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0D521" w14:textId="77777777" w:rsidR="00AC4397" w:rsidRDefault="00AC4397" w:rsidP="00AC4397">
      <w:pPr>
        <w:spacing w:after="0" w:line="240" w:lineRule="auto"/>
        <w:ind w:left="284"/>
        <w:rPr>
          <w:rFonts w:ascii="Arial" w:hAnsi="Arial" w:cs="Arial"/>
          <w:sz w:val="72"/>
          <w:szCs w:val="32"/>
        </w:rPr>
      </w:pPr>
    </w:p>
    <w:p w14:paraId="028D300E" w14:textId="77777777" w:rsidR="00AC4397" w:rsidRPr="00FF6AB5" w:rsidRDefault="00AC4397" w:rsidP="00AC4397">
      <w:pPr>
        <w:spacing w:after="0" w:line="240" w:lineRule="auto"/>
        <w:ind w:left="284"/>
        <w:rPr>
          <w:rFonts w:ascii="Arial" w:hAnsi="Arial" w:cs="Arial"/>
          <w:sz w:val="72"/>
          <w:szCs w:val="32"/>
        </w:rPr>
      </w:pPr>
      <w:r w:rsidRPr="00FF6AB5">
        <w:rPr>
          <w:rFonts w:ascii="Arial" w:hAnsi="Arial" w:cs="Arial"/>
          <w:sz w:val="72"/>
          <w:szCs w:val="32"/>
        </w:rPr>
        <w:t xml:space="preserve">Joint Strategic Needs Assessment </w:t>
      </w:r>
    </w:p>
    <w:p w14:paraId="7D792D1F" w14:textId="77777777" w:rsidR="00AC4397" w:rsidRPr="00FF6AB5" w:rsidRDefault="00AC4397" w:rsidP="00AC4397">
      <w:pPr>
        <w:spacing w:after="0" w:line="240" w:lineRule="auto"/>
        <w:ind w:left="284"/>
        <w:rPr>
          <w:rFonts w:ascii="Arial" w:hAnsi="Arial" w:cs="Arial"/>
          <w:sz w:val="72"/>
          <w:szCs w:val="32"/>
        </w:rPr>
      </w:pPr>
      <w:r>
        <w:rPr>
          <w:rFonts w:ascii="Arial" w:hAnsi="Arial" w:cs="Arial"/>
          <w:sz w:val="72"/>
          <w:szCs w:val="32"/>
        </w:rPr>
        <w:t>Children &amp; Young P</w:t>
      </w:r>
      <w:r w:rsidRPr="00FF6AB5">
        <w:rPr>
          <w:rFonts w:ascii="Arial" w:hAnsi="Arial" w:cs="Arial"/>
          <w:sz w:val="72"/>
          <w:szCs w:val="32"/>
        </w:rPr>
        <w:t>eople</w:t>
      </w:r>
    </w:p>
    <w:p w14:paraId="2CC50CA1" w14:textId="77777777" w:rsidR="00AC4397" w:rsidRPr="00FF6AB5" w:rsidRDefault="00AC4397" w:rsidP="00AC4397">
      <w:pPr>
        <w:spacing w:line="240" w:lineRule="auto"/>
        <w:ind w:left="284"/>
        <w:rPr>
          <w:rFonts w:ascii="Arial" w:hAnsi="Arial" w:cs="Arial"/>
          <w:sz w:val="28"/>
          <w:szCs w:val="28"/>
        </w:rPr>
      </w:pPr>
      <w:r>
        <w:rPr>
          <w:rFonts w:ascii="Arial" w:hAnsi="Arial" w:cs="Arial"/>
          <w:sz w:val="28"/>
          <w:szCs w:val="28"/>
        </w:rPr>
        <w:t xml:space="preserve">Central Bedfordshire Council </w:t>
      </w:r>
    </w:p>
    <w:p w14:paraId="1E824B8A" w14:textId="77777777" w:rsidR="00AC4397" w:rsidRDefault="00AC4397" w:rsidP="00AC4397">
      <w:pPr>
        <w:spacing w:line="240" w:lineRule="auto"/>
        <w:ind w:left="284"/>
        <w:rPr>
          <w:rFonts w:ascii="Arial" w:hAnsi="Arial" w:cs="Arial"/>
          <w:b/>
          <w:sz w:val="40"/>
          <w:szCs w:val="40"/>
        </w:rPr>
      </w:pPr>
      <w:r>
        <w:rPr>
          <w:rFonts w:ascii="Arial" w:hAnsi="Arial" w:cs="Arial"/>
          <w:b/>
          <w:sz w:val="40"/>
          <w:szCs w:val="40"/>
        </w:rPr>
        <w:t>20</w:t>
      </w:r>
      <w:r w:rsidRPr="00FF6AB5">
        <w:rPr>
          <w:rFonts w:ascii="Arial" w:hAnsi="Arial" w:cs="Arial"/>
          <w:b/>
          <w:sz w:val="40"/>
          <w:szCs w:val="40"/>
        </w:rPr>
        <w:t>21</w:t>
      </w:r>
    </w:p>
    <w:p w14:paraId="0798B8D0" w14:textId="7CB61835" w:rsidR="00AC4397" w:rsidRDefault="00E40426" w:rsidP="00AC4397">
      <w:pPr>
        <w:spacing w:line="240" w:lineRule="auto"/>
        <w:ind w:left="284"/>
        <w:rPr>
          <w:rFonts w:ascii="Arial" w:hAnsi="Arial" w:cs="Arial"/>
          <w:b/>
          <w:sz w:val="40"/>
          <w:szCs w:val="40"/>
        </w:rPr>
      </w:pPr>
      <w:r>
        <w:rPr>
          <w:rFonts w:ascii="Arial" w:hAnsi="Arial" w:cs="Arial"/>
          <w:b/>
          <w:sz w:val="40"/>
          <w:szCs w:val="40"/>
        </w:rPr>
        <w:t>Draft 23</w:t>
      </w:r>
      <w:r w:rsidR="00004525">
        <w:rPr>
          <w:rFonts w:ascii="Arial" w:hAnsi="Arial" w:cs="Arial"/>
          <w:b/>
          <w:sz w:val="40"/>
          <w:szCs w:val="40"/>
        </w:rPr>
        <w:t>/06</w:t>
      </w:r>
      <w:r>
        <w:rPr>
          <w:rFonts w:ascii="Arial" w:hAnsi="Arial" w:cs="Arial"/>
          <w:b/>
          <w:sz w:val="40"/>
          <w:szCs w:val="40"/>
        </w:rPr>
        <w:t>/21 V42</w:t>
      </w:r>
    </w:p>
    <w:p w14:paraId="08F6C893" w14:textId="77777777" w:rsidR="00AC4397" w:rsidRPr="00942F34" w:rsidRDefault="00AC4397" w:rsidP="00AC4397">
      <w:pPr>
        <w:spacing w:line="240" w:lineRule="auto"/>
        <w:rPr>
          <w:rFonts w:ascii="Arial" w:hAnsi="Arial" w:cs="Arial"/>
          <w:b/>
          <w:sz w:val="40"/>
          <w:szCs w:val="40"/>
        </w:rPr>
      </w:pPr>
    </w:p>
    <w:p w14:paraId="7E796E0A" w14:textId="77777777" w:rsidR="00AC4397" w:rsidRPr="00FF6AB5" w:rsidRDefault="00AC4397" w:rsidP="00AC4397">
      <w:pPr>
        <w:rPr>
          <w:rFonts w:ascii="Arial" w:hAnsi="Arial" w:cs="Arial"/>
        </w:rPr>
      </w:pPr>
    </w:p>
    <w:p w14:paraId="137F7025" w14:textId="77777777" w:rsidR="00AC4397" w:rsidRPr="00FF6AB5" w:rsidRDefault="00AC4397" w:rsidP="00AC4397">
      <w:pPr>
        <w:rPr>
          <w:rFonts w:ascii="Arial" w:hAnsi="Arial" w:cs="Arial"/>
        </w:rPr>
      </w:pPr>
    </w:p>
    <w:p w14:paraId="1AFDEE52" w14:textId="77777777" w:rsidR="00AC4397" w:rsidRPr="00FF6AB5" w:rsidRDefault="00AC4397" w:rsidP="00AC4397">
      <w:pPr>
        <w:rPr>
          <w:rFonts w:ascii="Arial" w:hAnsi="Arial" w:cs="Arial"/>
        </w:rPr>
      </w:pPr>
    </w:p>
    <w:p w14:paraId="1AAC8015" w14:textId="77777777" w:rsidR="00AC4397" w:rsidRPr="00FF6AB5" w:rsidRDefault="00AC4397" w:rsidP="00AC4397">
      <w:pPr>
        <w:jc w:val="center"/>
        <w:rPr>
          <w:rFonts w:ascii="Arial" w:hAnsi="Arial" w:cs="Arial"/>
        </w:rPr>
      </w:pPr>
    </w:p>
    <w:p w14:paraId="66BA5342" w14:textId="77777777" w:rsidR="00AC4397" w:rsidRPr="00FF6AB5" w:rsidRDefault="00AC4397" w:rsidP="00AC4397">
      <w:pPr>
        <w:rPr>
          <w:rFonts w:ascii="Arial" w:hAnsi="Arial" w:cs="Arial"/>
        </w:rPr>
      </w:pPr>
    </w:p>
    <w:p w14:paraId="1518FC92" w14:textId="77777777" w:rsidR="00AC4397" w:rsidRPr="00FF6AB5" w:rsidRDefault="00AC4397" w:rsidP="00AC4397">
      <w:pPr>
        <w:rPr>
          <w:rFonts w:ascii="Arial" w:hAnsi="Arial" w:cs="Arial"/>
        </w:rPr>
      </w:pPr>
    </w:p>
    <w:p w14:paraId="7A9E2E99" w14:textId="77777777" w:rsidR="00AC4397" w:rsidRPr="00FF6AB5" w:rsidRDefault="00AC4397" w:rsidP="00AC4397">
      <w:pPr>
        <w:rPr>
          <w:rFonts w:ascii="Arial" w:hAnsi="Arial" w:cs="Arial"/>
        </w:rPr>
      </w:pPr>
    </w:p>
    <w:p w14:paraId="216EA150" w14:textId="77777777" w:rsidR="00AC4397" w:rsidRPr="00FF6AB5" w:rsidRDefault="00AC4397" w:rsidP="00AC4397">
      <w:pPr>
        <w:rPr>
          <w:rFonts w:ascii="Arial" w:hAnsi="Arial" w:cs="Arial"/>
        </w:rPr>
      </w:pPr>
    </w:p>
    <w:p w14:paraId="2C2F4C1C" w14:textId="77777777" w:rsidR="00AC4397" w:rsidRPr="00FF6AB5" w:rsidRDefault="00AC4397" w:rsidP="00AC4397">
      <w:pPr>
        <w:rPr>
          <w:rFonts w:ascii="Arial" w:hAnsi="Arial" w:cs="Arial"/>
        </w:rPr>
      </w:pPr>
    </w:p>
    <w:p w14:paraId="2D87A40B" w14:textId="77777777" w:rsidR="00AC4397" w:rsidRPr="00FF6AB5" w:rsidRDefault="00AC4397" w:rsidP="00AC4397">
      <w:pPr>
        <w:rPr>
          <w:rFonts w:ascii="Arial" w:hAnsi="Arial" w:cs="Arial"/>
        </w:rPr>
      </w:pPr>
    </w:p>
    <w:p w14:paraId="47ACF39E" w14:textId="77777777" w:rsidR="00AC4397" w:rsidRPr="00FF6AB5" w:rsidRDefault="00AC4397" w:rsidP="00AC4397">
      <w:pPr>
        <w:rPr>
          <w:rFonts w:ascii="Arial" w:hAnsi="Arial" w:cs="Arial"/>
        </w:rPr>
      </w:pPr>
    </w:p>
    <w:p w14:paraId="40ED6307" w14:textId="7C0840D0" w:rsidR="008619C4" w:rsidRDefault="008619C4" w:rsidP="00AC4397">
      <w:pPr>
        <w:rPr>
          <w:rFonts w:ascii="Arial" w:hAnsi="Arial" w:cs="Arial"/>
        </w:rPr>
      </w:pPr>
      <w:r>
        <w:rPr>
          <w:rFonts w:ascii="Arial" w:hAnsi="Arial" w:cs="Arial"/>
        </w:rPr>
        <w:br w:type="page"/>
      </w:r>
    </w:p>
    <w:sdt>
      <w:sdtPr>
        <w:rPr>
          <w:rFonts w:ascii="Arial" w:eastAsiaTheme="minorHAnsi" w:hAnsi="Arial" w:cs="Arial"/>
          <w:bCs w:val="0"/>
          <w:color w:val="auto"/>
          <w:sz w:val="22"/>
          <w:szCs w:val="22"/>
          <w:lang w:val="en-GB"/>
        </w:rPr>
        <w:id w:val="588585448"/>
        <w:docPartObj>
          <w:docPartGallery w:val="Table of Contents"/>
          <w:docPartUnique/>
        </w:docPartObj>
      </w:sdtPr>
      <w:sdtEndPr>
        <w:rPr>
          <w:b/>
          <w:noProof/>
        </w:rPr>
      </w:sdtEndPr>
      <w:sdtContent>
        <w:p w14:paraId="6DFCD0F1" w14:textId="77777777" w:rsidR="00AC4397" w:rsidRPr="00A66EED" w:rsidRDefault="00AC4397" w:rsidP="00A66EED">
          <w:pPr>
            <w:pStyle w:val="TOCHeading"/>
            <w:rPr>
              <w:rStyle w:val="Heading1Char"/>
            </w:rPr>
          </w:pPr>
          <w:r w:rsidRPr="00A66EED">
            <w:rPr>
              <w:rStyle w:val="Heading1Char"/>
            </w:rPr>
            <w:t>Contents</w:t>
          </w:r>
        </w:p>
        <w:p w14:paraId="482FBC75" w14:textId="41C47189" w:rsidR="00100E3C" w:rsidRDefault="009150CE">
          <w:pPr>
            <w:pStyle w:val="TOC1"/>
            <w:tabs>
              <w:tab w:val="right" w:leader="dot" w:pos="9016"/>
            </w:tabs>
            <w:rPr>
              <w:rFonts w:eastAsiaTheme="minorEastAsia"/>
              <w:b w:val="0"/>
              <w:noProof/>
              <w:sz w:val="22"/>
              <w:lang w:eastAsia="en-GB"/>
            </w:rPr>
          </w:pPr>
          <w:r>
            <w:rPr>
              <w:rFonts w:ascii="Arial" w:hAnsi="Arial" w:cs="Arial"/>
              <w:b w:val="0"/>
            </w:rPr>
            <w:fldChar w:fldCharType="begin"/>
          </w:r>
          <w:r>
            <w:rPr>
              <w:rFonts w:ascii="Arial" w:hAnsi="Arial" w:cs="Arial"/>
              <w:b w:val="0"/>
            </w:rPr>
            <w:instrText xml:space="preserve"> TOC \o "1-3" \h \z \u </w:instrText>
          </w:r>
          <w:r>
            <w:rPr>
              <w:rFonts w:ascii="Arial" w:hAnsi="Arial" w:cs="Arial"/>
              <w:b w:val="0"/>
            </w:rPr>
            <w:fldChar w:fldCharType="separate"/>
          </w:r>
          <w:hyperlink w:anchor="_Toc75348870" w:history="1">
            <w:r w:rsidR="00100E3C" w:rsidRPr="009D0FB4">
              <w:rPr>
                <w:rStyle w:val="Hyperlink"/>
                <w:noProof/>
              </w:rPr>
              <w:t>Introduction</w:t>
            </w:r>
            <w:r w:rsidR="00100E3C">
              <w:rPr>
                <w:noProof/>
                <w:webHidden/>
              </w:rPr>
              <w:tab/>
            </w:r>
            <w:r w:rsidR="00100E3C">
              <w:rPr>
                <w:noProof/>
                <w:webHidden/>
              </w:rPr>
              <w:fldChar w:fldCharType="begin"/>
            </w:r>
            <w:r w:rsidR="00100E3C">
              <w:rPr>
                <w:noProof/>
                <w:webHidden/>
              </w:rPr>
              <w:instrText xml:space="preserve"> PAGEREF _Toc75348870 \h </w:instrText>
            </w:r>
            <w:r w:rsidR="00100E3C">
              <w:rPr>
                <w:noProof/>
                <w:webHidden/>
              </w:rPr>
            </w:r>
            <w:r w:rsidR="00100E3C">
              <w:rPr>
                <w:noProof/>
                <w:webHidden/>
              </w:rPr>
              <w:fldChar w:fldCharType="separate"/>
            </w:r>
            <w:r w:rsidR="00100E3C">
              <w:rPr>
                <w:noProof/>
                <w:webHidden/>
              </w:rPr>
              <w:t>4</w:t>
            </w:r>
            <w:r w:rsidR="00100E3C">
              <w:rPr>
                <w:noProof/>
                <w:webHidden/>
              </w:rPr>
              <w:fldChar w:fldCharType="end"/>
            </w:r>
          </w:hyperlink>
        </w:p>
        <w:p w14:paraId="6A5DBC47" w14:textId="74C6120B" w:rsidR="00100E3C" w:rsidRDefault="0071683D">
          <w:pPr>
            <w:pStyle w:val="TOC2"/>
            <w:tabs>
              <w:tab w:val="right" w:leader="dot" w:pos="9016"/>
            </w:tabs>
            <w:rPr>
              <w:rFonts w:eastAsiaTheme="minorEastAsia"/>
              <w:noProof/>
              <w:lang w:eastAsia="en-GB"/>
            </w:rPr>
          </w:pPr>
          <w:hyperlink w:anchor="_Toc75348871" w:history="1">
            <w:r w:rsidR="00100E3C" w:rsidRPr="009D0FB4">
              <w:rPr>
                <w:rStyle w:val="Hyperlink"/>
                <w:noProof/>
              </w:rPr>
              <w:t>The impact of the COVID-19 pandemic</w:t>
            </w:r>
            <w:r w:rsidR="00100E3C">
              <w:rPr>
                <w:noProof/>
                <w:webHidden/>
              </w:rPr>
              <w:tab/>
            </w:r>
            <w:r w:rsidR="00100E3C">
              <w:rPr>
                <w:noProof/>
                <w:webHidden/>
              </w:rPr>
              <w:fldChar w:fldCharType="begin"/>
            </w:r>
            <w:r w:rsidR="00100E3C">
              <w:rPr>
                <w:noProof/>
                <w:webHidden/>
              </w:rPr>
              <w:instrText xml:space="preserve"> PAGEREF _Toc75348871 \h </w:instrText>
            </w:r>
            <w:r w:rsidR="00100E3C">
              <w:rPr>
                <w:noProof/>
                <w:webHidden/>
              </w:rPr>
            </w:r>
            <w:r w:rsidR="00100E3C">
              <w:rPr>
                <w:noProof/>
                <w:webHidden/>
              </w:rPr>
              <w:fldChar w:fldCharType="separate"/>
            </w:r>
            <w:r w:rsidR="00100E3C">
              <w:rPr>
                <w:noProof/>
                <w:webHidden/>
              </w:rPr>
              <w:t>5</w:t>
            </w:r>
            <w:r w:rsidR="00100E3C">
              <w:rPr>
                <w:noProof/>
                <w:webHidden/>
              </w:rPr>
              <w:fldChar w:fldCharType="end"/>
            </w:r>
          </w:hyperlink>
        </w:p>
        <w:p w14:paraId="290CDF96" w14:textId="7E53B6AC" w:rsidR="00100E3C" w:rsidRDefault="0071683D">
          <w:pPr>
            <w:pStyle w:val="TOC2"/>
            <w:tabs>
              <w:tab w:val="right" w:leader="dot" w:pos="9016"/>
            </w:tabs>
            <w:rPr>
              <w:rFonts w:eastAsiaTheme="minorEastAsia"/>
              <w:noProof/>
              <w:lang w:eastAsia="en-GB"/>
            </w:rPr>
          </w:pPr>
          <w:hyperlink w:anchor="_Toc75348872" w:history="1">
            <w:r w:rsidR="00100E3C" w:rsidRPr="009D0FB4">
              <w:rPr>
                <w:rStyle w:val="Hyperlink"/>
                <w:noProof/>
              </w:rPr>
              <w:t>Snapshot of the children and young adults in Central Bedfordshire</w:t>
            </w:r>
            <w:r w:rsidR="00100E3C">
              <w:rPr>
                <w:noProof/>
                <w:webHidden/>
              </w:rPr>
              <w:tab/>
            </w:r>
            <w:r w:rsidR="00100E3C">
              <w:rPr>
                <w:noProof/>
                <w:webHidden/>
              </w:rPr>
              <w:fldChar w:fldCharType="begin"/>
            </w:r>
            <w:r w:rsidR="00100E3C">
              <w:rPr>
                <w:noProof/>
                <w:webHidden/>
              </w:rPr>
              <w:instrText xml:space="preserve"> PAGEREF _Toc75348872 \h </w:instrText>
            </w:r>
            <w:r w:rsidR="00100E3C">
              <w:rPr>
                <w:noProof/>
                <w:webHidden/>
              </w:rPr>
            </w:r>
            <w:r w:rsidR="00100E3C">
              <w:rPr>
                <w:noProof/>
                <w:webHidden/>
              </w:rPr>
              <w:fldChar w:fldCharType="separate"/>
            </w:r>
            <w:r w:rsidR="00100E3C">
              <w:rPr>
                <w:noProof/>
                <w:webHidden/>
              </w:rPr>
              <w:t>6</w:t>
            </w:r>
            <w:r w:rsidR="00100E3C">
              <w:rPr>
                <w:noProof/>
                <w:webHidden/>
              </w:rPr>
              <w:fldChar w:fldCharType="end"/>
            </w:r>
          </w:hyperlink>
        </w:p>
        <w:p w14:paraId="6DEA57A1" w14:textId="24580A25" w:rsidR="00100E3C" w:rsidRDefault="0071683D">
          <w:pPr>
            <w:pStyle w:val="TOC1"/>
            <w:tabs>
              <w:tab w:val="right" w:leader="dot" w:pos="9016"/>
            </w:tabs>
            <w:rPr>
              <w:rFonts w:eastAsiaTheme="minorEastAsia"/>
              <w:b w:val="0"/>
              <w:noProof/>
              <w:sz w:val="22"/>
              <w:lang w:eastAsia="en-GB"/>
            </w:rPr>
          </w:pPr>
          <w:hyperlink w:anchor="_Toc75348873" w:history="1">
            <w:r w:rsidR="00100E3C" w:rsidRPr="009D0FB4">
              <w:rPr>
                <w:rStyle w:val="Hyperlink"/>
                <w:noProof/>
              </w:rPr>
              <w:t>Section 1: Healthy Pregnancy</w:t>
            </w:r>
            <w:r w:rsidR="00100E3C">
              <w:rPr>
                <w:noProof/>
                <w:webHidden/>
              </w:rPr>
              <w:tab/>
            </w:r>
            <w:r w:rsidR="00100E3C">
              <w:rPr>
                <w:noProof/>
                <w:webHidden/>
              </w:rPr>
              <w:fldChar w:fldCharType="begin"/>
            </w:r>
            <w:r w:rsidR="00100E3C">
              <w:rPr>
                <w:noProof/>
                <w:webHidden/>
              </w:rPr>
              <w:instrText xml:space="preserve"> PAGEREF _Toc75348873 \h </w:instrText>
            </w:r>
            <w:r w:rsidR="00100E3C">
              <w:rPr>
                <w:noProof/>
                <w:webHidden/>
              </w:rPr>
            </w:r>
            <w:r w:rsidR="00100E3C">
              <w:rPr>
                <w:noProof/>
                <w:webHidden/>
              </w:rPr>
              <w:fldChar w:fldCharType="separate"/>
            </w:r>
            <w:r w:rsidR="00100E3C">
              <w:rPr>
                <w:noProof/>
                <w:webHidden/>
              </w:rPr>
              <w:t>7</w:t>
            </w:r>
            <w:r w:rsidR="00100E3C">
              <w:rPr>
                <w:noProof/>
                <w:webHidden/>
              </w:rPr>
              <w:fldChar w:fldCharType="end"/>
            </w:r>
          </w:hyperlink>
        </w:p>
        <w:p w14:paraId="5230A908" w14:textId="08C9D6C5" w:rsidR="00100E3C" w:rsidRDefault="0071683D">
          <w:pPr>
            <w:pStyle w:val="TOC2"/>
            <w:tabs>
              <w:tab w:val="right" w:leader="dot" w:pos="9016"/>
            </w:tabs>
            <w:rPr>
              <w:rFonts w:eastAsiaTheme="minorEastAsia"/>
              <w:noProof/>
              <w:lang w:eastAsia="en-GB"/>
            </w:rPr>
          </w:pPr>
          <w:hyperlink w:anchor="_Toc75348874" w:history="1">
            <w:r w:rsidR="00100E3C" w:rsidRPr="009D0FB4">
              <w:rPr>
                <w:rStyle w:val="Hyperlink"/>
                <w:noProof/>
              </w:rPr>
              <w:t>Why is this period important?</w:t>
            </w:r>
            <w:r w:rsidR="00100E3C">
              <w:rPr>
                <w:noProof/>
                <w:webHidden/>
              </w:rPr>
              <w:tab/>
            </w:r>
            <w:r w:rsidR="00100E3C">
              <w:rPr>
                <w:noProof/>
                <w:webHidden/>
              </w:rPr>
              <w:fldChar w:fldCharType="begin"/>
            </w:r>
            <w:r w:rsidR="00100E3C">
              <w:rPr>
                <w:noProof/>
                <w:webHidden/>
              </w:rPr>
              <w:instrText xml:space="preserve"> PAGEREF _Toc75348874 \h </w:instrText>
            </w:r>
            <w:r w:rsidR="00100E3C">
              <w:rPr>
                <w:noProof/>
                <w:webHidden/>
              </w:rPr>
            </w:r>
            <w:r w:rsidR="00100E3C">
              <w:rPr>
                <w:noProof/>
                <w:webHidden/>
              </w:rPr>
              <w:fldChar w:fldCharType="separate"/>
            </w:r>
            <w:r w:rsidR="00100E3C">
              <w:rPr>
                <w:noProof/>
                <w:webHidden/>
              </w:rPr>
              <w:t>7</w:t>
            </w:r>
            <w:r w:rsidR="00100E3C">
              <w:rPr>
                <w:noProof/>
                <w:webHidden/>
              </w:rPr>
              <w:fldChar w:fldCharType="end"/>
            </w:r>
          </w:hyperlink>
        </w:p>
        <w:p w14:paraId="2FD18753" w14:textId="5AB84C16" w:rsidR="00100E3C" w:rsidRDefault="0071683D">
          <w:pPr>
            <w:pStyle w:val="TOC2"/>
            <w:tabs>
              <w:tab w:val="right" w:leader="dot" w:pos="9016"/>
            </w:tabs>
            <w:rPr>
              <w:rFonts w:eastAsiaTheme="minorEastAsia"/>
              <w:noProof/>
              <w:lang w:eastAsia="en-GB"/>
            </w:rPr>
          </w:pPr>
          <w:hyperlink w:anchor="_Toc75348875" w:history="1">
            <w:r w:rsidR="00100E3C" w:rsidRPr="009D0FB4">
              <w:rPr>
                <w:rStyle w:val="Hyperlink"/>
                <w:noProof/>
              </w:rPr>
              <w:t>What is the local picture?</w:t>
            </w:r>
            <w:r w:rsidR="00100E3C">
              <w:rPr>
                <w:noProof/>
                <w:webHidden/>
              </w:rPr>
              <w:tab/>
            </w:r>
            <w:r w:rsidR="00100E3C">
              <w:rPr>
                <w:noProof/>
                <w:webHidden/>
              </w:rPr>
              <w:fldChar w:fldCharType="begin"/>
            </w:r>
            <w:r w:rsidR="00100E3C">
              <w:rPr>
                <w:noProof/>
                <w:webHidden/>
              </w:rPr>
              <w:instrText xml:space="preserve"> PAGEREF _Toc75348875 \h </w:instrText>
            </w:r>
            <w:r w:rsidR="00100E3C">
              <w:rPr>
                <w:noProof/>
                <w:webHidden/>
              </w:rPr>
            </w:r>
            <w:r w:rsidR="00100E3C">
              <w:rPr>
                <w:noProof/>
                <w:webHidden/>
              </w:rPr>
              <w:fldChar w:fldCharType="separate"/>
            </w:r>
            <w:r w:rsidR="00100E3C">
              <w:rPr>
                <w:noProof/>
                <w:webHidden/>
              </w:rPr>
              <w:t>7</w:t>
            </w:r>
            <w:r w:rsidR="00100E3C">
              <w:rPr>
                <w:noProof/>
                <w:webHidden/>
              </w:rPr>
              <w:fldChar w:fldCharType="end"/>
            </w:r>
          </w:hyperlink>
        </w:p>
        <w:p w14:paraId="144158D1" w14:textId="4783E40F" w:rsidR="00100E3C" w:rsidRDefault="0071683D">
          <w:pPr>
            <w:pStyle w:val="TOC2"/>
            <w:tabs>
              <w:tab w:val="right" w:leader="dot" w:pos="9016"/>
            </w:tabs>
            <w:rPr>
              <w:rFonts w:eastAsiaTheme="minorEastAsia"/>
              <w:noProof/>
              <w:lang w:eastAsia="en-GB"/>
            </w:rPr>
          </w:pPr>
          <w:hyperlink w:anchor="_Toc75348876" w:history="1">
            <w:r w:rsidR="00100E3C" w:rsidRPr="009D0FB4">
              <w:rPr>
                <w:rStyle w:val="Hyperlink"/>
                <w:noProof/>
              </w:rPr>
              <w:t>Infant mortality</w:t>
            </w:r>
            <w:r w:rsidR="00100E3C">
              <w:rPr>
                <w:noProof/>
                <w:webHidden/>
              </w:rPr>
              <w:tab/>
            </w:r>
            <w:r w:rsidR="00100E3C">
              <w:rPr>
                <w:noProof/>
                <w:webHidden/>
              </w:rPr>
              <w:fldChar w:fldCharType="begin"/>
            </w:r>
            <w:r w:rsidR="00100E3C">
              <w:rPr>
                <w:noProof/>
                <w:webHidden/>
              </w:rPr>
              <w:instrText xml:space="preserve"> PAGEREF _Toc75348876 \h </w:instrText>
            </w:r>
            <w:r w:rsidR="00100E3C">
              <w:rPr>
                <w:noProof/>
                <w:webHidden/>
              </w:rPr>
            </w:r>
            <w:r w:rsidR="00100E3C">
              <w:rPr>
                <w:noProof/>
                <w:webHidden/>
              </w:rPr>
              <w:fldChar w:fldCharType="separate"/>
            </w:r>
            <w:r w:rsidR="00100E3C">
              <w:rPr>
                <w:noProof/>
                <w:webHidden/>
              </w:rPr>
              <w:t>8</w:t>
            </w:r>
            <w:r w:rsidR="00100E3C">
              <w:rPr>
                <w:noProof/>
                <w:webHidden/>
              </w:rPr>
              <w:fldChar w:fldCharType="end"/>
            </w:r>
          </w:hyperlink>
        </w:p>
        <w:p w14:paraId="29F8FF5A" w14:textId="7C69E5CC" w:rsidR="00100E3C" w:rsidRDefault="0071683D">
          <w:pPr>
            <w:pStyle w:val="TOC2"/>
            <w:tabs>
              <w:tab w:val="right" w:leader="dot" w:pos="9016"/>
            </w:tabs>
            <w:rPr>
              <w:rFonts w:eastAsiaTheme="minorEastAsia"/>
              <w:noProof/>
              <w:lang w:eastAsia="en-GB"/>
            </w:rPr>
          </w:pPr>
          <w:hyperlink w:anchor="_Toc75348877" w:history="1">
            <w:r w:rsidR="00100E3C" w:rsidRPr="009D0FB4">
              <w:rPr>
                <w:rStyle w:val="Hyperlink"/>
                <w:noProof/>
              </w:rPr>
              <w:t>Early access to maternity care</w:t>
            </w:r>
            <w:r w:rsidR="00100E3C">
              <w:rPr>
                <w:noProof/>
                <w:webHidden/>
              </w:rPr>
              <w:tab/>
            </w:r>
            <w:r w:rsidR="00100E3C">
              <w:rPr>
                <w:noProof/>
                <w:webHidden/>
              </w:rPr>
              <w:fldChar w:fldCharType="begin"/>
            </w:r>
            <w:r w:rsidR="00100E3C">
              <w:rPr>
                <w:noProof/>
                <w:webHidden/>
              </w:rPr>
              <w:instrText xml:space="preserve"> PAGEREF _Toc75348877 \h </w:instrText>
            </w:r>
            <w:r w:rsidR="00100E3C">
              <w:rPr>
                <w:noProof/>
                <w:webHidden/>
              </w:rPr>
            </w:r>
            <w:r w:rsidR="00100E3C">
              <w:rPr>
                <w:noProof/>
                <w:webHidden/>
              </w:rPr>
              <w:fldChar w:fldCharType="separate"/>
            </w:r>
            <w:r w:rsidR="00100E3C">
              <w:rPr>
                <w:noProof/>
                <w:webHidden/>
              </w:rPr>
              <w:t>9</w:t>
            </w:r>
            <w:r w:rsidR="00100E3C">
              <w:rPr>
                <w:noProof/>
                <w:webHidden/>
              </w:rPr>
              <w:fldChar w:fldCharType="end"/>
            </w:r>
          </w:hyperlink>
        </w:p>
        <w:p w14:paraId="5068E6BA" w14:textId="020811DE" w:rsidR="00100E3C" w:rsidRDefault="0071683D">
          <w:pPr>
            <w:pStyle w:val="TOC2"/>
            <w:tabs>
              <w:tab w:val="right" w:leader="dot" w:pos="9016"/>
            </w:tabs>
            <w:rPr>
              <w:rFonts w:eastAsiaTheme="minorEastAsia"/>
              <w:noProof/>
              <w:lang w:eastAsia="en-GB"/>
            </w:rPr>
          </w:pPr>
          <w:hyperlink w:anchor="_Toc75348878" w:history="1">
            <w:r w:rsidR="00100E3C" w:rsidRPr="009D0FB4">
              <w:rPr>
                <w:rStyle w:val="Hyperlink"/>
                <w:rFonts w:eastAsia="Arial"/>
                <w:noProof/>
                <w:lang w:eastAsia="en-GB"/>
              </w:rPr>
              <w:t>Smoking in pregnancy</w:t>
            </w:r>
            <w:r w:rsidR="00100E3C">
              <w:rPr>
                <w:noProof/>
                <w:webHidden/>
              </w:rPr>
              <w:tab/>
            </w:r>
            <w:r w:rsidR="00100E3C">
              <w:rPr>
                <w:noProof/>
                <w:webHidden/>
              </w:rPr>
              <w:fldChar w:fldCharType="begin"/>
            </w:r>
            <w:r w:rsidR="00100E3C">
              <w:rPr>
                <w:noProof/>
                <w:webHidden/>
              </w:rPr>
              <w:instrText xml:space="preserve"> PAGEREF _Toc75348878 \h </w:instrText>
            </w:r>
            <w:r w:rsidR="00100E3C">
              <w:rPr>
                <w:noProof/>
                <w:webHidden/>
              </w:rPr>
            </w:r>
            <w:r w:rsidR="00100E3C">
              <w:rPr>
                <w:noProof/>
                <w:webHidden/>
              </w:rPr>
              <w:fldChar w:fldCharType="separate"/>
            </w:r>
            <w:r w:rsidR="00100E3C">
              <w:rPr>
                <w:noProof/>
                <w:webHidden/>
              </w:rPr>
              <w:t>10</w:t>
            </w:r>
            <w:r w:rsidR="00100E3C">
              <w:rPr>
                <w:noProof/>
                <w:webHidden/>
              </w:rPr>
              <w:fldChar w:fldCharType="end"/>
            </w:r>
          </w:hyperlink>
        </w:p>
        <w:p w14:paraId="63684EE6" w14:textId="70BD786E" w:rsidR="00100E3C" w:rsidRDefault="0071683D">
          <w:pPr>
            <w:pStyle w:val="TOC2"/>
            <w:tabs>
              <w:tab w:val="right" w:leader="dot" w:pos="9016"/>
            </w:tabs>
            <w:rPr>
              <w:rFonts w:eastAsiaTheme="minorEastAsia"/>
              <w:noProof/>
              <w:lang w:eastAsia="en-GB"/>
            </w:rPr>
          </w:pPr>
          <w:hyperlink w:anchor="_Toc75348879" w:history="1">
            <w:r w:rsidR="00100E3C" w:rsidRPr="009D0FB4">
              <w:rPr>
                <w:rStyle w:val="Hyperlink"/>
                <w:noProof/>
              </w:rPr>
              <w:t>Maternal obesity</w:t>
            </w:r>
            <w:r w:rsidR="00100E3C">
              <w:rPr>
                <w:noProof/>
                <w:webHidden/>
              </w:rPr>
              <w:tab/>
            </w:r>
            <w:r w:rsidR="00100E3C">
              <w:rPr>
                <w:noProof/>
                <w:webHidden/>
              </w:rPr>
              <w:fldChar w:fldCharType="begin"/>
            </w:r>
            <w:r w:rsidR="00100E3C">
              <w:rPr>
                <w:noProof/>
                <w:webHidden/>
              </w:rPr>
              <w:instrText xml:space="preserve"> PAGEREF _Toc75348879 \h </w:instrText>
            </w:r>
            <w:r w:rsidR="00100E3C">
              <w:rPr>
                <w:noProof/>
                <w:webHidden/>
              </w:rPr>
            </w:r>
            <w:r w:rsidR="00100E3C">
              <w:rPr>
                <w:noProof/>
                <w:webHidden/>
              </w:rPr>
              <w:fldChar w:fldCharType="separate"/>
            </w:r>
            <w:r w:rsidR="00100E3C">
              <w:rPr>
                <w:noProof/>
                <w:webHidden/>
              </w:rPr>
              <w:t>10</w:t>
            </w:r>
            <w:r w:rsidR="00100E3C">
              <w:rPr>
                <w:noProof/>
                <w:webHidden/>
              </w:rPr>
              <w:fldChar w:fldCharType="end"/>
            </w:r>
          </w:hyperlink>
        </w:p>
        <w:p w14:paraId="33A7CBE3" w14:textId="0F919B80" w:rsidR="00100E3C" w:rsidRDefault="0071683D">
          <w:pPr>
            <w:pStyle w:val="TOC2"/>
            <w:tabs>
              <w:tab w:val="right" w:leader="dot" w:pos="9016"/>
            </w:tabs>
            <w:rPr>
              <w:rFonts w:eastAsiaTheme="minorEastAsia"/>
              <w:noProof/>
              <w:lang w:eastAsia="en-GB"/>
            </w:rPr>
          </w:pPr>
          <w:hyperlink w:anchor="_Toc75348880" w:history="1">
            <w:r w:rsidR="00100E3C" w:rsidRPr="009D0FB4">
              <w:rPr>
                <w:rStyle w:val="Hyperlink"/>
                <w:noProof/>
              </w:rPr>
              <w:t>Teenage parents</w:t>
            </w:r>
            <w:r w:rsidR="00100E3C">
              <w:rPr>
                <w:noProof/>
                <w:webHidden/>
              </w:rPr>
              <w:tab/>
            </w:r>
            <w:r w:rsidR="00100E3C">
              <w:rPr>
                <w:noProof/>
                <w:webHidden/>
              </w:rPr>
              <w:fldChar w:fldCharType="begin"/>
            </w:r>
            <w:r w:rsidR="00100E3C">
              <w:rPr>
                <w:noProof/>
                <w:webHidden/>
              </w:rPr>
              <w:instrText xml:space="preserve"> PAGEREF _Toc75348880 \h </w:instrText>
            </w:r>
            <w:r w:rsidR="00100E3C">
              <w:rPr>
                <w:noProof/>
                <w:webHidden/>
              </w:rPr>
            </w:r>
            <w:r w:rsidR="00100E3C">
              <w:rPr>
                <w:noProof/>
                <w:webHidden/>
              </w:rPr>
              <w:fldChar w:fldCharType="separate"/>
            </w:r>
            <w:r w:rsidR="00100E3C">
              <w:rPr>
                <w:noProof/>
                <w:webHidden/>
              </w:rPr>
              <w:t>11</w:t>
            </w:r>
            <w:r w:rsidR="00100E3C">
              <w:rPr>
                <w:noProof/>
                <w:webHidden/>
              </w:rPr>
              <w:fldChar w:fldCharType="end"/>
            </w:r>
          </w:hyperlink>
        </w:p>
        <w:p w14:paraId="47458062" w14:textId="251CF90F" w:rsidR="00100E3C" w:rsidRDefault="0071683D">
          <w:pPr>
            <w:pStyle w:val="TOC2"/>
            <w:tabs>
              <w:tab w:val="right" w:leader="dot" w:pos="9016"/>
            </w:tabs>
            <w:rPr>
              <w:rFonts w:eastAsiaTheme="minorEastAsia"/>
              <w:noProof/>
              <w:lang w:eastAsia="en-GB"/>
            </w:rPr>
          </w:pPr>
          <w:hyperlink w:anchor="_Toc75348881" w:history="1">
            <w:r w:rsidR="00100E3C" w:rsidRPr="009D0FB4">
              <w:rPr>
                <w:rStyle w:val="Hyperlink"/>
                <w:noProof/>
              </w:rPr>
              <w:t>Maternal mental health</w:t>
            </w:r>
            <w:r w:rsidR="00100E3C">
              <w:rPr>
                <w:noProof/>
                <w:webHidden/>
              </w:rPr>
              <w:tab/>
            </w:r>
            <w:r w:rsidR="00100E3C">
              <w:rPr>
                <w:noProof/>
                <w:webHidden/>
              </w:rPr>
              <w:fldChar w:fldCharType="begin"/>
            </w:r>
            <w:r w:rsidR="00100E3C">
              <w:rPr>
                <w:noProof/>
                <w:webHidden/>
              </w:rPr>
              <w:instrText xml:space="preserve"> PAGEREF _Toc75348881 \h </w:instrText>
            </w:r>
            <w:r w:rsidR="00100E3C">
              <w:rPr>
                <w:noProof/>
                <w:webHidden/>
              </w:rPr>
            </w:r>
            <w:r w:rsidR="00100E3C">
              <w:rPr>
                <w:noProof/>
                <w:webHidden/>
              </w:rPr>
              <w:fldChar w:fldCharType="separate"/>
            </w:r>
            <w:r w:rsidR="00100E3C">
              <w:rPr>
                <w:noProof/>
                <w:webHidden/>
              </w:rPr>
              <w:t>12</w:t>
            </w:r>
            <w:r w:rsidR="00100E3C">
              <w:rPr>
                <w:noProof/>
                <w:webHidden/>
              </w:rPr>
              <w:fldChar w:fldCharType="end"/>
            </w:r>
          </w:hyperlink>
        </w:p>
        <w:p w14:paraId="505AFCED" w14:textId="7A95F525" w:rsidR="00100E3C" w:rsidRDefault="0071683D">
          <w:pPr>
            <w:pStyle w:val="TOC2"/>
            <w:tabs>
              <w:tab w:val="right" w:leader="dot" w:pos="9016"/>
            </w:tabs>
            <w:rPr>
              <w:rFonts w:eastAsiaTheme="minorEastAsia"/>
              <w:noProof/>
              <w:lang w:eastAsia="en-GB"/>
            </w:rPr>
          </w:pPr>
          <w:hyperlink w:anchor="_Toc75348882" w:history="1">
            <w:r w:rsidR="00100E3C" w:rsidRPr="009D0FB4">
              <w:rPr>
                <w:rStyle w:val="Hyperlink"/>
                <w:noProof/>
              </w:rPr>
              <w:t>The impact of COVID-19 on healthy pregnancy</w:t>
            </w:r>
            <w:r w:rsidR="00100E3C">
              <w:rPr>
                <w:noProof/>
                <w:webHidden/>
              </w:rPr>
              <w:tab/>
            </w:r>
            <w:r w:rsidR="00100E3C">
              <w:rPr>
                <w:noProof/>
                <w:webHidden/>
              </w:rPr>
              <w:fldChar w:fldCharType="begin"/>
            </w:r>
            <w:r w:rsidR="00100E3C">
              <w:rPr>
                <w:noProof/>
                <w:webHidden/>
              </w:rPr>
              <w:instrText xml:space="preserve"> PAGEREF _Toc75348882 \h </w:instrText>
            </w:r>
            <w:r w:rsidR="00100E3C">
              <w:rPr>
                <w:noProof/>
                <w:webHidden/>
              </w:rPr>
            </w:r>
            <w:r w:rsidR="00100E3C">
              <w:rPr>
                <w:noProof/>
                <w:webHidden/>
              </w:rPr>
              <w:fldChar w:fldCharType="separate"/>
            </w:r>
            <w:r w:rsidR="00100E3C">
              <w:rPr>
                <w:noProof/>
                <w:webHidden/>
              </w:rPr>
              <w:t>12</w:t>
            </w:r>
            <w:r w:rsidR="00100E3C">
              <w:rPr>
                <w:noProof/>
                <w:webHidden/>
              </w:rPr>
              <w:fldChar w:fldCharType="end"/>
            </w:r>
          </w:hyperlink>
        </w:p>
        <w:p w14:paraId="4DA5FB52" w14:textId="7ADFABCD" w:rsidR="00100E3C" w:rsidRDefault="0071683D">
          <w:pPr>
            <w:pStyle w:val="TOC2"/>
            <w:tabs>
              <w:tab w:val="right" w:leader="dot" w:pos="9016"/>
            </w:tabs>
            <w:rPr>
              <w:rFonts w:eastAsiaTheme="minorEastAsia"/>
              <w:noProof/>
              <w:lang w:eastAsia="en-GB"/>
            </w:rPr>
          </w:pPr>
          <w:hyperlink w:anchor="_Toc75348883" w:history="1">
            <w:r w:rsidR="00100E3C" w:rsidRPr="009D0FB4">
              <w:rPr>
                <w:rStyle w:val="Hyperlink"/>
                <w:noProof/>
              </w:rPr>
              <w:t>Priority areas we should continue to build on:</w:t>
            </w:r>
            <w:r w:rsidR="00100E3C">
              <w:rPr>
                <w:noProof/>
                <w:webHidden/>
              </w:rPr>
              <w:tab/>
            </w:r>
            <w:r w:rsidR="00100E3C">
              <w:rPr>
                <w:noProof/>
                <w:webHidden/>
              </w:rPr>
              <w:fldChar w:fldCharType="begin"/>
            </w:r>
            <w:r w:rsidR="00100E3C">
              <w:rPr>
                <w:noProof/>
                <w:webHidden/>
              </w:rPr>
              <w:instrText xml:space="preserve"> PAGEREF _Toc75348883 \h </w:instrText>
            </w:r>
            <w:r w:rsidR="00100E3C">
              <w:rPr>
                <w:noProof/>
                <w:webHidden/>
              </w:rPr>
            </w:r>
            <w:r w:rsidR="00100E3C">
              <w:rPr>
                <w:noProof/>
                <w:webHidden/>
              </w:rPr>
              <w:fldChar w:fldCharType="separate"/>
            </w:r>
            <w:r w:rsidR="00100E3C">
              <w:rPr>
                <w:noProof/>
                <w:webHidden/>
              </w:rPr>
              <w:t>13</w:t>
            </w:r>
            <w:r w:rsidR="00100E3C">
              <w:rPr>
                <w:noProof/>
                <w:webHidden/>
              </w:rPr>
              <w:fldChar w:fldCharType="end"/>
            </w:r>
          </w:hyperlink>
        </w:p>
        <w:p w14:paraId="73A74FDA" w14:textId="1F64A6C5" w:rsidR="00100E3C" w:rsidRDefault="0071683D">
          <w:pPr>
            <w:pStyle w:val="TOC2"/>
            <w:tabs>
              <w:tab w:val="right" w:leader="dot" w:pos="9016"/>
            </w:tabs>
            <w:rPr>
              <w:rFonts w:eastAsiaTheme="minorEastAsia"/>
              <w:noProof/>
              <w:lang w:eastAsia="en-GB"/>
            </w:rPr>
          </w:pPr>
          <w:hyperlink w:anchor="_Toc75348884" w:history="1">
            <w:r w:rsidR="00100E3C" w:rsidRPr="009D0FB4">
              <w:rPr>
                <w:rStyle w:val="Hyperlink"/>
                <w:noProof/>
              </w:rPr>
              <w:t>Priority actions to deliver better outcomes</w:t>
            </w:r>
            <w:r w:rsidR="00100E3C">
              <w:rPr>
                <w:noProof/>
                <w:webHidden/>
              </w:rPr>
              <w:tab/>
            </w:r>
            <w:r w:rsidR="00100E3C">
              <w:rPr>
                <w:noProof/>
                <w:webHidden/>
              </w:rPr>
              <w:fldChar w:fldCharType="begin"/>
            </w:r>
            <w:r w:rsidR="00100E3C">
              <w:rPr>
                <w:noProof/>
                <w:webHidden/>
              </w:rPr>
              <w:instrText xml:space="preserve"> PAGEREF _Toc75348884 \h </w:instrText>
            </w:r>
            <w:r w:rsidR="00100E3C">
              <w:rPr>
                <w:noProof/>
                <w:webHidden/>
              </w:rPr>
            </w:r>
            <w:r w:rsidR="00100E3C">
              <w:rPr>
                <w:noProof/>
                <w:webHidden/>
              </w:rPr>
              <w:fldChar w:fldCharType="separate"/>
            </w:r>
            <w:r w:rsidR="00100E3C">
              <w:rPr>
                <w:noProof/>
                <w:webHidden/>
              </w:rPr>
              <w:t>13</w:t>
            </w:r>
            <w:r w:rsidR="00100E3C">
              <w:rPr>
                <w:noProof/>
                <w:webHidden/>
              </w:rPr>
              <w:fldChar w:fldCharType="end"/>
            </w:r>
          </w:hyperlink>
        </w:p>
        <w:p w14:paraId="74AF60F1" w14:textId="1F4C39B1" w:rsidR="00100E3C" w:rsidRDefault="0071683D">
          <w:pPr>
            <w:pStyle w:val="TOC1"/>
            <w:tabs>
              <w:tab w:val="right" w:leader="dot" w:pos="9016"/>
            </w:tabs>
            <w:rPr>
              <w:rFonts w:eastAsiaTheme="minorEastAsia"/>
              <w:b w:val="0"/>
              <w:noProof/>
              <w:sz w:val="22"/>
              <w:lang w:eastAsia="en-GB"/>
            </w:rPr>
          </w:pPr>
          <w:hyperlink w:anchor="_Toc75348885" w:history="1">
            <w:r w:rsidR="00100E3C" w:rsidRPr="009D0FB4">
              <w:rPr>
                <w:rStyle w:val="Hyperlink"/>
                <w:noProof/>
              </w:rPr>
              <w:t>Section 2: Healthy Birth and Early Years</w:t>
            </w:r>
            <w:r w:rsidR="00100E3C">
              <w:rPr>
                <w:noProof/>
                <w:webHidden/>
              </w:rPr>
              <w:tab/>
            </w:r>
            <w:r w:rsidR="00100E3C">
              <w:rPr>
                <w:noProof/>
                <w:webHidden/>
              </w:rPr>
              <w:fldChar w:fldCharType="begin"/>
            </w:r>
            <w:r w:rsidR="00100E3C">
              <w:rPr>
                <w:noProof/>
                <w:webHidden/>
              </w:rPr>
              <w:instrText xml:space="preserve"> PAGEREF _Toc75348885 \h </w:instrText>
            </w:r>
            <w:r w:rsidR="00100E3C">
              <w:rPr>
                <w:noProof/>
                <w:webHidden/>
              </w:rPr>
            </w:r>
            <w:r w:rsidR="00100E3C">
              <w:rPr>
                <w:noProof/>
                <w:webHidden/>
              </w:rPr>
              <w:fldChar w:fldCharType="separate"/>
            </w:r>
            <w:r w:rsidR="00100E3C">
              <w:rPr>
                <w:noProof/>
                <w:webHidden/>
              </w:rPr>
              <w:t>15</w:t>
            </w:r>
            <w:r w:rsidR="00100E3C">
              <w:rPr>
                <w:noProof/>
                <w:webHidden/>
              </w:rPr>
              <w:fldChar w:fldCharType="end"/>
            </w:r>
          </w:hyperlink>
        </w:p>
        <w:p w14:paraId="0726FC68" w14:textId="445040B3" w:rsidR="00100E3C" w:rsidRDefault="0071683D">
          <w:pPr>
            <w:pStyle w:val="TOC2"/>
            <w:tabs>
              <w:tab w:val="right" w:leader="dot" w:pos="9016"/>
            </w:tabs>
            <w:rPr>
              <w:rFonts w:eastAsiaTheme="minorEastAsia"/>
              <w:noProof/>
              <w:lang w:eastAsia="en-GB"/>
            </w:rPr>
          </w:pPr>
          <w:hyperlink w:anchor="_Toc75348886" w:history="1">
            <w:r w:rsidR="00100E3C" w:rsidRPr="009D0FB4">
              <w:rPr>
                <w:rStyle w:val="Hyperlink"/>
                <w:noProof/>
              </w:rPr>
              <w:t>Why is this period important?</w:t>
            </w:r>
            <w:r w:rsidR="00100E3C">
              <w:rPr>
                <w:noProof/>
                <w:webHidden/>
              </w:rPr>
              <w:tab/>
            </w:r>
            <w:r w:rsidR="00100E3C">
              <w:rPr>
                <w:noProof/>
                <w:webHidden/>
              </w:rPr>
              <w:fldChar w:fldCharType="begin"/>
            </w:r>
            <w:r w:rsidR="00100E3C">
              <w:rPr>
                <w:noProof/>
                <w:webHidden/>
              </w:rPr>
              <w:instrText xml:space="preserve"> PAGEREF _Toc75348886 \h </w:instrText>
            </w:r>
            <w:r w:rsidR="00100E3C">
              <w:rPr>
                <w:noProof/>
                <w:webHidden/>
              </w:rPr>
            </w:r>
            <w:r w:rsidR="00100E3C">
              <w:rPr>
                <w:noProof/>
                <w:webHidden/>
              </w:rPr>
              <w:fldChar w:fldCharType="separate"/>
            </w:r>
            <w:r w:rsidR="00100E3C">
              <w:rPr>
                <w:noProof/>
                <w:webHidden/>
              </w:rPr>
              <w:t>15</w:t>
            </w:r>
            <w:r w:rsidR="00100E3C">
              <w:rPr>
                <w:noProof/>
                <w:webHidden/>
              </w:rPr>
              <w:fldChar w:fldCharType="end"/>
            </w:r>
          </w:hyperlink>
        </w:p>
        <w:p w14:paraId="7DADE92F" w14:textId="2E342BB2" w:rsidR="00100E3C" w:rsidRDefault="0071683D">
          <w:pPr>
            <w:pStyle w:val="TOC2"/>
            <w:tabs>
              <w:tab w:val="right" w:leader="dot" w:pos="9016"/>
            </w:tabs>
            <w:rPr>
              <w:rFonts w:eastAsiaTheme="minorEastAsia"/>
              <w:noProof/>
              <w:lang w:eastAsia="en-GB"/>
            </w:rPr>
          </w:pPr>
          <w:hyperlink w:anchor="_Toc75348887" w:history="1">
            <w:r w:rsidR="00100E3C" w:rsidRPr="009D0FB4">
              <w:rPr>
                <w:rStyle w:val="Hyperlink"/>
                <w:noProof/>
              </w:rPr>
              <w:t>What is the local picture?</w:t>
            </w:r>
            <w:r w:rsidR="00100E3C">
              <w:rPr>
                <w:noProof/>
                <w:webHidden/>
              </w:rPr>
              <w:tab/>
            </w:r>
            <w:r w:rsidR="00100E3C">
              <w:rPr>
                <w:noProof/>
                <w:webHidden/>
              </w:rPr>
              <w:fldChar w:fldCharType="begin"/>
            </w:r>
            <w:r w:rsidR="00100E3C">
              <w:rPr>
                <w:noProof/>
                <w:webHidden/>
              </w:rPr>
              <w:instrText xml:space="preserve"> PAGEREF _Toc75348887 \h </w:instrText>
            </w:r>
            <w:r w:rsidR="00100E3C">
              <w:rPr>
                <w:noProof/>
                <w:webHidden/>
              </w:rPr>
            </w:r>
            <w:r w:rsidR="00100E3C">
              <w:rPr>
                <w:noProof/>
                <w:webHidden/>
              </w:rPr>
              <w:fldChar w:fldCharType="separate"/>
            </w:r>
            <w:r w:rsidR="00100E3C">
              <w:rPr>
                <w:noProof/>
                <w:webHidden/>
              </w:rPr>
              <w:t>16</w:t>
            </w:r>
            <w:r w:rsidR="00100E3C">
              <w:rPr>
                <w:noProof/>
                <w:webHidden/>
              </w:rPr>
              <w:fldChar w:fldCharType="end"/>
            </w:r>
          </w:hyperlink>
        </w:p>
        <w:p w14:paraId="13D7B440" w14:textId="2B12DEFF" w:rsidR="00100E3C" w:rsidRDefault="0071683D">
          <w:pPr>
            <w:pStyle w:val="TOC2"/>
            <w:tabs>
              <w:tab w:val="right" w:leader="dot" w:pos="9016"/>
            </w:tabs>
            <w:rPr>
              <w:rFonts w:eastAsiaTheme="minorEastAsia"/>
              <w:noProof/>
              <w:lang w:eastAsia="en-GB"/>
            </w:rPr>
          </w:pPr>
          <w:hyperlink w:anchor="_Toc75348888" w:history="1">
            <w:r w:rsidR="00100E3C" w:rsidRPr="009D0FB4">
              <w:rPr>
                <w:rStyle w:val="Hyperlink"/>
                <w:noProof/>
              </w:rPr>
              <w:t>A healthy childhood</w:t>
            </w:r>
            <w:r w:rsidR="00100E3C">
              <w:rPr>
                <w:noProof/>
                <w:webHidden/>
              </w:rPr>
              <w:tab/>
            </w:r>
            <w:r w:rsidR="00100E3C">
              <w:rPr>
                <w:noProof/>
                <w:webHidden/>
              </w:rPr>
              <w:fldChar w:fldCharType="begin"/>
            </w:r>
            <w:r w:rsidR="00100E3C">
              <w:rPr>
                <w:noProof/>
                <w:webHidden/>
              </w:rPr>
              <w:instrText xml:space="preserve"> PAGEREF _Toc75348888 \h </w:instrText>
            </w:r>
            <w:r w:rsidR="00100E3C">
              <w:rPr>
                <w:noProof/>
                <w:webHidden/>
              </w:rPr>
            </w:r>
            <w:r w:rsidR="00100E3C">
              <w:rPr>
                <w:noProof/>
                <w:webHidden/>
              </w:rPr>
              <w:fldChar w:fldCharType="separate"/>
            </w:r>
            <w:r w:rsidR="00100E3C">
              <w:rPr>
                <w:noProof/>
                <w:webHidden/>
              </w:rPr>
              <w:t>17</w:t>
            </w:r>
            <w:r w:rsidR="00100E3C">
              <w:rPr>
                <w:noProof/>
                <w:webHidden/>
              </w:rPr>
              <w:fldChar w:fldCharType="end"/>
            </w:r>
          </w:hyperlink>
        </w:p>
        <w:p w14:paraId="552ABE9C" w14:textId="017E4DA3" w:rsidR="00100E3C" w:rsidRDefault="0071683D">
          <w:pPr>
            <w:pStyle w:val="TOC2"/>
            <w:tabs>
              <w:tab w:val="right" w:leader="dot" w:pos="9016"/>
            </w:tabs>
            <w:rPr>
              <w:rFonts w:eastAsiaTheme="minorEastAsia"/>
              <w:noProof/>
              <w:lang w:eastAsia="en-GB"/>
            </w:rPr>
          </w:pPr>
          <w:hyperlink w:anchor="_Toc75348889" w:history="1">
            <w:r w:rsidR="00100E3C" w:rsidRPr="009D0FB4">
              <w:rPr>
                <w:rStyle w:val="Hyperlink"/>
                <w:noProof/>
              </w:rPr>
              <w:t>Ensuring children are ready to learn</w:t>
            </w:r>
            <w:r w:rsidR="00100E3C">
              <w:rPr>
                <w:noProof/>
                <w:webHidden/>
              </w:rPr>
              <w:tab/>
            </w:r>
            <w:r w:rsidR="00100E3C">
              <w:rPr>
                <w:noProof/>
                <w:webHidden/>
              </w:rPr>
              <w:fldChar w:fldCharType="begin"/>
            </w:r>
            <w:r w:rsidR="00100E3C">
              <w:rPr>
                <w:noProof/>
                <w:webHidden/>
              </w:rPr>
              <w:instrText xml:space="preserve"> PAGEREF _Toc75348889 \h </w:instrText>
            </w:r>
            <w:r w:rsidR="00100E3C">
              <w:rPr>
                <w:noProof/>
                <w:webHidden/>
              </w:rPr>
            </w:r>
            <w:r w:rsidR="00100E3C">
              <w:rPr>
                <w:noProof/>
                <w:webHidden/>
              </w:rPr>
              <w:fldChar w:fldCharType="separate"/>
            </w:r>
            <w:r w:rsidR="00100E3C">
              <w:rPr>
                <w:noProof/>
                <w:webHidden/>
              </w:rPr>
              <w:t>18</w:t>
            </w:r>
            <w:r w:rsidR="00100E3C">
              <w:rPr>
                <w:noProof/>
                <w:webHidden/>
              </w:rPr>
              <w:fldChar w:fldCharType="end"/>
            </w:r>
          </w:hyperlink>
        </w:p>
        <w:p w14:paraId="63DF4BD3" w14:textId="0B073E75" w:rsidR="00100E3C" w:rsidRDefault="0071683D">
          <w:pPr>
            <w:pStyle w:val="TOC2"/>
            <w:tabs>
              <w:tab w:val="right" w:leader="dot" w:pos="9016"/>
            </w:tabs>
            <w:rPr>
              <w:rFonts w:eastAsiaTheme="minorEastAsia"/>
              <w:noProof/>
              <w:lang w:eastAsia="en-GB"/>
            </w:rPr>
          </w:pPr>
          <w:hyperlink w:anchor="_Toc75348890" w:history="1">
            <w:r w:rsidR="00100E3C" w:rsidRPr="009D0FB4">
              <w:rPr>
                <w:rStyle w:val="Hyperlink"/>
                <w:noProof/>
              </w:rPr>
              <w:t>Development by 5 years</w:t>
            </w:r>
            <w:r w:rsidR="00100E3C">
              <w:rPr>
                <w:noProof/>
                <w:webHidden/>
              </w:rPr>
              <w:tab/>
            </w:r>
            <w:r w:rsidR="00100E3C">
              <w:rPr>
                <w:noProof/>
                <w:webHidden/>
              </w:rPr>
              <w:fldChar w:fldCharType="begin"/>
            </w:r>
            <w:r w:rsidR="00100E3C">
              <w:rPr>
                <w:noProof/>
                <w:webHidden/>
              </w:rPr>
              <w:instrText xml:space="preserve"> PAGEREF _Toc75348890 \h </w:instrText>
            </w:r>
            <w:r w:rsidR="00100E3C">
              <w:rPr>
                <w:noProof/>
                <w:webHidden/>
              </w:rPr>
            </w:r>
            <w:r w:rsidR="00100E3C">
              <w:rPr>
                <w:noProof/>
                <w:webHidden/>
              </w:rPr>
              <w:fldChar w:fldCharType="separate"/>
            </w:r>
            <w:r w:rsidR="00100E3C">
              <w:rPr>
                <w:noProof/>
                <w:webHidden/>
              </w:rPr>
              <w:t>18</w:t>
            </w:r>
            <w:r w:rsidR="00100E3C">
              <w:rPr>
                <w:noProof/>
                <w:webHidden/>
              </w:rPr>
              <w:fldChar w:fldCharType="end"/>
            </w:r>
          </w:hyperlink>
        </w:p>
        <w:p w14:paraId="086CBFBD" w14:textId="710A3337" w:rsidR="00100E3C" w:rsidRDefault="0071683D">
          <w:pPr>
            <w:pStyle w:val="TOC2"/>
            <w:tabs>
              <w:tab w:val="right" w:leader="dot" w:pos="9016"/>
            </w:tabs>
            <w:rPr>
              <w:rFonts w:eastAsiaTheme="minorEastAsia"/>
              <w:noProof/>
              <w:lang w:eastAsia="en-GB"/>
            </w:rPr>
          </w:pPr>
          <w:hyperlink w:anchor="_Toc75348891" w:history="1">
            <w:r w:rsidR="00100E3C" w:rsidRPr="009D0FB4">
              <w:rPr>
                <w:rStyle w:val="Hyperlink"/>
                <w:noProof/>
              </w:rPr>
              <w:t>Reduced emergency hospital attendances and admissions</w:t>
            </w:r>
            <w:r w:rsidR="00100E3C">
              <w:rPr>
                <w:noProof/>
                <w:webHidden/>
              </w:rPr>
              <w:tab/>
            </w:r>
            <w:r w:rsidR="00100E3C">
              <w:rPr>
                <w:noProof/>
                <w:webHidden/>
              </w:rPr>
              <w:fldChar w:fldCharType="begin"/>
            </w:r>
            <w:r w:rsidR="00100E3C">
              <w:rPr>
                <w:noProof/>
                <w:webHidden/>
              </w:rPr>
              <w:instrText xml:space="preserve"> PAGEREF _Toc75348891 \h </w:instrText>
            </w:r>
            <w:r w:rsidR="00100E3C">
              <w:rPr>
                <w:noProof/>
                <w:webHidden/>
              </w:rPr>
            </w:r>
            <w:r w:rsidR="00100E3C">
              <w:rPr>
                <w:noProof/>
                <w:webHidden/>
              </w:rPr>
              <w:fldChar w:fldCharType="separate"/>
            </w:r>
            <w:r w:rsidR="00100E3C">
              <w:rPr>
                <w:noProof/>
                <w:webHidden/>
              </w:rPr>
              <w:t>18</w:t>
            </w:r>
            <w:r w:rsidR="00100E3C">
              <w:rPr>
                <w:noProof/>
                <w:webHidden/>
              </w:rPr>
              <w:fldChar w:fldCharType="end"/>
            </w:r>
          </w:hyperlink>
        </w:p>
        <w:p w14:paraId="4F046038" w14:textId="24746878" w:rsidR="00100E3C" w:rsidRDefault="0071683D">
          <w:pPr>
            <w:pStyle w:val="TOC2"/>
            <w:tabs>
              <w:tab w:val="right" w:leader="dot" w:pos="9016"/>
            </w:tabs>
            <w:rPr>
              <w:rFonts w:eastAsiaTheme="minorEastAsia"/>
              <w:noProof/>
              <w:lang w:eastAsia="en-GB"/>
            </w:rPr>
          </w:pPr>
          <w:hyperlink w:anchor="_Toc75348892" w:history="1">
            <w:r w:rsidR="00100E3C" w:rsidRPr="009D0FB4">
              <w:rPr>
                <w:rStyle w:val="Hyperlink"/>
                <w:noProof/>
              </w:rPr>
              <w:t>Adverse childhood experiences and trauma</w:t>
            </w:r>
            <w:r w:rsidR="00100E3C">
              <w:rPr>
                <w:noProof/>
                <w:webHidden/>
              </w:rPr>
              <w:tab/>
            </w:r>
            <w:r w:rsidR="00100E3C">
              <w:rPr>
                <w:noProof/>
                <w:webHidden/>
              </w:rPr>
              <w:fldChar w:fldCharType="begin"/>
            </w:r>
            <w:r w:rsidR="00100E3C">
              <w:rPr>
                <w:noProof/>
                <w:webHidden/>
              </w:rPr>
              <w:instrText xml:space="preserve"> PAGEREF _Toc75348892 \h </w:instrText>
            </w:r>
            <w:r w:rsidR="00100E3C">
              <w:rPr>
                <w:noProof/>
                <w:webHidden/>
              </w:rPr>
            </w:r>
            <w:r w:rsidR="00100E3C">
              <w:rPr>
                <w:noProof/>
                <w:webHidden/>
              </w:rPr>
              <w:fldChar w:fldCharType="separate"/>
            </w:r>
            <w:r w:rsidR="00100E3C">
              <w:rPr>
                <w:noProof/>
                <w:webHidden/>
              </w:rPr>
              <w:t>19</w:t>
            </w:r>
            <w:r w:rsidR="00100E3C">
              <w:rPr>
                <w:noProof/>
                <w:webHidden/>
              </w:rPr>
              <w:fldChar w:fldCharType="end"/>
            </w:r>
          </w:hyperlink>
        </w:p>
        <w:p w14:paraId="75EC24C6" w14:textId="7F157ABC" w:rsidR="00100E3C" w:rsidRDefault="0071683D">
          <w:pPr>
            <w:pStyle w:val="TOC2"/>
            <w:tabs>
              <w:tab w:val="right" w:leader="dot" w:pos="9016"/>
            </w:tabs>
            <w:rPr>
              <w:rFonts w:eastAsiaTheme="minorEastAsia"/>
              <w:noProof/>
              <w:lang w:eastAsia="en-GB"/>
            </w:rPr>
          </w:pPr>
          <w:hyperlink w:anchor="_Toc75348893" w:history="1">
            <w:r w:rsidR="00100E3C" w:rsidRPr="009D0FB4">
              <w:rPr>
                <w:rStyle w:val="Hyperlink"/>
                <w:noProof/>
              </w:rPr>
              <w:t>Breastfeeding</w:t>
            </w:r>
            <w:r w:rsidR="00100E3C">
              <w:rPr>
                <w:noProof/>
                <w:webHidden/>
              </w:rPr>
              <w:tab/>
            </w:r>
            <w:r w:rsidR="00100E3C">
              <w:rPr>
                <w:noProof/>
                <w:webHidden/>
              </w:rPr>
              <w:fldChar w:fldCharType="begin"/>
            </w:r>
            <w:r w:rsidR="00100E3C">
              <w:rPr>
                <w:noProof/>
                <w:webHidden/>
              </w:rPr>
              <w:instrText xml:space="preserve"> PAGEREF _Toc75348893 \h </w:instrText>
            </w:r>
            <w:r w:rsidR="00100E3C">
              <w:rPr>
                <w:noProof/>
                <w:webHidden/>
              </w:rPr>
            </w:r>
            <w:r w:rsidR="00100E3C">
              <w:rPr>
                <w:noProof/>
                <w:webHidden/>
              </w:rPr>
              <w:fldChar w:fldCharType="separate"/>
            </w:r>
            <w:r w:rsidR="00100E3C">
              <w:rPr>
                <w:noProof/>
                <w:webHidden/>
              </w:rPr>
              <w:t>20</w:t>
            </w:r>
            <w:r w:rsidR="00100E3C">
              <w:rPr>
                <w:noProof/>
                <w:webHidden/>
              </w:rPr>
              <w:fldChar w:fldCharType="end"/>
            </w:r>
          </w:hyperlink>
        </w:p>
        <w:p w14:paraId="7F4BB75D" w14:textId="1C6C6A7C" w:rsidR="00100E3C" w:rsidRDefault="0071683D">
          <w:pPr>
            <w:pStyle w:val="TOC2"/>
            <w:tabs>
              <w:tab w:val="right" w:leader="dot" w:pos="9016"/>
            </w:tabs>
            <w:rPr>
              <w:rFonts w:eastAsiaTheme="minorEastAsia"/>
              <w:noProof/>
              <w:lang w:eastAsia="en-GB"/>
            </w:rPr>
          </w:pPr>
          <w:hyperlink w:anchor="_Toc75348894" w:history="1">
            <w:r w:rsidR="00100E3C" w:rsidRPr="009D0FB4">
              <w:rPr>
                <w:rStyle w:val="Hyperlink"/>
                <w:noProof/>
              </w:rPr>
              <w:t>Preventable childhood diseases</w:t>
            </w:r>
            <w:r w:rsidR="00100E3C">
              <w:rPr>
                <w:noProof/>
                <w:webHidden/>
              </w:rPr>
              <w:tab/>
            </w:r>
            <w:r w:rsidR="00100E3C">
              <w:rPr>
                <w:noProof/>
                <w:webHidden/>
              </w:rPr>
              <w:fldChar w:fldCharType="begin"/>
            </w:r>
            <w:r w:rsidR="00100E3C">
              <w:rPr>
                <w:noProof/>
                <w:webHidden/>
              </w:rPr>
              <w:instrText xml:space="preserve"> PAGEREF _Toc75348894 \h </w:instrText>
            </w:r>
            <w:r w:rsidR="00100E3C">
              <w:rPr>
                <w:noProof/>
                <w:webHidden/>
              </w:rPr>
            </w:r>
            <w:r w:rsidR="00100E3C">
              <w:rPr>
                <w:noProof/>
                <w:webHidden/>
              </w:rPr>
              <w:fldChar w:fldCharType="separate"/>
            </w:r>
            <w:r w:rsidR="00100E3C">
              <w:rPr>
                <w:noProof/>
                <w:webHidden/>
              </w:rPr>
              <w:t>20</w:t>
            </w:r>
            <w:r w:rsidR="00100E3C">
              <w:rPr>
                <w:noProof/>
                <w:webHidden/>
              </w:rPr>
              <w:fldChar w:fldCharType="end"/>
            </w:r>
          </w:hyperlink>
        </w:p>
        <w:p w14:paraId="16C6594F" w14:textId="7D5AFDC6" w:rsidR="00100E3C" w:rsidRDefault="0071683D">
          <w:pPr>
            <w:pStyle w:val="TOC2"/>
            <w:tabs>
              <w:tab w:val="right" w:leader="dot" w:pos="9016"/>
            </w:tabs>
            <w:rPr>
              <w:rFonts w:eastAsiaTheme="minorEastAsia"/>
              <w:noProof/>
              <w:lang w:eastAsia="en-GB"/>
            </w:rPr>
          </w:pPr>
          <w:hyperlink w:anchor="_Toc75348895" w:history="1">
            <w:r w:rsidR="00100E3C" w:rsidRPr="009D0FB4">
              <w:rPr>
                <w:rStyle w:val="Hyperlink"/>
                <w:noProof/>
              </w:rPr>
              <w:t>Oral Health</w:t>
            </w:r>
            <w:r w:rsidR="00100E3C">
              <w:rPr>
                <w:noProof/>
                <w:webHidden/>
              </w:rPr>
              <w:tab/>
            </w:r>
            <w:r w:rsidR="00100E3C">
              <w:rPr>
                <w:noProof/>
                <w:webHidden/>
              </w:rPr>
              <w:fldChar w:fldCharType="begin"/>
            </w:r>
            <w:r w:rsidR="00100E3C">
              <w:rPr>
                <w:noProof/>
                <w:webHidden/>
              </w:rPr>
              <w:instrText xml:space="preserve"> PAGEREF _Toc75348895 \h </w:instrText>
            </w:r>
            <w:r w:rsidR="00100E3C">
              <w:rPr>
                <w:noProof/>
                <w:webHidden/>
              </w:rPr>
            </w:r>
            <w:r w:rsidR="00100E3C">
              <w:rPr>
                <w:noProof/>
                <w:webHidden/>
              </w:rPr>
              <w:fldChar w:fldCharType="separate"/>
            </w:r>
            <w:r w:rsidR="00100E3C">
              <w:rPr>
                <w:noProof/>
                <w:webHidden/>
              </w:rPr>
              <w:t>22</w:t>
            </w:r>
            <w:r w:rsidR="00100E3C">
              <w:rPr>
                <w:noProof/>
                <w:webHidden/>
              </w:rPr>
              <w:fldChar w:fldCharType="end"/>
            </w:r>
          </w:hyperlink>
        </w:p>
        <w:p w14:paraId="525CDC2D" w14:textId="195DE808" w:rsidR="00100E3C" w:rsidRDefault="0071683D">
          <w:pPr>
            <w:pStyle w:val="TOC2"/>
            <w:tabs>
              <w:tab w:val="right" w:leader="dot" w:pos="9016"/>
            </w:tabs>
            <w:rPr>
              <w:rFonts w:eastAsiaTheme="minorEastAsia"/>
              <w:noProof/>
              <w:lang w:eastAsia="en-GB"/>
            </w:rPr>
          </w:pPr>
          <w:hyperlink w:anchor="_Toc75348896" w:history="1">
            <w:r w:rsidR="00100E3C" w:rsidRPr="009D0FB4">
              <w:rPr>
                <w:rStyle w:val="Hyperlink"/>
                <w:noProof/>
              </w:rPr>
              <w:t>The impact of COVID-19 on healthy births and early years</w:t>
            </w:r>
            <w:r w:rsidR="00100E3C">
              <w:rPr>
                <w:noProof/>
                <w:webHidden/>
              </w:rPr>
              <w:tab/>
            </w:r>
            <w:r w:rsidR="00100E3C">
              <w:rPr>
                <w:noProof/>
                <w:webHidden/>
              </w:rPr>
              <w:fldChar w:fldCharType="begin"/>
            </w:r>
            <w:r w:rsidR="00100E3C">
              <w:rPr>
                <w:noProof/>
                <w:webHidden/>
              </w:rPr>
              <w:instrText xml:space="preserve"> PAGEREF _Toc75348896 \h </w:instrText>
            </w:r>
            <w:r w:rsidR="00100E3C">
              <w:rPr>
                <w:noProof/>
                <w:webHidden/>
              </w:rPr>
            </w:r>
            <w:r w:rsidR="00100E3C">
              <w:rPr>
                <w:noProof/>
                <w:webHidden/>
              </w:rPr>
              <w:fldChar w:fldCharType="separate"/>
            </w:r>
            <w:r w:rsidR="00100E3C">
              <w:rPr>
                <w:noProof/>
                <w:webHidden/>
              </w:rPr>
              <w:t>23</w:t>
            </w:r>
            <w:r w:rsidR="00100E3C">
              <w:rPr>
                <w:noProof/>
                <w:webHidden/>
              </w:rPr>
              <w:fldChar w:fldCharType="end"/>
            </w:r>
          </w:hyperlink>
        </w:p>
        <w:p w14:paraId="4F779831" w14:textId="202293B7" w:rsidR="00100E3C" w:rsidRDefault="0071683D">
          <w:pPr>
            <w:pStyle w:val="TOC2"/>
            <w:tabs>
              <w:tab w:val="right" w:leader="dot" w:pos="9016"/>
            </w:tabs>
            <w:rPr>
              <w:rFonts w:eastAsiaTheme="minorEastAsia"/>
              <w:noProof/>
              <w:lang w:eastAsia="en-GB"/>
            </w:rPr>
          </w:pPr>
          <w:hyperlink w:anchor="_Toc75348897" w:history="1">
            <w:r w:rsidR="00100E3C" w:rsidRPr="009D0FB4">
              <w:rPr>
                <w:rStyle w:val="Hyperlink"/>
                <w:noProof/>
              </w:rPr>
              <w:t>Priorities areas we should continue to build on:</w:t>
            </w:r>
            <w:r w:rsidR="00100E3C">
              <w:rPr>
                <w:noProof/>
                <w:webHidden/>
              </w:rPr>
              <w:tab/>
            </w:r>
            <w:r w:rsidR="00100E3C">
              <w:rPr>
                <w:noProof/>
                <w:webHidden/>
              </w:rPr>
              <w:fldChar w:fldCharType="begin"/>
            </w:r>
            <w:r w:rsidR="00100E3C">
              <w:rPr>
                <w:noProof/>
                <w:webHidden/>
              </w:rPr>
              <w:instrText xml:space="preserve"> PAGEREF _Toc75348897 \h </w:instrText>
            </w:r>
            <w:r w:rsidR="00100E3C">
              <w:rPr>
                <w:noProof/>
                <w:webHidden/>
              </w:rPr>
            </w:r>
            <w:r w:rsidR="00100E3C">
              <w:rPr>
                <w:noProof/>
                <w:webHidden/>
              </w:rPr>
              <w:fldChar w:fldCharType="separate"/>
            </w:r>
            <w:r w:rsidR="00100E3C">
              <w:rPr>
                <w:noProof/>
                <w:webHidden/>
              </w:rPr>
              <w:t>24</w:t>
            </w:r>
            <w:r w:rsidR="00100E3C">
              <w:rPr>
                <w:noProof/>
                <w:webHidden/>
              </w:rPr>
              <w:fldChar w:fldCharType="end"/>
            </w:r>
          </w:hyperlink>
        </w:p>
        <w:p w14:paraId="3A167494" w14:textId="16C2A3C5" w:rsidR="00100E3C" w:rsidRDefault="0071683D">
          <w:pPr>
            <w:pStyle w:val="TOC2"/>
            <w:tabs>
              <w:tab w:val="right" w:leader="dot" w:pos="9016"/>
            </w:tabs>
            <w:rPr>
              <w:rFonts w:eastAsiaTheme="minorEastAsia"/>
              <w:noProof/>
              <w:lang w:eastAsia="en-GB"/>
            </w:rPr>
          </w:pPr>
          <w:hyperlink w:anchor="_Toc75348898" w:history="1">
            <w:r w:rsidR="00100E3C" w:rsidRPr="009D0FB4">
              <w:rPr>
                <w:rStyle w:val="Hyperlink"/>
                <w:noProof/>
              </w:rPr>
              <w:t>Priority actions to deliver better outcomes</w:t>
            </w:r>
            <w:r w:rsidR="00100E3C">
              <w:rPr>
                <w:noProof/>
                <w:webHidden/>
              </w:rPr>
              <w:tab/>
            </w:r>
            <w:r w:rsidR="00100E3C">
              <w:rPr>
                <w:noProof/>
                <w:webHidden/>
              </w:rPr>
              <w:fldChar w:fldCharType="begin"/>
            </w:r>
            <w:r w:rsidR="00100E3C">
              <w:rPr>
                <w:noProof/>
                <w:webHidden/>
              </w:rPr>
              <w:instrText xml:space="preserve"> PAGEREF _Toc75348898 \h </w:instrText>
            </w:r>
            <w:r w:rsidR="00100E3C">
              <w:rPr>
                <w:noProof/>
                <w:webHidden/>
              </w:rPr>
            </w:r>
            <w:r w:rsidR="00100E3C">
              <w:rPr>
                <w:noProof/>
                <w:webHidden/>
              </w:rPr>
              <w:fldChar w:fldCharType="separate"/>
            </w:r>
            <w:r w:rsidR="00100E3C">
              <w:rPr>
                <w:noProof/>
                <w:webHidden/>
              </w:rPr>
              <w:t>24</w:t>
            </w:r>
            <w:r w:rsidR="00100E3C">
              <w:rPr>
                <w:noProof/>
                <w:webHidden/>
              </w:rPr>
              <w:fldChar w:fldCharType="end"/>
            </w:r>
          </w:hyperlink>
        </w:p>
        <w:p w14:paraId="0A83375F" w14:textId="7810DFFA" w:rsidR="00100E3C" w:rsidRDefault="0071683D">
          <w:pPr>
            <w:pStyle w:val="TOC1"/>
            <w:tabs>
              <w:tab w:val="right" w:leader="dot" w:pos="9016"/>
            </w:tabs>
            <w:rPr>
              <w:rFonts w:eastAsiaTheme="minorEastAsia"/>
              <w:b w:val="0"/>
              <w:noProof/>
              <w:sz w:val="22"/>
              <w:lang w:eastAsia="en-GB"/>
            </w:rPr>
          </w:pPr>
          <w:hyperlink w:anchor="_Toc75348899" w:history="1">
            <w:r w:rsidR="00100E3C" w:rsidRPr="009D0FB4">
              <w:rPr>
                <w:rStyle w:val="Hyperlink"/>
                <w:noProof/>
              </w:rPr>
              <w:t>Section 3: The school-aged years</w:t>
            </w:r>
            <w:r w:rsidR="00100E3C">
              <w:rPr>
                <w:noProof/>
                <w:webHidden/>
              </w:rPr>
              <w:tab/>
            </w:r>
            <w:r w:rsidR="00100E3C">
              <w:rPr>
                <w:noProof/>
                <w:webHidden/>
              </w:rPr>
              <w:fldChar w:fldCharType="begin"/>
            </w:r>
            <w:r w:rsidR="00100E3C">
              <w:rPr>
                <w:noProof/>
                <w:webHidden/>
              </w:rPr>
              <w:instrText xml:space="preserve"> PAGEREF _Toc75348899 \h </w:instrText>
            </w:r>
            <w:r w:rsidR="00100E3C">
              <w:rPr>
                <w:noProof/>
                <w:webHidden/>
              </w:rPr>
            </w:r>
            <w:r w:rsidR="00100E3C">
              <w:rPr>
                <w:noProof/>
                <w:webHidden/>
              </w:rPr>
              <w:fldChar w:fldCharType="separate"/>
            </w:r>
            <w:r w:rsidR="00100E3C">
              <w:rPr>
                <w:noProof/>
                <w:webHidden/>
              </w:rPr>
              <w:t>26</w:t>
            </w:r>
            <w:r w:rsidR="00100E3C">
              <w:rPr>
                <w:noProof/>
                <w:webHidden/>
              </w:rPr>
              <w:fldChar w:fldCharType="end"/>
            </w:r>
          </w:hyperlink>
        </w:p>
        <w:p w14:paraId="66EFF6AD" w14:textId="32B99FD2" w:rsidR="00100E3C" w:rsidRDefault="0071683D">
          <w:pPr>
            <w:pStyle w:val="TOC2"/>
            <w:tabs>
              <w:tab w:val="right" w:leader="dot" w:pos="9016"/>
            </w:tabs>
            <w:rPr>
              <w:rFonts w:eastAsiaTheme="minorEastAsia"/>
              <w:noProof/>
              <w:lang w:eastAsia="en-GB"/>
            </w:rPr>
          </w:pPr>
          <w:hyperlink w:anchor="_Toc75348900" w:history="1">
            <w:r w:rsidR="00100E3C" w:rsidRPr="009D0FB4">
              <w:rPr>
                <w:rStyle w:val="Hyperlink"/>
                <w:noProof/>
              </w:rPr>
              <w:t>Why is this period important?</w:t>
            </w:r>
            <w:r w:rsidR="00100E3C">
              <w:rPr>
                <w:noProof/>
                <w:webHidden/>
              </w:rPr>
              <w:tab/>
            </w:r>
            <w:r w:rsidR="00100E3C">
              <w:rPr>
                <w:noProof/>
                <w:webHidden/>
              </w:rPr>
              <w:fldChar w:fldCharType="begin"/>
            </w:r>
            <w:r w:rsidR="00100E3C">
              <w:rPr>
                <w:noProof/>
                <w:webHidden/>
              </w:rPr>
              <w:instrText xml:space="preserve"> PAGEREF _Toc75348900 \h </w:instrText>
            </w:r>
            <w:r w:rsidR="00100E3C">
              <w:rPr>
                <w:noProof/>
                <w:webHidden/>
              </w:rPr>
            </w:r>
            <w:r w:rsidR="00100E3C">
              <w:rPr>
                <w:noProof/>
                <w:webHidden/>
              </w:rPr>
              <w:fldChar w:fldCharType="separate"/>
            </w:r>
            <w:r w:rsidR="00100E3C">
              <w:rPr>
                <w:noProof/>
                <w:webHidden/>
              </w:rPr>
              <w:t>26</w:t>
            </w:r>
            <w:r w:rsidR="00100E3C">
              <w:rPr>
                <w:noProof/>
                <w:webHidden/>
              </w:rPr>
              <w:fldChar w:fldCharType="end"/>
            </w:r>
          </w:hyperlink>
        </w:p>
        <w:p w14:paraId="1ED72969" w14:textId="39C5B978" w:rsidR="00100E3C" w:rsidRDefault="0071683D">
          <w:pPr>
            <w:pStyle w:val="TOC2"/>
            <w:tabs>
              <w:tab w:val="right" w:leader="dot" w:pos="9016"/>
            </w:tabs>
            <w:rPr>
              <w:rFonts w:eastAsiaTheme="minorEastAsia"/>
              <w:noProof/>
              <w:lang w:eastAsia="en-GB"/>
            </w:rPr>
          </w:pPr>
          <w:hyperlink w:anchor="_Toc75348901" w:history="1">
            <w:r w:rsidR="00100E3C" w:rsidRPr="009D0FB4">
              <w:rPr>
                <w:rStyle w:val="Hyperlink"/>
                <w:noProof/>
              </w:rPr>
              <w:t>What is the local picture?</w:t>
            </w:r>
            <w:r w:rsidR="00100E3C">
              <w:rPr>
                <w:noProof/>
                <w:webHidden/>
              </w:rPr>
              <w:tab/>
            </w:r>
            <w:r w:rsidR="00100E3C">
              <w:rPr>
                <w:noProof/>
                <w:webHidden/>
              </w:rPr>
              <w:fldChar w:fldCharType="begin"/>
            </w:r>
            <w:r w:rsidR="00100E3C">
              <w:rPr>
                <w:noProof/>
                <w:webHidden/>
              </w:rPr>
              <w:instrText xml:space="preserve"> PAGEREF _Toc75348901 \h </w:instrText>
            </w:r>
            <w:r w:rsidR="00100E3C">
              <w:rPr>
                <w:noProof/>
                <w:webHidden/>
              </w:rPr>
            </w:r>
            <w:r w:rsidR="00100E3C">
              <w:rPr>
                <w:noProof/>
                <w:webHidden/>
              </w:rPr>
              <w:fldChar w:fldCharType="separate"/>
            </w:r>
            <w:r w:rsidR="00100E3C">
              <w:rPr>
                <w:noProof/>
                <w:webHidden/>
              </w:rPr>
              <w:t>26</w:t>
            </w:r>
            <w:r w:rsidR="00100E3C">
              <w:rPr>
                <w:noProof/>
                <w:webHidden/>
              </w:rPr>
              <w:fldChar w:fldCharType="end"/>
            </w:r>
          </w:hyperlink>
        </w:p>
        <w:p w14:paraId="3F5C5D76" w14:textId="6120911B" w:rsidR="00100E3C" w:rsidRDefault="0071683D">
          <w:pPr>
            <w:pStyle w:val="TOC2"/>
            <w:tabs>
              <w:tab w:val="right" w:leader="dot" w:pos="9016"/>
            </w:tabs>
            <w:rPr>
              <w:rFonts w:eastAsiaTheme="minorEastAsia"/>
              <w:noProof/>
              <w:lang w:eastAsia="en-GB"/>
            </w:rPr>
          </w:pPr>
          <w:hyperlink w:anchor="_Toc75348902" w:history="1">
            <w:r w:rsidR="00100E3C" w:rsidRPr="009D0FB4">
              <w:rPr>
                <w:rStyle w:val="Hyperlink"/>
                <w:noProof/>
              </w:rPr>
              <w:t>Excess weight</w:t>
            </w:r>
            <w:r w:rsidR="00100E3C">
              <w:rPr>
                <w:noProof/>
                <w:webHidden/>
              </w:rPr>
              <w:tab/>
            </w:r>
            <w:r w:rsidR="00100E3C">
              <w:rPr>
                <w:noProof/>
                <w:webHidden/>
              </w:rPr>
              <w:fldChar w:fldCharType="begin"/>
            </w:r>
            <w:r w:rsidR="00100E3C">
              <w:rPr>
                <w:noProof/>
                <w:webHidden/>
              </w:rPr>
              <w:instrText xml:space="preserve"> PAGEREF _Toc75348902 \h </w:instrText>
            </w:r>
            <w:r w:rsidR="00100E3C">
              <w:rPr>
                <w:noProof/>
                <w:webHidden/>
              </w:rPr>
            </w:r>
            <w:r w:rsidR="00100E3C">
              <w:rPr>
                <w:noProof/>
                <w:webHidden/>
              </w:rPr>
              <w:fldChar w:fldCharType="separate"/>
            </w:r>
            <w:r w:rsidR="00100E3C">
              <w:rPr>
                <w:noProof/>
                <w:webHidden/>
              </w:rPr>
              <w:t>29</w:t>
            </w:r>
            <w:r w:rsidR="00100E3C">
              <w:rPr>
                <w:noProof/>
                <w:webHidden/>
              </w:rPr>
              <w:fldChar w:fldCharType="end"/>
            </w:r>
          </w:hyperlink>
        </w:p>
        <w:p w14:paraId="557A5A2C" w14:textId="36834D98" w:rsidR="00100E3C" w:rsidRDefault="0071683D">
          <w:pPr>
            <w:pStyle w:val="TOC3"/>
            <w:tabs>
              <w:tab w:val="right" w:leader="dot" w:pos="9016"/>
            </w:tabs>
            <w:rPr>
              <w:rFonts w:eastAsiaTheme="minorEastAsia"/>
              <w:noProof/>
              <w:lang w:eastAsia="en-GB"/>
            </w:rPr>
          </w:pPr>
          <w:hyperlink w:anchor="_Toc75348903" w:history="1">
            <w:r w:rsidR="00100E3C" w:rsidRPr="009D0FB4">
              <w:rPr>
                <w:rStyle w:val="Hyperlink"/>
                <w:noProof/>
              </w:rPr>
              <w:t>The impact of obesity on a child’s health, now and in the future</w:t>
            </w:r>
            <w:r w:rsidR="00100E3C">
              <w:rPr>
                <w:noProof/>
                <w:webHidden/>
              </w:rPr>
              <w:tab/>
            </w:r>
            <w:r w:rsidR="00100E3C">
              <w:rPr>
                <w:noProof/>
                <w:webHidden/>
              </w:rPr>
              <w:fldChar w:fldCharType="begin"/>
            </w:r>
            <w:r w:rsidR="00100E3C">
              <w:rPr>
                <w:noProof/>
                <w:webHidden/>
              </w:rPr>
              <w:instrText xml:space="preserve"> PAGEREF _Toc75348903 \h </w:instrText>
            </w:r>
            <w:r w:rsidR="00100E3C">
              <w:rPr>
                <w:noProof/>
                <w:webHidden/>
              </w:rPr>
            </w:r>
            <w:r w:rsidR="00100E3C">
              <w:rPr>
                <w:noProof/>
                <w:webHidden/>
              </w:rPr>
              <w:fldChar w:fldCharType="separate"/>
            </w:r>
            <w:r w:rsidR="00100E3C">
              <w:rPr>
                <w:noProof/>
                <w:webHidden/>
              </w:rPr>
              <w:t>29</w:t>
            </w:r>
            <w:r w:rsidR="00100E3C">
              <w:rPr>
                <w:noProof/>
                <w:webHidden/>
              </w:rPr>
              <w:fldChar w:fldCharType="end"/>
            </w:r>
          </w:hyperlink>
        </w:p>
        <w:p w14:paraId="51E22FD0" w14:textId="6A9694B1" w:rsidR="00100E3C" w:rsidRDefault="0071683D">
          <w:pPr>
            <w:pStyle w:val="TOC3"/>
            <w:tabs>
              <w:tab w:val="right" w:leader="dot" w:pos="9016"/>
            </w:tabs>
            <w:rPr>
              <w:rFonts w:eastAsiaTheme="minorEastAsia"/>
              <w:noProof/>
              <w:lang w:eastAsia="en-GB"/>
            </w:rPr>
          </w:pPr>
          <w:hyperlink w:anchor="_Toc75348904" w:history="1">
            <w:r w:rsidR="00100E3C" w:rsidRPr="009D0FB4">
              <w:rPr>
                <w:rStyle w:val="Hyperlink"/>
                <w:noProof/>
              </w:rPr>
              <w:t>Health inequalities</w:t>
            </w:r>
            <w:r w:rsidR="00100E3C">
              <w:rPr>
                <w:noProof/>
                <w:webHidden/>
              </w:rPr>
              <w:tab/>
            </w:r>
            <w:r w:rsidR="00100E3C">
              <w:rPr>
                <w:noProof/>
                <w:webHidden/>
              </w:rPr>
              <w:fldChar w:fldCharType="begin"/>
            </w:r>
            <w:r w:rsidR="00100E3C">
              <w:rPr>
                <w:noProof/>
                <w:webHidden/>
              </w:rPr>
              <w:instrText xml:space="preserve"> PAGEREF _Toc75348904 \h </w:instrText>
            </w:r>
            <w:r w:rsidR="00100E3C">
              <w:rPr>
                <w:noProof/>
                <w:webHidden/>
              </w:rPr>
            </w:r>
            <w:r w:rsidR="00100E3C">
              <w:rPr>
                <w:noProof/>
                <w:webHidden/>
              </w:rPr>
              <w:fldChar w:fldCharType="separate"/>
            </w:r>
            <w:r w:rsidR="00100E3C">
              <w:rPr>
                <w:noProof/>
                <w:webHidden/>
              </w:rPr>
              <w:t>30</w:t>
            </w:r>
            <w:r w:rsidR="00100E3C">
              <w:rPr>
                <w:noProof/>
                <w:webHidden/>
              </w:rPr>
              <w:fldChar w:fldCharType="end"/>
            </w:r>
          </w:hyperlink>
        </w:p>
        <w:p w14:paraId="6D5112A1" w14:textId="5D0F2035" w:rsidR="00100E3C" w:rsidRDefault="0071683D">
          <w:pPr>
            <w:pStyle w:val="TOC3"/>
            <w:tabs>
              <w:tab w:val="right" w:leader="dot" w:pos="9016"/>
            </w:tabs>
            <w:rPr>
              <w:rFonts w:eastAsiaTheme="minorEastAsia"/>
              <w:noProof/>
              <w:lang w:eastAsia="en-GB"/>
            </w:rPr>
          </w:pPr>
          <w:hyperlink w:anchor="_Toc75348905" w:history="1">
            <w:r w:rsidR="00100E3C" w:rsidRPr="009D0FB4">
              <w:rPr>
                <w:rStyle w:val="Hyperlink"/>
                <w:noProof/>
              </w:rPr>
              <w:t>What are we aiming for?</w:t>
            </w:r>
            <w:r w:rsidR="00100E3C">
              <w:rPr>
                <w:noProof/>
                <w:webHidden/>
              </w:rPr>
              <w:tab/>
            </w:r>
            <w:r w:rsidR="00100E3C">
              <w:rPr>
                <w:noProof/>
                <w:webHidden/>
              </w:rPr>
              <w:fldChar w:fldCharType="begin"/>
            </w:r>
            <w:r w:rsidR="00100E3C">
              <w:rPr>
                <w:noProof/>
                <w:webHidden/>
              </w:rPr>
              <w:instrText xml:space="preserve"> PAGEREF _Toc75348905 \h </w:instrText>
            </w:r>
            <w:r w:rsidR="00100E3C">
              <w:rPr>
                <w:noProof/>
                <w:webHidden/>
              </w:rPr>
            </w:r>
            <w:r w:rsidR="00100E3C">
              <w:rPr>
                <w:noProof/>
                <w:webHidden/>
              </w:rPr>
              <w:fldChar w:fldCharType="separate"/>
            </w:r>
            <w:r w:rsidR="00100E3C">
              <w:rPr>
                <w:noProof/>
                <w:webHidden/>
              </w:rPr>
              <w:t>30</w:t>
            </w:r>
            <w:r w:rsidR="00100E3C">
              <w:rPr>
                <w:noProof/>
                <w:webHidden/>
              </w:rPr>
              <w:fldChar w:fldCharType="end"/>
            </w:r>
          </w:hyperlink>
        </w:p>
        <w:p w14:paraId="5A44A30C" w14:textId="5EAA499D" w:rsidR="00100E3C" w:rsidRDefault="0071683D">
          <w:pPr>
            <w:pStyle w:val="TOC2"/>
            <w:tabs>
              <w:tab w:val="right" w:leader="dot" w:pos="9016"/>
            </w:tabs>
            <w:rPr>
              <w:rFonts w:eastAsiaTheme="minorEastAsia"/>
              <w:noProof/>
              <w:lang w:eastAsia="en-GB"/>
            </w:rPr>
          </w:pPr>
          <w:hyperlink w:anchor="_Toc75348906" w:history="1">
            <w:r w:rsidR="00100E3C" w:rsidRPr="009D0FB4">
              <w:rPr>
                <w:rStyle w:val="Hyperlink"/>
                <w:noProof/>
              </w:rPr>
              <w:t>School aged vaccinations</w:t>
            </w:r>
            <w:r w:rsidR="00100E3C">
              <w:rPr>
                <w:noProof/>
                <w:webHidden/>
              </w:rPr>
              <w:tab/>
            </w:r>
            <w:r w:rsidR="00100E3C">
              <w:rPr>
                <w:noProof/>
                <w:webHidden/>
              </w:rPr>
              <w:fldChar w:fldCharType="begin"/>
            </w:r>
            <w:r w:rsidR="00100E3C">
              <w:rPr>
                <w:noProof/>
                <w:webHidden/>
              </w:rPr>
              <w:instrText xml:space="preserve"> PAGEREF _Toc75348906 \h </w:instrText>
            </w:r>
            <w:r w:rsidR="00100E3C">
              <w:rPr>
                <w:noProof/>
                <w:webHidden/>
              </w:rPr>
            </w:r>
            <w:r w:rsidR="00100E3C">
              <w:rPr>
                <w:noProof/>
                <w:webHidden/>
              </w:rPr>
              <w:fldChar w:fldCharType="separate"/>
            </w:r>
            <w:r w:rsidR="00100E3C">
              <w:rPr>
                <w:noProof/>
                <w:webHidden/>
              </w:rPr>
              <w:t>30</w:t>
            </w:r>
            <w:r w:rsidR="00100E3C">
              <w:rPr>
                <w:noProof/>
                <w:webHidden/>
              </w:rPr>
              <w:fldChar w:fldCharType="end"/>
            </w:r>
          </w:hyperlink>
        </w:p>
        <w:p w14:paraId="162FE73E" w14:textId="1EC06C94" w:rsidR="00100E3C" w:rsidRDefault="0071683D">
          <w:pPr>
            <w:pStyle w:val="TOC2"/>
            <w:tabs>
              <w:tab w:val="right" w:leader="dot" w:pos="9016"/>
            </w:tabs>
            <w:rPr>
              <w:rFonts w:eastAsiaTheme="minorEastAsia"/>
              <w:noProof/>
              <w:lang w:eastAsia="en-GB"/>
            </w:rPr>
          </w:pPr>
          <w:hyperlink w:anchor="_Toc75348907" w:history="1">
            <w:r w:rsidR="00100E3C" w:rsidRPr="009D0FB4">
              <w:rPr>
                <w:rStyle w:val="Hyperlink"/>
                <w:noProof/>
              </w:rPr>
              <w:t>Reducing health-related risk-taking behaviours</w:t>
            </w:r>
            <w:r w:rsidR="00100E3C">
              <w:rPr>
                <w:noProof/>
                <w:webHidden/>
              </w:rPr>
              <w:tab/>
            </w:r>
            <w:r w:rsidR="00100E3C">
              <w:rPr>
                <w:noProof/>
                <w:webHidden/>
              </w:rPr>
              <w:fldChar w:fldCharType="begin"/>
            </w:r>
            <w:r w:rsidR="00100E3C">
              <w:rPr>
                <w:noProof/>
                <w:webHidden/>
              </w:rPr>
              <w:instrText xml:space="preserve"> PAGEREF _Toc75348907 \h </w:instrText>
            </w:r>
            <w:r w:rsidR="00100E3C">
              <w:rPr>
                <w:noProof/>
                <w:webHidden/>
              </w:rPr>
            </w:r>
            <w:r w:rsidR="00100E3C">
              <w:rPr>
                <w:noProof/>
                <w:webHidden/>
              </w:rPr>
              <w:fldChar w:fldCharType="separate"/>
            </w:r>
            <w:r w:rsidR="00100E3C">
              <w:rPr>
                <w:noProof/>
                <w:webHidden/>
              </w:rPr>
              <w:t>31</w:t>
            </w:r>
            <w:r w:rsidR="00100E3C">
              <w:rPr>
                <w:noProof/>
                <w:webHidden/>
              </w:rPr>
              <w:fldChar w:fldCharType="end"/>
            </w:r>
          </w:hyperlink>
        </w:p>
        <w:p w14:paraId="46C6EDDF" w14:textId="47FC7E90" w:rsidR="00100E3C" w:rsidRDefault="0071683D">
          <w:pPr>
            <w:pStyle w:val="TOC3"/>
            <w:tabs>
              <w:tab w:val="right" w:leader="dot" w:pos="9016"/>
            </w:tabs>
            <w:rPr>
              <w:rFonts w:eastAsiaTheme="minorEastAsia"/>
              <w:noProof/>
              <w:lang w:eastAsia="en-GB"/>
            </w:rPr>
          </w:pPr>
          <w:hyperlink w:anchor="_Toc75348908" w:history="1">
            <w:r w:rsidR="00100E3C" w:rsidRPr="009D0FB4">
              <w:rPr>
                <w:rStyle w:val="Hyperlink"/>
                <w:noProof/>
              </w:rPr>
              <w:t>Smoking</w:t>
            </w:r>
            <w:r w:rsidR="00100E3C">
              <w:rPr>
                <w:noProof/>
                <w:webHidden/>
              </w:rPr>
              <w:tab/>
            </w:r>
            <w:r w:rsidR="00100E3C">
              <w:rPr>
                <w:noProof/>
                <w:webHidden/>
              </w:rPr>
              <w:fldChar w:fldCharType="begin"/>
            </w:r>
            <w:r w:rsidR="00100E3C">
              <w:rPr>
                <w:noProof/>
                <w:webHidden/>
              </w:rPr>
              <w:instrText xml:space="preserve"> PAGEREF _Toc75348908 \h </w:instrText>
            </w:r>
            <w:r w:rsidR="00100E3C">
              <w:rPr>
                <w:noProof/>
                <w:webHidden/>
              </w:rPr>
            </w:r>
            <w:r w:rsidR="00100E3C">
              <w:rPr>
                <w:noProof/>
                <w:webHidden/>
              </w:rPr>
              <w:fldChar w:fldCharType="separate"/>
            </w:r>
            <w:r w:rsidR="00100E3C">
              <w:rPr>
                <w:noProof/>
                <w:webHidden/>
              </w:rPr>
              <w:t>31</w:t>
            </w:r>
            <w:r w:rsidR="00100E3C">
              <w:rPr>
                <w:noProof/>
                <w:webHidden/>
              </w:rPr>
              <w:fldChar w:fldCharType="end"/>
            </w:r>
          </w:hyperlink>
        </w:p>
        <w:p w14:paraId="58A04E44" w14:textId="7DDD490B" w:rsidR="00100E3C" w:rsidRDefault="0071683D">
          <w:pPr>
            <w:pStyle w:val="TOC3"/>
            <w:tabs>
              <w:tab w:val="right" w:leader="dot" w:pos="9016"/>
            </w:tabs>
            <w:rPr>
              <w:rFonts w:eastAsiaTheme="minorEastAsia"/>
              <w:noProof/>
              <w:lang w:eastAsia="en-GB"/>
            </w:rPr>
          </w:pPr>
          <w:hyperlink w:anchor="_Toc75348909" w:history="1">
            <w:r w:rsidR="00100E3C" w:rsidRPr="009D0FB4">
              <w:rPr>
                <w:rStyle w:val="Hyperlink"/>
                <w:noProof/>
              </w:rPr>
              <w:t>Drug and alcohol misuse</w:t>
            </w:r>
            <w:r w:rsidR="00100E3C">
              <w:rPr>
                <w:noProof/>
                <w:webHidden/>
              </w:rPr>
              <w:tab/>
            </w:r>
            <w:r w:rsidR="00100E3C">
              <w:rPr>
                <w:noProof/>
                <w:webHidden/>
              </w:rPr>
              <w:fldChar w:fldCharType="begin"/>
            </w:r>
            <w:r w:rsidR="00100E3C">
              <w:rPr>
                <w:noProof/>
                <w:webHidden/>
              </w:rPr>
              <w:instrText xml:space="preserve"> PAGEREF _Toc75348909 \h </w:instrText>
            </w:r>
            <w:r w:rsidR="00100E3C">
              <w:rPr>
                <w:noProof/>
                <w:webHidden/>
              </w:rPr>
            </w:r>
            <w:r w:rsidR="00100E3C">
              <w:rPr>
                <w:noProof/>
                <w:webHidden/>
              </w:rPr>
              <w:fldChar w:fldCharType="separate"/>
            </w:r>
            <w:r w:rsidR="00100E3C">
              <w:rPr>
                <w:noProof/>
                <w:webHidden/>
              </w:rPr>
              <w:t>32</w:t>
            </w:r>
            <w:r w:rsidR="00100E3C">
              <w:rPr>
                <w:noProof/>
                <w:webHidden/>
              </w:rPr>
              <w:fldChar w:fldCharType="end"/>
            </w:r>
          </w:hyperlink>
        </w:p>
        <w:p w14:paraId="18E760C5" w14:textId="5467EE14" w:rsidR="00100E3C" w:rsidRDefault="0071683D">
          <w:pPr>
            <w:pStyle w:val="TOC3"/>
            <w:tabs>
              <w:tab w:val="right" w:leader="dot" w:pos="9016"/>
            </w:tabs>
            <w:rPr>
              <w:rFonts w:eastAsiaTheme="minorEastAsia"/>
              <w:noProof/>
              <w:lang w:eastAsia="en-GB"/>
            </w:rPr>
          </w:pPr>
          <w:hyperlink w:anchor="_Toc75348910" w:history="1">
            <w:r w:rsidR="00100E3C" w:rsidRPr="009D0FB4">
              <w:rPr>
                <w:rStyle w:val="Hyperlink"/>
                <w:noProof/>
              </w:rPr>
              <w:t>Drug and alcohol services for young people</w:t>
            </w:r>
            <w:r w:rsidR="00100E3C">
              <w:rPr>
                <w:noProof/>
                <w:webHidden/>
              </w:rPr>
              <w:tab/>
            </w:r>
            <w:r w:rsidR="00100E3C">
              <w:rPr>
                <w:noProof/>
                <w:webHidden/>
              </w:rPr>
              <w:fldChar w:fldCharType="begin"/>
            </w:r>
            <w:r w:rsidR="00100E3C">
              <w:rPr>
                <w:noProof/>
                <w:webHidden/>
              </w:rPr>
              <w:instrText xml:space="preserve"> PAGEREF _Toc75348910 \h </w:instrText>
            </w:r>
            <w:r w:rsidR="00100E3C">
              <w:rPr>
                <w:noProof/>
                <w:webHidden/>
              </w:rPr>
            </w:r>
            <w:r w:rsidR="00100E3C">
              <w:rPr>
                <w:noProof/>
                <w:webHidden/>
              </w:rPr>
              <w:fldChar w:fldCharType="separate"/>
            </w:r>
            <w:r w:rsidR="00100E3C">
              <w:rPr>
                <w:noProof/>
                <w:webHidden/>
              </w:rPr>
              <w:t>33</w:t>
            </w:r>
            <w:r w:rsidR="00100E3C">
              <w:rPr>
                <w:noProof/>
                <w:webHidden/>
              </w:rPr>
              <w:fldChar w:fldCharType="end"/>
            </w:r>
          </w:hyperlink>
        </w:p>
        <w:p w14:paraId="7F7825C7" w14:textId="4AA62274" w:rsidR="00100E3C" w:rsidRDefault="0071683D">
          <w:pPr>
            <w:pStyle w:val="TOC2"/>
            <w:tabs>
              <w:tab w:val="right" w:leader="dot" w:pos="9016"/>
            </w:tabs>
            <w:rPr>
              <w:rFonts w:eastAsiaTheme="minorEastAsia"/>
              <w:noProof/>
              <w:lang w:eastAsia="en-GB"/>
            </w:rPr>
          </w:pPr>
          <w:hyperlink w:anchor="_Toc75348911" w:history="1">
            <w:r w:rsidR="00100E3C" w:rsidRPr="009D0FB4">
              <w:rPr>
                <w:rStyle w:val="Hyperlink"/>
                <w:noProof/>
              </w:rPr>
              <w:t>Sexual Health</w:t>
            </w:r>
            <w:r w:rsidR="00100E3C">
              <w:rPr>
                <w:noProof/>
                <w:webHidden/>
              </w:rPr>
              <w:tab/>
            </w:r>
            <w:r w:rsidR="00100E3C">
              <w:rPr>
                <w:noProof/>
                <w:webHidden/>
              </w:rPr>
              <w:fldChar w:fldCharType="begin"/>
            </w:r>
            <w:r w:rsidR="00100E3C">
              <w:rPr>
                <w:noProof/>
                <w:webHidden/>
              </w:rPr>
              <w:instrText xml:space="preserve"> PAGEREF _Toc75348911 \h </w:instrText>
            </w:r>
            <w:r w:rsidR="00100E3C">
              <w:rPr>
                <w:noProof/>
                <w:webHidden/>
              </w:rPr>
            </w:r>
            <w:r w:rsidR="00100E3C">
              <w:rPr>
                <w:noProof/>
                <w:webHidden/>
              </w:rPr>
              <w:fldChar w:fldCharType="separate"/>
            </w:r>
            <w:r w:rsidR="00100E3C">
              <w:rPr>
                <w:noProof/>
                <w:webHidden/>
              </w:rPr>
              <w:t>33</w:t>
            </w:r>
            <w:r w:rsidR="00100E3C">
              <w:rPr>
                <w:noProof/>
                <w:webHidden/>
              </w:rPr>
              <w:fldChar w:fldCharType="end"/>
            </w:r>
          </w:hyperlink>
        </w:p>
        <w:p w14:paraId="3F4E36AF" w14:textId="47ED53C1" w:rsidR="00100E3C" w:rsidRDefault="0071683D">
          <w:pPr>
            <w:pStyle w:val="TOC3"/>
            <w:tabs>
              <w:tab w:val="right" w:leader="dot" w:pos="9016"/>
            </w:tabs>
            <w:rPr>
              <w:rFonts w:eastAsiaTheme="minorEastAsia"/>
              <w:noProof/>
              <w:lang w:eastAsia="en-GB"/>
            </w:rPr>
          </w:pPr>
          <w:hyperlink w:anchor="_Toc75348912" w:history="1">
            <w:r w:rsidR="00100E3C" w:rsidRPr="009D0FB4">
              <w:rPr>
                <w:rStyle w:val="Hyperlink"/>
                <w:noProof/>
              </w:rPr>
              <w:t>Teenage pregnancy</w:t>
            </w:r>
            <w:r w:rsidR="00100E3C">
              <w:rPr>
                <w:noProof/>
                <w:webHidden/>
              </w:rPr>
              <w:tab/>
            </w:r>
            <w:r w:rsidR="00100E3C">
              <w:rPr>
                <w:noProof/>
                <w:webHidden/>
              </w:rPr>
              <w:fldChar w:fldCharType="begin"/>
            </w:r>
            <w:r w:rsidR="00100E3C">
              <w:rPr>
                <w:noProof/>
                <w:webHidden/>
              </w:rPr>
              <w:instrText xml:space="preserve"> PAGEREF _Toc75348912 \h </w:instrText>
            </w:r>
            <w:r w:rsidR="00100E3C">
              <w:rPr>
                <w:noProof/>
                <w:webHidden/>
              </w:rPr>
            </w:r>
            <w:r w:rsidR="00100E3C">
              <w:rPr>
                <w:noProof/>
                <w:webHidden/>
              </w:rPr>
              <w:fldChar w:fldCharType="separate"/>
            </w:r>
            <w:r w:rsidR="00100E3C">
              <w:rPr>
                <w:noProof/>
                <w:webHidden/>
              </w:rPr>
              <w:t>34</w:t>
            </w:r>
            <w:r w:rsidR="00100E3C">
              <w:rPr>
                <w:noProof/>
                <w:webHidden/>
              </w:rPr>
              <w:fldChar w:fldCharType="end"/>
            </w:r>
          </w:hyperlink>
        </w:p>
        <w:p w14:paraId="3694A6ED" w14:textId="4FF0F653" w:rsidR="00100E3C" w:rsidRDefault="0071683D">
          <w:pPr>
            <w:pStyle w:val="TOC3"/>
            <w:tabs>
              <w:tab w:val="right" w:leader="dot" w:pos="9016"/>
            </w:tabs>
            <w:rPr>
              <w:rFonts w:eastAsiaTheme="minorEastAsia"/>
              <w:noProof/>
              <w:lang w:eastAsia="en-GB"/>
            </w:rPr>
          </w:pPr>
          <w:hyperlink w:anchor="_Toc75348913" w:history="1">
            <w:r w:rsidR="00100E3C" w:rsidRPr="009D0FB4">
              <w:rPr>
                <w:rStyle w:val="Hyperlink"/>
                <w:noProof/>
              </w:rPr>
              <w:t>LGBT+</w:t>
            </w:r>
            <w:r w:rsidR="00100E3C">
              <w:rPr>
                <w:noProof/>
                <w:webHidden/>
              </w:rPr>
              <w:tab/>
            </w:r>
            <w:r w:rsidR="00100E3C">
              <w:rPr>
                <w:noProof/>
                <w:webHidden/>
              </w:rPr>
              <w:fldChar w:fldCharType="begin"/>
            </w:r>
            <w:r w:rsidR="00100E3C">
              <w:rPr>
                <w:noProof/>
                <w:webHidden/>
              </w:rPr>
              <w:instrText xml:space="preserve"> PAGEREF _Toc75348913 \h </w:instrText>
            </w:r>
            <w:r w:rsidR="00100E3C">
              <w:rPr>
                <w:noProof/>
                <w:webHidden/>
              </w:rPr>
            </w:r>
            <w:r w:rsidR="00100E3C">
              <w:rPr>
                <w:noProof/>
                <w:webHidden/>
              </w:rPr>
              <w:fldChar w:fldCharType="separate"/>
            </w:r>
            <w:r w:rsidR="00100E3C">
              <w:rPr>
                <w:noProof/>
                <w:webHidden/>
              </w:rPr>
              <w:t>34</w:t>
            </w:r>
            <w:r w:rsidR="00100E3C">
              <w:rPr>
                <w:noProof/>
                <w:webHidden/>
              </w:rPr>
              <w:fldChar w:fldCharType="end"/>
            </w:r>
          </w:hyperlink>
        </w:p>
        <w:p w14:paraId="7FD49348" w14:textId="7E998FDE" w:rsidR="00100E3C" w:rsidRDefault="0071683D">
          <w:pPr>
            <w:pStyle w:val="TOC3"/>
            <w:tabs>
              <w:tab w:val="right" w:leader="dot" w:pos="9016"/>
            </w:tabs>
            <w:rPr>
              <w:rFonts w:eastAsiaTheme="minorEastAsia"/>
              <w:noProof/>
              <w:lang w:eastAsia="en-GB"/>
            </w:rPr>
          </w:pPr>
          <w:hyperlink w:anchor="_Toc75348914" w:history="1">
            <w:r w:rsidR="00100E3C" w:rsidRPr="009D0FB4">
              <w:rPr>
                <w:rStyle w:val="Hyperlink"/>
                <w:noProof/>
              </w:rPr>
              <w:t>Personal, social, health education (PSHE)</w:t>
            </w:r>
            <w:r w:rsidR="00100E3C">
              <w:rPr>
                <w:noProof/>
                <w:webHidden/>
              </w:rPr>
              <w:tab/>
            </w:r>
            <w:r w:rsidR="00100E3C">
              <w:rPr>
                <w:noProof/>
                <w:webHidden/>
              </w:rPr>
              <w:fldChar w:fldCharType="begin"/>
            </w:r>
            <w:r w:rsidR="00100E3C">
              <w:rPr>
                <w:noProof/>
                <w:webHidden/>
              </w:rPr>
              <w:instrText xml:space="preserve"> PAGEREF _Toc75348914 \h </w:instrText>
            </w:r>
            <w:r w:rsidR="00100E3C">
              <w:rPr>
                <w:noProof/>
                <w:webHidden/>
              </w:rPr>
            </w:r>
            <w:r w:rsidR="00100E3C">
              <w:rPr>
                <w:noProof/>
                <w:webHidden/>
              </w:rPr>
              <w:fldChar w:fldCharType="separate"/>
            </w:r>
            <w:r w:rsidR="00100E3C">
              <w:rPr>
                <w:noProof/>
                <w:webHidden/>
              </w:rPr>
              <w:t>35</w:t>
            </w:r>
            <w:r w:rsidR="00100E3C">
              <w:rPr>
                <w:noProof/>
                <w:webHidden/>
              </w:rPr>
              <w:fldChar w:fldCharType="end"/>
            </w:r>
          </w:hyperlink>
        </w:p>
        <w:p w14:paraId="19233269" w14:textId="2F9A7FF4" w:rsidR="00100E3C" w:rsidRDefault="0071683D">
          <w:pPr>
            <w:pStyle w:val="TOC2"/>
            <w:tabs>
              <w:tab w:val="right" w:leader="dot" w:pos="9016"/>
            </w:tabs>
            <w:rPr>
              <w:rFonts w:eastAsiaTheme="minorEastAsia"/>
              <w:noProof/>
              <w:lang w:eastAsia="en-GB"/>
            </w:rPr>
          </w:pPr>
          <w:hyperlink w:anchor="_Toc75348915" w:history="1">
            <w:r w:rsidR="00100E3C" w:rsidRPr="009D0FB4">
              <w:rPr>
                <w:rStyle w:val="Hyperlink"/>
                <w:noProof/>
              </w:rPr>
              <w:t>Mental health</w:t>
            </w:r>
            <w:r w:rsidR="00100E3C">
              <w:rPr>
                <w:noProof/>
                <w:webHidden/>
              </w:rPr>
              <w:tab/>
            </w:r>
            <w:r w:rsidR="00100E3C">
              <w:rPr>
                <w:noProof/>
                <w:webHidden/>
              </w:rPr>
              <w:fldChar w:fldCharType="begin"/>
            </w:r>
            <w:r w:rsidR="00100E3C">
              <w:rPr>
                <w:noProof/>
                <w:webHidden/>
              </w:rPr>
              <w:instrText xml:space="preserve"> PAGEREF _Toc75348915 \h </w:instrText>
            </w:r>
            <w:r w:rsidR="00100E3C">
              <w:rPr>
                <w:noProof/>
                <w:webHidden/>
              </w:rPr>
            </w:r>
            <w:r w:rsidR="00100E3C">
              <w:rPr>
                <w:noProof/>
                <w:webHidden/>
              </w:rPr>
              <w:fldChar w:fldCharType="separate"/>
            </w:r>
            <w:r w:rsidR="00100E3C">
              <w:rPr>
                <w:noProof/>
                <w:webHidden/>
              </w:rPr>
              <w:t>35</w:t>
            </w:r>
            <w:r w:rsidR="00100E3C">
              <w:rPr>
                <w:noProof/>
                <w:webHidden/>
              </w:rPr>
              <w:fldChar w:fldCharType="end"/>
            </w:r>
          </w:hyperlink>
        </w:p>
        <w:p w14:paraId="7651A65B" w14:textId="254E9CB5" w:rsidR="00100E3C" w:rsidRDefault="0071683D">
          <w:pPr>
            <w:pStyle w:val="TOC3"/>
            <w:tabs>
              <w:tab w:val="right" w:leader="dot" w:pos="9016"/>
            </w:tabs>
            <w:rPr>
              <w:rFonts w:eastAsiaTheme="minorEastAsia"/>
              <w:noProof/>
              <w:lang w:eastAsia="en-GB"/>
            </w:rPr>
          </w:pPr>
          <w:hyperlink w:anchor="_Toc75348916" w:history="1">
            <w:r w:rsidR="00100E3C" w:rsidRPr="009D0FB4">
              <w:rPr>
                <w:rStyle w:val="Hyperlink"/>
                <w:rFonts w:eastAsia="Calibri"/>
                <w:noProof/>
              </w:rPr>
              <w:t>Improving emotional health and wellbeing and building resilience</w:t>
            </w:r>
            <w:r w:rsidR="00100E3C">
              <w:rPr>
                <w:noProof/>
                <w:webHidden/>
              </w:rPr>
              <w:tab/>
            </w:r>
            <w:r w:rsidR="00100E3C">
              <w:rPr>
                <w:noProof/>
                <w:webHidden/>
              </w:rPr>
              <w:fldChar w:fldCharType="begin"/>
            </w:r>
            <w:r w:rsidR="00100E3C">
              <w:rPr>
                <w:noProof/>
                <w:webHidden/>
              </w:rPr>
              <w:instrText xml:space="preserve"> PAGEREF _Toc75348916 \h </w:instrText>
            </w:r>
            <w:r w:rsidR="00100E3C">
              <w:rPr>
                <w:noProof/>
                <w:webHidden/>
              </w:rPr>
            </w:r>
            <w:r w:rsidR="00100E3C">
              <w:rPr>
                <w:noProof/>
                <w:webHidden/>
              </w:rPr>
              <w:fldChar w:fldCharType="separate"/>
            </w:r>
            <w:r w:rsidR="00100E3C">
              <w:rPr>
                <w:noProof/>
                <w:webHidden/>
              </w:rPr>
              <w:t>35</w:t>
            </w:r>
            <w:r w:rsidR="00100E3C">
              <w:rPr>
                <w:noProof/>
                <w:webHidden/>
              </w:rPr>
              <w:fldChar w:fldCharType="end"/>
            </w:r>
          </w:hyperlink>
        </w:p>
        <w:p w14:paraId="3567E473" w14:textId="3D722D68" w:rsidR="00100E3C" w:rsidRDefault="0071683D">
          <w:pPr>
            <w:pStyle w:val="TOC2"/>
            <w:tabs>
              <w:tab w:val="right" w:leader="dot" w:pos="9016"/>
            </w:tabs>
            <w:rPr>
              <w:rFonts w:eastAsiaTheme="minorEastAsia"/>
              <w:noProof/>
              <w:lang w:eastAsia="en-GB"/>
            </w:rPr>
          </w:pPr>
          <w:hyperlink w:anchor="_Toc75348917" w:history="1">
            <w:r w:rsidR="00100E3C" w:rsidRPr="009D0FB4">
              <w:rPr>
                <w:rStyle w:val="Hyperlink"/>
                <w:noProof/>
              </w:rPr>
              <w:t>The impact of COVID-19 on school-aged children</w:t>
            </w:r>
            <w:r w:rsidR="00100E3C">
              <w:rPr>
                <w:noProof/>
                <w:webHidden/>
              </w:rPr>
              <w:tab/>
            </w:r>
            <w:r w:rsidR="00100E3C">
              <w:rPr>
                <w:noProof/>
                <w:webHidden/>
              </w:rPr>
              <w:fldChar w:fldCharType="begin"/>
            </w:r>
            <w:r w:rsidR="00100E3C">
              <w:rPr>
                <w:noProof/>
                <w:webHidden/>
              </w:rPr>
              <w:instrText xml:space="preserve"> PAGEREF _Toc75348917 \h </w:instrText>
            </w:r>
            <w:r w:rsidR="00100E3C">
              <w:rPr>
                <w:noProof/>
                <w:webHidden/>
              </w:rPr>
            </w:r>
            <w:r w:rsidR="00100E3C">
              <w:rPr>
                <w:noProof/>
                <w:webHidden/>
              </w:rPr>
              <w:fldChar w:fldCharType="separate"/>
            </w:r>
            <w:r w:rsidR="00100E3C">
              <w:rPr>
                <w:noProof/>
                <w:webHidden/>
              </w:rPr>
              <w:t>36</w:t>
            </w:r>
            <w:r w:rsidR="00100E3C">
              <w:rPr>
                <w:noProof/>
                <w:webHidden/>
              </w:rPr>
              <w:fldChar w:fldCharType="end"/>
            </w:r>
          </w:hyperlink>
        </w:p>
        <w:p w14:paraId="6DB3DF20" w14:textId="4114316B" w:rsidR="00100E3C" w:rsidRDefault="0071683D">
          <w:pPr>
            <w:pStyle w:val="TOC2"/>
            <w:tabs>
              <w:tab w:val="right" w:leader="dot" w:pos="9016"/>
            </w:tabs>
            <w:rPr>
              <w:rFonts w:eastAsiaTheme="minorEastAsia"/>
              <w:noProof/>
              <w:lang w:eastAsia="en-GB"/>
            </w:rPr>
          </w:pPr>
          <w:hyperlink w:anchor="_Toc75348918" w:history="1">
            <w:r w:rsidR="00100E3C" w:rsidRPr="009D0FB4">
              <w:rPr>
                <w:rStyle w:val="Hyperlink"/>
                <w:noProof/>
              </w:rPr>
              <w:t>Priority areas we should continue to build on:</w:t>
            </w:r>
            <w:r w:rsidR="00100E3C">
              <w:rPr>
                <w:noProof/>
                <w:webHidden/>
              </w:rPr>
              <w:tab/>
            </w:r>
            <w:r w:rsidR="00100E3C">
              <w:rPr>
                <w:noProof/>
                <w:webHidden/>
              </w:rPr>
              <w:fldChar w:fldCharType="begin"/>
            </w:r>
            <w:r w:rsidR="00100E3C">
              <w:rPr>
                <w:noProof/>
                <w:webHidden/>
              </w:rPr>
              <w:instrText xml:space="preserve"> PAGEREF _Toc75348918 \h </w:instrText>
            </w:r>
            <w:r w:rsidR="00100E3C">
              <w:rPr>
                <w:noProof/>
                <w:webHidden/>
              </w:rPr>
            </w:r>
            <w:r w:rsidR="00100E3C">
              <w:rPr>
                <w:noProof/>
                <w:webHidden/>
              </w:rPr>
              <w:fldChar w:fldCharType="separate"/>
            </w:r>
            <w:r w:rsidR="00100E3C">
              <w:rPr>
                <w:noProof/>
                <w:webHidden/>
              </w:rPr>
              <w:t>37</w:t>
            </w:r>
            <w:r w:rsidR="00100E3C">
              <w:rPr>
                <w:noProof/>
                <w:webHidden/>
              </w:rPr>
              <w:fldChar w:fldCharType="end"/>
            </w:r>
          </w:hyperlink>
        </w:p>
        <w:p w14:paraId="2883B62D" w14:textId="39664A0D" w:rsidR="00100E3C" w:rsidRDefault="0071683D">
          <w:pPr>
            <w:pStyle w:val="TOC2"/>
            <w:tabs>
              <w:tab w:val="right" w:leader="dot" w:pos="9016"/>
            </w:tabs>
            <w:rPr>
              <w:rFonts w:eastAsiaTheme="minorEastAsia"/>
              <w:noProof/>
              <w:lang w:eastAsia="en-GB"/>
            </w:rPr>
          </w:pPr>
          <w:hyperlink w:anchor="_Toc75348919" w:history="1">
            <w:r w:rsidR="00100E3C" w:rsidRPr="009D0FB4">
              <w:rPr>
                <w:rStyle w:val="Hyperlink"/>
                <w:noProof/>
              </w:rPr>
              <w:t>Priority actions to deliver better outcomes:</w:t>
            </w:r>
            <w:r w:rsidR="00100E3C">
              <w:rPr>
                <w:noProof/>
                <w:webHidden/>
              </w:rPr>
              <w:tab/>
            </w:r>
            <w:r w:rsidR="00100E3C">
              <w:rPr>
                <w:noProof/>
                <w:webHidden/>
              </w:rPr>
              <w:fldChar w:fldCharType="begin"/>
            </w:r>
            <w:r w:rsidR="00100E3C">
              <w:rPr>
                <w:noProof/>
                <w:webHidden/>
              </w:rPr>
              <w:instrText xml:space="preserve"> PAGEREF _Toc75348919 \h </w:instrText>
            </w:r>
            <w:r w:rsidR="00100E3C">
              <w:rPr>
                <w:noProof/>
                <w:webHidden/>
              </w:rPr>
            </w:r>
            <w:r w:rsidR="00100E3C">
              <w:rPr>
                <w:noProof/>
                <w:webHidden/>
              </w:rPr>
              <w:fldChar w:fldCharType="separate"/>
            </w:r>
            <w:r w:rsidR="00100E3C">
              <w:rPr>
                <w:noProof/>
                <w:webHidden/>
              </w:rPr>
              <w:t>37</w:t>
            </w:r>
            <w:r w:rsidR="00100E3C">
              <w:rPr>
                <w:noProof/>
                <w:webHidden/>
              </w:rPr>
              <w:fldChar w:fldCharType="end"/>
            </w:r>
          </w:hyperlink>
        </w:p>
        <w:p w14:paraId="44EFAA59" w14:textId="10EBFC03" w:rsidR="00AC4397" w:rsidRPr="00FF6AB5" w:rsidRDefault="009150CE" w:rsidP="00AC4397">
          <w:pPr>
            <w:rPr>
              <w:rFonts w:ascii="Arial" w:hAnsi="Arial" w:cs="Arial"/>
            </w:rPr>
          </w:pPr>
          <w:r>
            <w:rPr>
              <w:rFonts w:ascii="Arial" w:hAnsi="Arial" w:cs="Arial"/>
              <w:b/>
              <w:sz w:val="24"/>
            </w:rPr>
            <w:fldChar w:fldCharType="end"/>
          </w:r>
        </w:p>
      </w:sdtContent>
    </w:sdt>
    <w:p w14:paraId="210C8673" w14:textId="6DC31B19" w:rsidR="00AC4397" w:rsidRPr="00FF6AB5" w:rsidRDefault="00AC4397" w:rsidP="00AC4397">
      <w:pPr>
        <w:rPr>
          <w:rFonts w:ascii="Arial" w:hAnsi="Arial" w:cs="Arial"/>
        </w:rPr>
      </w:pPr>
    </w:p>
    <w:p w14:paraId="788EA51E" w14:textId="77777777" w:rsidR="00AC4397" w:rsidRDefault="00AC4397" w:rsidP="00AC4397">
      <w:pPr>
        <w:rPr>
          <w:rFonts w:ascii="Arial" w:hAnsi="Arial" w:cs="Arial"/>
        </w:rPr>
      </w:pPr>
      <w:r>
        <w:rPr>
          <w:rFonts w:ascii="Arial" w:hAnsi="Arial" w:cs="Arial"/>
        </w:rPr>
        <w:br w:type="page"/>
      </w:r>
    </w:p>
    <w:p w14:paraId="1B477082" w14:textId="619AFB25" w:rsidR="00AC4397" w:rsidRPr="00A66EED" w:rsidRDefault="00AC4397" w:rsidP="00A66EED">
      <w:pPr>
        <w:pStyle w:val="Heading1"/>
      </w:pPr>
      <w:bookmarkStart w:id="0" w:name="_Toc69142301"/>
      <w:bookmarkStart w:id="1" w:name="_Toc75348870"/>
      <w:bookmarkStart w:id="2" w:name="_Toc62211167"/>
      <w:r w:rsidRPr="00A66EED">
        <w:lastRenderedPageBreak/>
        <w:t>Introduction</w:t>
      </w:r>
      <w:bookmarkEnd w:id="0"/>
      <w:bookmarkEnd w:id="1"/>
      <w:r w:rsidRPr="00A66EED">
        <w:t xml:space="preserve"> </w:t>
      </w:r>
      <w:bookmarkEnd w:id="2"/>
    </w:p>
    <w:p w14:paraId="74E69766" w14:textId="09E9DAA0" w:rsidR="00AC4397" w:rsidRPr="00942F34" w:rsidRDefault="00AC4397" w:rsidP="00906CF7">
      <w:r>
        <w:t xml:space="preserve">The purpose of </w:t>
      </w:r>
      <w:r w:rsidR="00825518">
        <w:t>a Joint</w:t>
      </w:r>
      <w:r>
        <w:t xml:space="preserve"> Strategic Needs Assessment (JSNA) is to support the work of the Council’s Health and Wellbeing Board</w:t>
      </w:r>
      <w:r w:rsidRPr="00371D72">
        <w:t xml:space="preserve"> </w:t>
      </w:r>
      <w:r>
        <w:t>by summarising key local needs and</w:t>
      </w:r>
      <w:r w:rsidRPr="00371D72">
        <w:t xml:space="preserve"> </w:t>
      </w:r>
      <w:r>
        <w:t>services, and providing</w:t>
      </w:r>
      <w:r w:rsidRPr="00371D72">
        <w:t xml:space="preserve"> a series of evidence-based </w:t>
      </w:r>
      <w:r>
        <w:t>priorities to improve the health of our population. It acts as a useful reference to inform high quality and co-ordinated local commissioning and provision of services shaped to the needs of their users, as well as to inform the wider council and members of the public</w:t>
      </w:r>
      <w:r w:rsidRPr="00371D72">
        <w:t>.</w:t>
      </w:r>
      <w:r>
        <w:rPr>
          <w:rStyle w:val="FootnoteReference"/>
          <w:rFonts w:cstheme="minorHAnsi"/>
        </w:rPr>
        <w:footnoteReference w:id="1"/>
      </w:r>
    </w:p>
    <w:p w14:paraId="526DDB2E" w14:textId="52651FBB" w:rsidR="00AC4397" w:rsidRPr="00942F34" w:rsidRDefault="00AC4397" w:rsidP="00906CF7">
      <w:r>
        <w:t xml:space="preserve">This JSNA covers the health and wellbeing needs of children and young people in Central Bedfordshire. For detailed analysis on children and young people with special educational needs and disabilities (SEND) there is a specific SEND JSNA section. </w:t>
      </w:r>
    </w:p>
    <w:p w14:paraId="5B7E5292" w14:textId="1DB549BA" w:rsidR="00AC4397" w:rsidRPr="0047043F" w:rsidRDefault="00AC4397" w:rsidP="00906CF7">
      <w:r w:rsidRPr="00371D72">
        <w:t xml:space="preserve">The health and wellbeing of children and young people in </w:t>
      </w:r>
      <w:r>
        <w:t>Central Bedfordshire</w:t>
      </w:r>
      <w:r w:rsidRPr="00371D72">
        <w:t xml:space="preserve"> are </w:t>
      </w:r>
      <w:r>
        <w:t xml:space="preserve">generally </w:t>
      </w:r>
      <w:r w:rsidRPr="00371D72">
        <w:t>similar to</w:t>
      </w:r>
      <w:r>
        <w:t xml:space="preserve"> other</w:t>
      </w:r>
      <w:r w:rsidRPr="00371D72">
        <w:t xml:space="preserve"> local author</w:t>
      </w:r>
      <w:r>
        <w:t>ity areas</w:t>
      </w:r>
      <w:r w:rsidRPr="00371D72">
        <w:t xml:space="preserve"> </w:t>
      </w:r>
      <w:r>
        <w:t>with similar levels of deprivation</w:t>
      </w:r>
      <w:r w:rsidR="00E2129D">
        <w:t>.</w:t>
      </w:r>
      <w:r>
        <w:rPr>
          <w:rStyle w:val="FootnoteReference"/>
          <w:rFonts w:cstheme="minorHAnsi"/>
        </w:rPr>
        <w:footnoteReference w:id="2"/>
      </w:r>
      <w:r>
        <w:t xml:space="preserve"> Central Bedfordshire’s overall score for deprivation (using the 2019 Index of Multiple Deprivation) relative to all other local authorities in England, puts it in the least deprived decile (IMD2019). </w:t>
      </w:r>
      <w:r w:rsidRPr="00371D72">
        <w:t xml:space="preserve">Throughout this report, </w:t>
      </w:r>
      <w:r>
        <w:t>Central Bedfordshire’s</w:t>
      </w:r>
      <w:r w:rsidRPr="00371D72">
        <w:t xml:space="preserve"> performance is compared </w:t>
      </w:r>
      <w:r>
        <w:t xml:space="preserve">to other areas of similar deprivation where </w:t>
      </w:r>
      <w:r w:rsidRPr="0047043F">
        <w:t>possible</w:t>
      </w:r>
      <w:r>
        <w:t xml:space="preserve">. The others in the least deprived decile are: </w:t>
      </w:r>
      <w:r w:rsidRPr="0003165C">
        <w:t>Bath and North East Somerset</w:t>
      </w:r>
      <w:r>
        <w:t>, Bracknell Forest, Buckinghamshire, Isles of Scilly, Kingston upon Thames, Oxfordshire, Richmond up Thames, Rutland, South Gloucestershire, Surrey, West Berkshire, Windsor and Maidenhead, Wokingham and York</w:t>
      </w:r>
      <w:r w:rsidR="00E2129D">
        <w:t>.</w:t>
      </w:r>
    </w:p>
    <w:p w14:paraId="1832833B" w14:textId="77777777" w:rsidR="00AC4397" w:rsidRPr="00371D72" w:rsidRDefault="00AC4397" w:rsidP="00906CF7">
      <w:r w:rsidRPr="00371D72">
        <w:t xml:space="preserve">We need to tackle the significant variation in outcomes within </w:t>
      </w:r>
      <w:r>
        <w:t>Central Bedfordshire</w:t>
      </w:r>
      <w:r w:rsidRPr="00371D72">
        <w:t>; some groups of children and young people have significantly worse health outcomes than others. These health inequalities start before birth and accumulate throughout life, but they are preventable.</w:t>
      </w:r>
    </w:p>
    <w:p w14:paraId="64E14041" w14:textId="77777777" w:rsidR="00AC4397" w:rsidRPr="002B48DD" w:rsidRDefault="00AC4397" w:rsidP="008378BA">
      <w:pPr>
        <w:jc w:val="center"/>
        <w:rPr>
          <w:i/>
          <w:color w:val="000000" w:themeColor="text1"/>
        </w:rPr>
      </w:pPr>
      <w:r w:rsidRPr="002B48DD">
        <w:rPr>
          <w:i/>
          <w:color w:val="000000" w:themeColor="text1"/>
        </w:rPr>
        <w:t>Experiences and the ability to thrive and develop well during the early stages of childhood relate closely to outcomes in a wide range of areas, including health, throughout the rest of life. For instance, strong communication and language skills in the early years are linked with success in education, higher levels of qualifications, higher wages and better health.</w:t>
      </w:r>
    </w:p>
    <w:p w14:paraId="306AE4F1" w14:textId="77777777" w:rsidR="00AC4397" w:rsidRDefault="00AC4397" w:rsidP="008378BA">
      <w:pPr>
        <w:jc w:val="center"/>
        <w:rPr>
          <w:color w:val="000000" w:themeColor="text1"/>
        </w:rPr>
      </w:pPr>
      <w:r w:rsidRPr="002B48DD">
        <w:rPr>
          <w:color w:val="000000" w:themeColor="text1"/>
        </w:rPr>
        <w:t>Health equity in England: The Marmot Review 10 years on</w:t>
      </w:r>
      <w:r>
        <w:rPr>
          <w:rStyle w:val="FootnoteReference"/>
          <w:rFonts w:cstheme="minorHAnsi"/>
          <w:color w:val="000000" w:themeColor="text1"/>
        </w:rPr>
        <w:footnoteReference w:id="3"/>
      </w:r>
    </w:p>
    <w:p w14:paraId="0FDDB789" w14:textId="676A5073" w:rsidR="00AC4397" w:rsidRPr="00371D72" w:rsidRDefault="00AC4397" w:rsidP="00906CF7">
      <w:r w:rsidRPr="00371D72">
        <w:t xml:space="preserve">A report by the National Children’s Bureau into health inequalities in England found that children and young people growing up in more deprived areas tend to have worse health outcomes, </w:t>
      </w:r>
      <w:r>
        <w:t>but</w:t>
      </w:r>
      <w:r w:rsidRPr="00371D72">
        <w:t xml:space="preserve"> also found that this was not inevitable</w:t>
      </w:r>
      <w:r w:rsidR="00E2129D">
        <w:t xml:space="preserve"> </w:t>
      </w:r>
      <w:r>
        <w:t>(National Bureau 2015).</w:t>
      </w:r>
      <w:r>
        <w:rPr>
          <w:rStyle w:val="FootnoteReference"/>
          <w:rFonts w:cstheme="minorHAnsi"/>
        </w:rPr>
        <w:footnoteReference w:id="4"/>
      </w:r>
      <w:r>
        <w:t xml:space="preserve"> </w:t>
      </w:r>
      <w:r w:rsidRPr="00371D72">
        <w:t>In order to tackle local inequalities, we need to focus on the complex influences affecting children and young people's health</w:t>
      </w:r>
      <w:r>
        <w:t xml:space="preserve"> and wellbeing</w:t>
      </w:r>
      <w:r w:rsidRPr="00371D72">
        <w:t>, including their family, environment, life skills, knowledge</w:t>
      </w:r>
      <w:r w:rsidR="00E2129D">
        <w:t>,</w:t>
      </w:r>
      <w:r w:rsidRPr="00371D72">
        <w:t xml:space="preserve"> and experience. Preventing or minimising the impact of risk factors, including adverse childhood experiences</w:t>
      </w:r>
      <w:r>
        <w:t xml:space="preserve"> and trauma,</w:t>
      </w:r>
      <w:r w:rsidRPr="00371D72">
        <w:t xml:space="preserve"> is vital. It is equally </w:t>
      </w:r>
      <w:r w:rsidRPr="00371D72">
        <w:lastRenderedPageBreak/>
        <w:t>important to strengthen the protective factors, particularly the resilience (ability to cope) of our children, young people</w:t>
      </w:r>
      <w:r w:rsidR="001E5BAD">
        <w:t>,</w:t>
      </w:r>
      <w:r w:rsidRPr="00371D72">
        <w:t xml:space="preserve"> and their families.</w:t>
      </w:r>
    </w:p>
    <w:p w14:paraId="47D6CF45" w14:textId="39FFD56A" w:rsidR="00AC4397" w:rsidRPr="00371D72" w:rsidRDefault="00AC4397" w:rsidP="00906CF7">
      <w:r w:rsidRPr="00371D72">
        <w:t xml:space="preserve">The Healthy Child Programme </w:t>
      </w:r>
      <w:r>
        <w:t xml:space="preserve">(HCP) </w:t>
      </w:r>
      <w:r w:rsidRPr="00371D72">
        <w:t>offers a range of interventions for all children, young people and their families in</w:t>
      </w:r>
      <w:r w:rsidR="00AB1CFD">
        <w:t xml:space="preserve"> </w:t>
      </w:r>
      <w:r>
        <w:t>Central Bedfordshire from pre-birth to 19 years.</w:t>
      </w:r>
      <w:r>
        <w:rPr>
          <w:rStyle w:val="FootnoteReference"/>
          <w:rFonts w:cstheme="minorHAnsi"/>
        </w:rPr>
        <w:footnoteReference w:id="5"/>
      </w:r>
      <w:r w:rsidRPr="00371D72">
        <w:t xml:space="preserve"> There may be times in childhood and adolescence when additional help and support is needed. Earlier identification enables a timely and effective response before i</w:t>
      </w:r>
      <w:r>
        <w:t>ssues escalate. The case for E</w:t>
      </w:r>
      <w:r w:rsidRPr="00371D72">
        <w:t xml:space="preserve">arly </w:t>
      </w:r>
      <w:r>
        <w:t>H</w:t>
      </w:r>
      <w:r w:rsidRPr="00371D72">
        <w:t xml:space="preserve">elp and intervention is well evidenced, as is the need for a skilled, multi-agency workforce that communicates well and works together. No </w:t>
      </w:r>
      <w:r>
        <w:t>single</w:t>
      </w:r>
      <w:r w:rsidRPr="00371D72">
        <w:t xml:space="preserve"> agency can provide support </w:t>
      </w:r>
      <w:r>
        <w:t>on its own.</w:t>
      </w:r>
      <w:r>
        <w:rPr>
          <w:rStyle w:val="FootnoteReference"/>
          <w:rFonts w:cstheme="minorHAnsi"/>
        </w:rPr>
        <w:footnoteReference w:id="6"/>
      </w:r>
    </w:p>
    <w:p w14:paraId="16DA755E" w14:textId="77777777" w:rsidR="00AC4397" w:rsidRPr="00A66EED" w:rsidRDefault="00AC4397" w:rsidP="00A66EED">
      <w:pPr>
        <w:pStyle w:val="Heading2"/>
      </w:pPr>
      <w:bookmarkStart w:id="3" w:name="_Toc62211169"/>
      <w:bookmarkStart w:id="4" w:name="_Toc75348871"/>
      <w:r w:rsidRPr="00A66EED">
        <w:t>The impact of the COVID-19 pandemic</w:t>
      </w:r>
      <w:bookmarkEnd w:id="3"/>
      <w:bookmarkEnd w:id="4"/>
    </w:p>
    <w:p w14:paraId="55D54ED2" w14:textId="2C8BA600" w:rsidR="00AC4397" w:rsidRPr="00371D72" w:rsidRDefault="00AC4397" w:rsidP="00AC4397">
      <w:pPr>
        <w:rPr>
          <w:rFonts w:cstheme="minorHAnsi"/>
        </w:rPr>
      </w:pPr>
      <w:r w:rsidRPr="00371D72">
        <w:rPr>
          <w:rFonts w:cstheme="minorHAnsi"/>
        </w:rPr>
        <w:t>The COVID-19 pandemic has caused unprecedented disruption to children, young people, and their families. This is attributed to partial school closures, social distancing strategies, closure of non-essential services</w:t>
      </w:r>
      <w:r>
        <w:rPr>
          <w:rFonts w:cstheme="minorHAnsi"/>
        </w:rPr>
        <w:t>,</w:t>
      </w:r>
      <w:r w:rsidRPr="00371D72">
        <w:rPr>
          <w:rFonts w:cstheme="minorHAnsi"/>
        </w:rPr>
        <w:t xml:space="preserve"> and changes i</w:t>
      </w:r>
      <w:r>
        <w:rPr>
          <w:rFonts w:cstheme="minorHAnsi"/>
        </w:rPr>
        <w:t xml:space="preserve">n the delivery of health care. </w:t>
      </w:r>
      <w:r w:rsidRPr="00371D72">
        <w:rPr>
          <w:rFonts w:cstheme="minorHAnsi"/>
        </w:rPr>
        <w:t xml:space="preserve">The COVID-19 pandemic has also exposed pre-existing </w:t>
      </w:r>
      <w:r>
        <w:rPr>
          <w:rFonts w:cstheme="minorHAnsi"/>
        </w:rPr>
        <w:t>inequalities, among children, young people</w:t>
      </w:r>
      <w:r w:rsidR="001E5BAD">
        <w:rPr>
          <w:rFonts w:cstheme="minorHAnsi"/>
        </w:rPr>
        <w:t>,</w:t>
      </w:r>
      <w:r>
        <w:rPr>
          <w:rFonts w:cstheme="minorHAnsi"/>
        </w:rPr>
        <w:t xml:space="preserve"> and expectant mothers</w:t>
      </w:r>
      <w:r w:rsidRPr="00371D72">
        <w:rPr>
          <w:rFonts w:cstheme="minorHAnsi"/>
        </w:rPr>
        <w:t xml:space="preserve"> These key weaknesses and inequalities include:</w:t>
      </w:r>
      <w:r>
        <w:rPr>
          <w:rStyle w:val="FootnoteReference"/>
          <w:rFonts w:cstheme="minorHAnsi"/>
        </w:rPr>
        <w:footnoteReference w:id="7"/>
      </w:r>
      <w:r w:rsidRPr="00371D72">
        <w:rPr>
          <w:rFonts w:cstheme="minorHAnsi"/>
        </w:rPr>
        <w:t xml:space="preserve"> </w:t>
      </w:r>
    </w:p>
    <w:p w14:paraId="733DA68D" w14:textId="77777777" w:rsidR="00AC4397" w:rsidRPr="00371D72" w:rsidRDefault="00AC4397" w:rsidP="001E47F9">
      <w:pPr>
        <w:pStyle w:val="ListParagraph"/>
        <w:numPr>
          <w:ilvl w:val="0"/>
          <w:numId w:val="24"/>
        </w:numPr>
        <w:ind w:left="714" w:hanging="357"/>
        <w:rPr>
          <w:rFonts w:cstheme="minorHAnsi"/>
        </w:rPr>
      </w:pPr>
      <w:r w:rsidRPr="00371D72">
        <w:rPr>
          <w:rFonts w:cstheme="minorHAnsi"/>
        </w:rPr>
        <w:t>Increased maternal anxiety during pregnancy</w:t>
      </w:r>
    </w:p>
    <w:p w14:paraId="1F2B6E61" w14:textId="77777777" w:rsidR="00AC4397" w:rsidRPr="00371D72" w:rsidRDefault="00AC4397" w:rsidP="001E47F9">
      <w:pPr>
        <w:pStyle w:val="ListParagraph"/>
        <w:numPr>
          <w:ilvl w:val="0"/>
          <w:numId w:val="24"/>
        </w:numPr>
        <w:ind w:left="714" w:hanging="357"/>
        <w:rPr>
          <w:rFonts w:cstheme="minorHAnsi"/>
        </w:rPr>
      </w:pPr>
      <w:r w:rsidRPr="00371D72">
        <w:rPr>
          <w:rFonts w:cstheme="minorHAnsi"/>
        </w:rPr>
        <w:t>Challenges associated with isolation</w:t>
      </w:r>
      <w:r>
        <w:rPr>
          <w:rFonts w:cstheme="minorHAnsi"/>
        </w:rPr>
        <w:t>, including reduced access to face-to-</w:t>
      </w:r>
      <w:r w:rsidRPr="00371D72">
        <w:rPr>
          <w:rFonts w:cstheme="minorHAnsi"/>
        </w:rPr>
        <w:t>face services and support</w:t>
      </w:r>
      <w:r>
        <w:rPr>
          <w:rFonts w:cstheme="minorHAnsi"/>
        </w:rPr>
        <w:t xml:space="preserve">, </w:t>
      </w:r>
      <w:r w:rsidRPr="00371D72">
        <w:rPr>
          <w:rFonts w:cstheme="minorHAnsi"/>
        </w:rPr>
        <w:t>and reduced insight into home environments</w:t>
      </w:r>
    </w:p>
    <w:p w14:paraId="60363C27" w14:textId="77777777" w:rsidR="00AC4397" w:rsidRPr="00371D72" w:rsidRDefault="00AC4397" w:rsidP="001E47F9">
      <w:pPr>
        <w:pStyle w:val="ListParagraph"/>
        <w:numPr>
          <w:ilvl w:val="0"/>
          <w:numId w:val="24"/>
        </w:numPr>
        <w:ind w:left="714" w:hanging="357"/>
        <w:rPr>
          <w:rFonts w:cstheme="minorHAnsi"/>
        </w:rPr>
      </w:pPr>
      <w:r w:rsidRPr="00371D72">
        <w:rPr>
          <w:rFonts w:cstheme="minorHAnsi"/>
        </w:rPr>
        <w:t>Food and fuel poverty</w:t>
      </w:r>
    </w:p>
    <w:p w14:paraId="1BAE97DC" w14:textId="77777777" w:rsidR="00AC4397" w:rsidRPr="00371D72" w:rsidRDefault="00AC4397" w:rsidP="003D7ECF">
      <w:pPr>
        <w:pStyle w:val="ListParagraph"/>
        <w:numPr>
          <w:ilvl w:val="0"/>
          <w:numId w:val="24"/>
        </w:numPr>
        <w:ind w:left="714" w:hanging="357"/>
        <w:rPr>
          <w:rFonts w:cstheme="minorHAnsi"/>
        </w:rPr>
      </w:pPr>
      <w:r w:rsidRPr="00371D72">
        <w:rPr>
          <w:rFonts w:cstheme="minorHAnsi"/>
        </w:rPr>
        <w:t>A decrease in pupils returning to schools due to anxiety and vulnerabilities</w:t>
      </w:r>
    </w:p>
    <w:p w14:paraId="140497C9" w14:textId="77777777" w:rsidR="00AC4397" w:rsidRPr="00371D72" w:rsidRDefault="00AC4397" w:rsidP="001E47F9">
      <w:pPr>
        <w:pStyle w:val="ListParagraph"/>
        <w:numPr>
          <w:ilvl w:val="0"/>
          <w:numId w:val="24"/>
        </w:numPr>
        <w:ind w:left="714" w:hanging="357"/>
        <w:rPr>
          <w:rFonts w:cstheme="minorHAnsi"/>
        </w:rPr>
      </w:pPr>
      <w:r w:rsidRPr="00371D72">
        <w:rPr>
          <w:rFonts w:cstheme="minorHAnsi"/>
        </w:rPr>
        <w:t>A higher number of families choosing to home educate child</w:t>
      </w:r>
      <w:r>
        <w:rPr>
          <w:rFonts w:cstheme="minorHAnsi"/>
        </w:rPr>
        <w:t>ren</w:t>
      </w:r>
    </w:p>
    <w:p w14:paraId="0F3FAABA" w14:textId="77777777" w:rsidR="00AC4397" w:rsidRPr="00371D72" w:rsidRDefault="00AC4397" w:rsidP="001E47F9">
      <w:pPr>
        <w:pStyle w:val="ListParagraph"/>
        <w:numPr>
          <w:ilvl w:val="0"/>
          <w:numId w:val="24"/>
        </w:numPr>
        <w:ind w:left="714" w:hanging="357"/>
        <w:rPr>
          <w:rFonts w:cstheme="minorHAnsi"/>
        </w:rPr>
      </w:pPr>
      <w:r w:rsidRPr="00371D72">
        <w:rPr>
          <w:rFonts w:cstheme="minorHAnsi"/>
        </w:rPr>
        <w:t xml:space="preserve">Increased volume and complexity of safeguarding referrals </w:t>
      </w:r>
    </w:p>
    <w:p w14:paraId="18855799" w14:textId="77777777" w:rsidR="00AC4397" w:rsidRDefault="00AC4397" w:rsidP="001E47F9">
      <w:pPr>
        <w:pStyle w:val="ListParagraph"/>
        <w:numPr>
          <w:ilvl w:val="0"/>
          <w:numId w:val="24"/>
        </w:numPr>
        <w:ind w:left="714" w:hanging="357"/>
        <w:rPr>
          <w:rFonts w:cstheme="minorHAnsi"/>
        </w:rPr>
      </w:pPr>
      <w:r w:rsidRPr="00371D72">
        <w:rPr>
          <w:rFonts w:cstheme="minorHAnsi"/>
        </w:rPr>
        <w:t>Additional pressure on the children and young people workforce</w:t>
      </w:r>
    </w:p>
    <w:p w14:paraId="4E7E3AA2" w14:textId="77777777" w:rsidR="00AC4397" w:rsidRDefault="00AC4397" w:rsidP="001E47F9">
      <w:pPr>
        <w:pStyle w:val="ListParagraph"/>
        <w:numPr>
          <w:ilvl w:val="0"/>
          <w:numId w:val="24"/>
        </w:numPr>
        <w:ind w:left="714" w:hanging="357"/>
        <w:rPr>
          <w:rFonts w:cstheme="minorHAnsi"/>
        </w:rPr>
      </w:pPr>
      <w:r>
        <w:rPr>
          <w:rFonts w:cstheme="minorHAnsi"/>
        </w:rPr>
        <w:t>People from ethnic minorities are</w:t>
      </w:r>
      <w:r w:rsidRPr="00183F9B">
        <w:rPr>
          <w:rFonts w:cstheme="minorHAnsi"/>
        </w:rPr>
        <w:t xml:space="preserve"> </w:t>
      </w:r>
      <w:r>
        <w:rPr>
          <w:rFonts w:cstheme="minorHAnsi"/>
        </w:rPr>
        <w:t>less likely to seek perinatal mental health support and are more likely to be affected</w:t>
      </w:r>
    </w:p>
    <w:p w14:paraId="5B9C3F94" w14:textId="77777777" w:rsidR="00AC4397" w:rsidRDefault="00AC4397" w:rsidP="001E47F9">
      <w:pPr>
        <w:pStyle w:val="ListParagraph"/>
        <w:numPr>
          <w:ilvl w:val="0"/>
          <w:numId w:val="24"/>
        </w:numPr>
        <w:ind w:left="714" w:hanging="357"/>
        <w:rPr>
          <w:rFonts w:cstheme="minorHAnsi"/>
        </w:rPr>
      </w:pPr>
      <w:r>
        <w:rPr>
          <w:rFonts w:cstheme="minorHAnsi"/>
        </w:rPr>
        <w:t>People from ethnic minorities are more likely to suffer severe effects of COVID-19 (admissions to ICU) and are less likely to seek early medical help</w:t>
      </w:r>
    </w:p>
    <w:p w14:paraId="143FEBBB" w14:textId="77777777" w:rsidR="00AC4397" w:rsidRDefault="00AC4397" w:rsidP="003D7ECF">
      <w:pPr>
        <w:pStyle w:val="Heading2"/>
      </w:pPr>
      <w:r>
        <w:rPr>
          <w:rFonts w:cstheme="minorHAnsi"/>
          <w:b/>
        </w:rPr>
        <w:br w:type="page"/>
      </w:r>
      <w:bookmarkStart w:id="5" w:name="_Toc75348872"/>
      <w:r>
        <w:lastRenderedPageBreak/>
        <w:t>Snapshot of the children and young adults in Central Bedfordshire</w:t>
      </w:r>
      <w:bookmarkEnd w:id="5"/>
    </w:p>
    <w:p w14:paraId="73432C0A" w14:textId="77777777" w:rsidR="00AC4397" w:rsidRPr="00F14571" w:rsidRDefault="00AC4397" w:rsidP="00AC4397">
      <w:pPr>
        <w:rPr>
          <w:rFonts w:cstheme="minorHAnsi"/>
          <w:i/>
          <w:color w:val="FF0000"/>
        </w:rPr>
      </w:pPr>
      <w:r>
        <w:rPr>
          <w:rFonts w:cstheme="minorHAnsi"/>
          <w:i/>
          <w:color w:val="FF0000"/>
        </w:rPr>
        <w:t>(infographic)</w:t>
      </w:r>
    </w:p>
    <w:p w14:paraId="72FD63EE" w14:textId="37B1CEC8" w:rsidR="00AC4397" w:rsidRPr="00AA3AE6" w:rsidRDefault="00AC4397" w:rsidP="00CE06B0">
      <w:pPr>
        <w:pStyle w:val="ListParagraph"/>
        <w:numPr>
          <w:ilvl w:val="0"/>
          <w:numId w:val="29"/>
        </w:numPr>
        <w:ind w:left="714" w:hanging="357"/>
      </w:pPr>
      <w:r w:rsidRPr="00AA3AE6">
        <w:t>There are 68,200 0-19-year-olds living in Central Bedfordshire (2019).</w:t>
      </w:r>
      <w:r w:rsidRPr="003D7ECF">
        <w:rPr>
          <w:vertAlign w:val="superscript"/>
        </w:rPr>
        <w:footnoteReference w:id="8"/>
      </w:r>
      <w:r w:rsidR="00AB1CFD" w:rsidRPr="003D7ECF">
        <w:rPr>
          <w:vertAlign w:val="superscript"/>
        </w:rPr>
        <w:t xml:space="preserve"> </w:t>
      </w:r>
      <w:r w:rsidRPr="00AA3AE6">
        <w:t xml:space="preserve">This is about a quarter of the total population. </w:t>
      </w:r>
    </w:p>
    <w:p w14:paraId="6C33D2D9" w14:textId="73B84B00" w:rsidR="00AC4397" w:rsidRPr="00AA3AE6" w:rsidRDefault="00AC4397" w:rsidP="00CE06B0">
      <w:pPr>
        <w:pStyle w:val="ListParagraph"/>
        <w:numPr>
          <w:ilvl w:val="0"/>
          <w:numId w:val="29"/>
        </w:numPr>
        <w:ind w:left="714" w:hanging="357"/>
      </w:pPr>
      <w:r w:rsidRPr="00AA3AE6">
        <w:t>There are 17,700 children aged 0-4 years living in Central Bedfordshire and 50,500 children and young people aged 5-19 years (2019). </w:t>
      </w:r>
    </w:p>
    <w:p w14:paraId="1FB66D8A" w14:textId="0595EC97" w:rsidR="00AC4397" w:rsidRPr="00AA3AE6" w:rsidRDefault="00AC4397" w:rsidP="00CE06B0">
      <w:pPr>
        <w:pStyle w:val="ListParagraph"/>
        <w:numPr>
          <w:ilvl w:val="0"/>
          <w:numId w:val="29"/>
        </w:numPr>
        <w:ind w:left="714" w:hanging="357"/>
      </w:pPr>
      <w:r w:rsidRPr="00AA3AE6">
        <w:t>By 2029, there are projected to be 16,700 0-4 year olds and 55,000 5-19 year olds</w:t>
      </w:r>
      <w:r w:rsidR="00E2129D" w:rsidRPr="00AA3AE6">
        <w:t xml:space="preserve"> living in Central Bedfordshire</w:t>
      </w:r>
      <w:r w:rsidR="0005348F">
        <w:t>.</w:t>
      </w:r>
    </w:p>
    <w:p w14:paraId="52B82055" w14:textId="5DE0205B" w:rsidR="00AC4397" w:rsidRPr="00157EBE" w:rsidRDefault="00AC4397" w:rsidP="00CE06B0">
      <w:pPr>
        <w:pStyle w:val="ListParagraph"/>
        <w:numPr>
          <w:ilvl w:val="0"/>
          <w:numId w:val="29"/>
        </w:numPr>
        <w:ind w:left="714" w:hanging="357"/>
      </w:pPr>
      <w:r>
        <w:t xml:space="preserve">Central Bedfordshire has no </w:t>
      </w:r>
      <w:r w:rsidRPr="00AA3AE6">
        <w:t>wards</w:t>
      </w:r>
      <w:r>
        <w:t xml:space="preserve"> in the top 10% most deprived wards in England. The wards with the most deprived areas are Dunstable-Manshead, Parkside and Flitwick.</w:t>
      </w:r>
      <w:bookmarkStart w:id="6" w:name="_Ref71705254"/>
      <w:r w:rsidRPr="003D7ECF">
        <w:rPr>
          <w:vertAlign w:val="superscript"/>
        </w:rPr>
        <w:footnoteReference w:id="9"/>
      </w:r>
      <w:bookmarkEnd w:id="6"/>
    </w:p>
    <w:p w14:paraId="05B1B6F0" w14:textId="587D7B34" w:rsidR="00AC4397" w:rsidRPr="00AA3AE6" w:rsidRDefault="00AC4397" w:rsidP="00CE06B0">
      <w:pPr>
        <w:pStyle w:val="ListParagraph"/>
        <w:numPr>
          <w:ilvl w:val="0"/>
          <w:numId w:val="29"/>
        </w:numPr>
        <w:ind w:left="714" w:hanging="357"/>
      </w:pPr>
      <w:r w:rsidRPr="00AA3AE6">
        <w:t>There are 3,451 (2018) live births each year.</w:t>
      </w:r>
      <w:r w:rsidR="00E078B5">
        <w:fldChar w:fldCharType="begin"/>
      </w:r>
      <w:r w:rsidR="00E078B5">
        <w:instrText xml:space="preserve"> NOTEREF _Ref71705254 \f \h </w:instrText>
      </w:r>
      <w:r w:rsidR="00E078B5">
        <w:fldChar w:fldCharType="separate"/>
      </w:r>
      <w:r w:rsidR="00E078B5" w:rsidRPr="00E078B5">
        <w:rPr>
          <w:rStyle w:val="FootnoteReference"/>
        </w:rPr>
        <w:t>9</w:t>
      </w:r>
      <w:r w:rsidR="00E078B5">
        <w:fldChar w:fldCharType="end"/>
      </w:r>
    </w:p>
    <w:p w14:paraId="29BF8166" w14:textId="2728F4CB" w:rsidR="00AC4397" w:rsidRPr="00CE06B0" w:rsidRDefault="00AD6316" w:rsidP="00CE06B0">
      <w:pPr>
        <w:pStyle w:val="ListParagraph"/>
        <w:numPr>
          <w:ilvl w:val="0"/>
          <w:numId w:val="29"/>
        </w:numPr>
        <w:ind w:left="714" w:hanging="357"/>
      </w:pPr>
      <w:r>
        <w:t>In 2018</w:t>
      </w:r>
      <w:r w:rsidR="00AC4397" w:rsidRPr="00D455BE">
        <w:t xml:space="preserve">, there were 66 under-18 conceptions. This is </w:t>
      </w:r>
      <w:r w:rsidR="002C1736">
        <w:t>higher</w:t>
      </w:r>
      <w:r w:rsidR="00AC4397" w:rsidRPr="00D455BE">
        <w:t xml:space="preserve"> than local authorities in the same</w:t>
      </w:r>
      <w:r w:rsidR="00AC4397">
        <w:t xml:space="preserve"> deprivation decile</w:t>
      </w:r>
      <w:r w:rsidR="006C4867">
        <w:t>.</w:t>
      </w:r>
      <w:r w:rsidR="00AC4397" w:rsidRPr="003D7ECF">
        <w:rPr>
          <w:vertAlign w:val="superscript"/>
        </w:rPr>
        <w:footnoteReference w:id="10"/>
      </w:r>
    </w:p>
    <w:p w14:paraId="5BEE430E" w14:textId="140AC4FB" w:rsidR="00942F34" w:rsidRDefault="00AC4397" w:rsidP="00CE06B0">
      <w:pPr>
        <w:pStyle w:val="ListParagraph"/>
        <w:numPr>
          <w:ilvl w:val="0"/>
          <w:numId w:val="29"/>
        </w:numPr>
        <w:ind w:left="714" w:hanging="357"/>
      </w:pPr>
      <w:r>
        <w:t xml:space="preserve">4.1% of 16-17 year olds (240 people) were not in education, employment or training (2019). This is </w:t>
      </w:r>
      <w:r w:rsidR="00AD6316">
        <w:t>better than</w:t>
      </w:r>
      <w:r>
        <w:t xml:space="preserve"> local authorities in the same deprivation decile.</w:t>
      </w:r>
      <w:r w:rsidRPr="003D7ECF">
        <w:rPr>
          <w:vertAlign w:val="superscript"/>
        </w:rPr>
        <w:footnoteReference w:id="11"/>
      </w:r>
    </w:p>
    <w:p w14:paraId="6561587D" w14:textId="604FFD20" w:rsidR="00AC4397" w:rsidRPr="00AA4C3D" w:rsidRDefault="00AC4397" w:rsidP="00CE06B0">
      <w:pPr>
        <w:pStyle w:val="ListParagraph"/>
        <w:numPr>
          <w:ilvl w:val="0"/>
          <w:numId w:val="29"/>
        </w:numPr>
        <w:ind w:left="714" w:hanging="357"/>
      </w:pPr>
      <w:r>
        <w:t>5,765 children (11.3</w:t>
      </w:r>
      <w:r w:rsidRPr="0003165C">
        <w:t>%) live in poverty (2016) compared to 17% across England</w:t>
      </w:r>
      <w:r w:rsidRPr="00942F34">
        <w:t>.</w:t>
      </w:r>
      <w:r w:rsidRPr="003D7ECF">
        <w:rPr>
          <w:vertAlign w:val="superscript"/>
        </w:rPr>
        <w:footnoteReference w:id="12"/>
      </w:r>
      <w:r w:rsidRPr="003D7ECF">
        <w:rPr>
          <w:vertAlign w:val="superscript"/>
        </w:rPr>
        <w:t xml:space="preserve"> </w:t>
      </w:r>
    </w:p>
    <w:p w14:paraId="77AEA05E" w14:textId="3C22038A" w:rsidR="00AA4C3D" w:rsidRPr="003D7ECF" w:rsidRDefault="00AA4C3D" w:rsidP="00CE06B0">
      <w:pPr>
        <w:pStyle w:val="ListParagraph"/>
        <w:numPr>
          <w:ilvl w:val="0"/>
          <w:numId w:val="29"/>
        </w:numPr>
        <w:ind w:left="714" w:hanging="357"/>
      </w:pPr>
      <w:r w:rsidRPr="1B7165A6">
        <w:t xml:space="preserve">In 2017/18 </w:t>
      </w:r>
      <w:hyperlink r:id="rId8" w:history="1">
        <w:r w:rsidRPr="1B7165A6">
          <w:t xml:space="preserve">the </w:t>
        </w:r>
      </w:hyperlink>
      <w:hyperlink r:id="rId9" w:history="1">
        <w:r w:rsidRPr="1B7165A6">
          <w:t>rate of looked after children aged under 5 years</w:t>
        </w:r>
      </w:hyperlink>
      <w:r>
        <w:t xml:space="preserve"> was 21.7</w:t>
      </w:r>
      <w:r w:rsidRPr="1B7165A6">
        <w:t xml:space="preserve"> per 10,000. This was a decrease from </w:t>
      </w:r>
      <w:r>
        <w:t>31.3</w:t>
      </w:r>
      <w:r w:rsidRPr="1B7165A6">
        <w:t xml:space="preserve"> per 10,000 in 2016</w:t>
      </w:r>
      <w:r>
        <w:t>/17</w:t>
      </w:r>
      <w:r w:rsidRPr="003D7ECF">
        <w:t>.</w:t>
      </w:r>
      <w:r w:rsidR="00C121BB" w:rsidRPr="003D7ECF">
        <w:rPr>
          <w:vertAlign w:val="superscript"/>
        </w:rPr>
        <w:footnoteReference w:id="13"/>
      </w:r>
    </w:p>
    <w:p w14:paraId="628CB02A" w14:textId="77777777" w:rsidR="00AC4397" w:rsidRPr="00A66EED" w:rsidRDefault="00AC4397" w:rsidP="00A66EED">
      <w:pPr>
        <w:pStyle w:val="Heading1"/>
      </w:pPr>
      <w:r w:rsidRPr="00A66EED">
        <w:br w:type="page"/>
      </w:r>
    </w:p>
    <w:p w14:paraId="4A4F25A8" w14:textId="77777777" w:rsidR="00AC4397" w:rsidRPr="00A66EED" w:rsidRDefault="00AC4397" w:rsidP="00A66EED">
      <w:pPr>
        <w:pStyle w:val="Heading1"/>
      </w:pPr>
      <w:bookmarkStart w:id="7" w:name="_Toc75348873"/>
      <w:r w:rsidRPr="00A66EED">
        <w:lastRenderedPageBreak/>
        <w:t>Section 1: Healthy Pregnancy</w:t>
      </w:r>
      <w:bookmarkEnd w:id="7"/>
    </w:p>
    <w:p w14:paraId="5964752C" w14:textId="77777777" w:rsidR="00AC4397" w:rsidRPr="00A66EED" w:rsidRDefault="00AC4397" w:rsidP="00A66EED">
      <w:pPr>
        <w:pStyle w:val="Heading2"/>
      </w:pPr>
      <w:bookmarkStart w:id="8" w:name="_Toc75348874"/>
      <w:r w:rsidRPr="00A66EED">
        <w:t>Why is this period important?</w:t>
      </w:r>
      <w:bookmarkEnd w:id="8"/>
    </w:p>
    <w:p w14:paraId="7AB069E6" w14:textId="46BCEB4A" w:rsidR="00AC4397" w:rsidRPr="00906CF7" w:rsidRDefault="00AC4397" w:rsidP="00906CF7">
      <w:pPr>
        <w:rPr>
          <w:vertAlign w:val="superscript"/>
          <w:lang w:eastAsia="en-GB"/>
        </w:rPr>
      </w:pPr>
      <w:r>
        <w:rPr>
          <w:lang w:eastAsia="en-GB"/>
        </w:rPr>
        <w:t>The first 1001</w:t>
      </w:r>
      <w:r w:rsidRPr="00FC20CC">
        <w:rPr>
          <w:lang w:eastAsia="en-GB"/>
        </w:rPr>
        <w:t xml:space="preserve"> days of a child's life represent a critical phase of heightened vulnerability, but also a window of enormous opportunity</w:t>
      </w:r>
      <w:r>
        <w:rPr>
          <w:lang w:eastAsia="en-GB"/>
        </w:rPr>
        <w:t xml:space="preserve">. </w:t>
      </w:r>
      <w:r w:rsidRPr="00FC20CC">
        <w:rPr>
          <w:lang w:eastAsia="en-GB"/>
        </w:rPr>
        <w:t xml:space="preserve">The offering of advice and support to parents provides an opportunity to help parents set the pattern for effective parenting and </w:t>
      </w:r>
      <w:r>
        <w:rPr>
          <w:lang w:eastAsia="en-GB"/>
        </w:rPr>
        <w:t xml:space="preserve">a </w:t>
      </w:r>
      <w:r w:rsidRPr="00FC20CC">
        <w:rPr>
          <w:lang w:eastAsia="en-GB"/>
        </w:rPr>
        <w:t xml:space="preserve">nurturing environment during the early years of a </w:t>
      </w:r>
      <w:r>
        <w:rPr>
          <w:lang w:eastAsia="en-GB"/>
        </w:rPr>
        <w:t>child’s development.</w:t>
      </w:r>
      <w:r>
        <w:rPr>
          <w:rStyle w:val="FootnoteReference"/>
          <w:rFonts w:eastAsia="Calibri" w:cstheme="minorHAnsi"/>
          <w:color w:val="000000" w:themeColor="text1"/>
          <w:lang w:eastAsia="en-GB"/>
        </w:rPr>
        <w:footnoteReference w:id="14"/>
      </w:r>
      <w:r w:rsidRPr="00FC20CC">
        <w:rPr>
          <w:vertAlign w:val="superscript"/>
          <w:lang w:eastAsia="en-GB"/>
        </w:rPr>
        <w:t xml:space="preserve"> </w:t>
      </w:r>
    </w:p>
    <w:p w14:paraId="5CDB83BB" w14:textId="046C2658" w:rsidR="00AC4397" w:rsidRPr="00853008" w:rsidRDefault="00AC4397" w:rsidP="00906CF7">
      <w:r w:rsidRPr="00853008">
        <w:t xml:space="preserve">The </w:t>
      </w:r>
      <w:r>
        <w:t xml:space="preserve">circumstances and behaviours of </w:t>
      </w:r>
      <w:r w:rsidRPr="00853008">
        <w:t>parents and the wider family before the baby is conceived, during pregnancy</w:t>
      </w:r>
      <w:r>
        <w:t>,</w:t>
      </w:r>
      <w:r w:rsidRPr="00853008">
        <w:t xml:space="preserve"> and once the baby is born, can either have a positive or negative effect on their child</w:t>
      </w:r>
      <w:r>
        <w:t>’s development and future life chances</w:t>
      </w:r>
      <w:r w:rsidR="001E5BAD">
        <w:t>.</w:t>
      </w:r>
    </w:p>
    <w:p w14:paraId="6C597B6A" w14:textId="4407B75D" w:rsidR="00AC4397" w:rsidRDefault="00AC4397" w:rsidP="00906CF7">
      <w:r>
        <w:t>Babies born to parents with disadvantageous circumstances and unhealthy behaviours have an increased risk of low birth weight, early illness, and even early death. Intervening early will have an impact on a child’s resilience and their physical, mental</w:t>
      </w:r>
      <w:r w:rsidR="001E5BAD">
        <w:t>,</w:t>
      </w:r>
      <w:r>
        <w:t xml:space="preserve"> and socioeconomic outcomes in later life.</w:t>
      </w:r>
    </w:p>
    <w:p w14:paraId="3FE09395" w14:textId="77777777" w:rsidR="00AC4397" w:rsidRPr="00A66EED" w:rsidRDefault="00AC4397" w:rsidP="00A66EED">
      <w:pPr>
        <w:pStyle w:val="Heading2"/>
      </w:pPr>
      <w:bookmarkStart w:id="9" w:name="_Toc75348875"/>
      <w:r w:rsidRPr="002C28D4">
        <w:t>What is the local picture?</w:t>
      </w:r>
      <w:bookmarkEnd w:id="9"/>
    </w:p>
    <w:p w14:paraId="258AA18F" w14:textId="77777777" w:rsidR="00AC4397" w:rsidRPr="00FF6AB5" w:rsidRDefault="00AC4397" w:rsidP="00AC4397">
      <w:pPr>
        <w:spacing w:after="0" w:line="86" w:lineRule="exact"/>
        <w:rPr>
          <w:rFonts w:ascii="Arial" w:eastAsia="Times New Roman" w:hAnsi="Arial" w:cs="Arial"/>
          <w:color w:val="000000" w:themeColor="text1"/>
          <w:sz w:val="20"/>
          <w:szCs w:val="20"/>
          <w:lang w:eastAsia="en-GB"/>
        </w:rPr>
      </w:pPr>
    </w:p>
    <w:p w14:paraId="5264AA0A" w14:textId="155E6C8C" w:rsidR="00AC4397" w:rsidRPr="002F6484" w:rsidRDefault="00AC4397" w:rsidP="00906CF7">
      <w:pPr>
        <w:rPr>
          <w:i/>
        </w:rPr>
      </w:pPr>
      <w:r w:rsidRPr="00183F9B">
        <w:t>The most recently compiled and published data</w:t>
      </w:r>
      <w:r w:rsidR="001E5BAD">
        <w:t xml:space="preserve"> is compared with</w:t>
      </w:r>
      <w:r w:rsidR="002C28D4">
        <w:t xml:space="preserve"> </w:t>
      </w:r>
      <w:r>
        <w:t>other local authorities of similar deprivation</w:t>
      </w:r>
      <w:r w:rsidR="001E5BAD">
        <w:t>,</w:t>
      </w:r>
      <w:r>
        <w:t xml:space="preserve"> unless stated otherwise,</w:t>
      </w:r>
      <w:r w:rsidRPr="00183F9B">
        <w:t xml:space="preserve"> as of April 2021</w:t>
      </w:r>
      <w:r>
        <w:t>.</w:t>
      </w:r>
      <w:r w:rsidRPr="002F6484">
        <w:t xml:space="preserve"> </w:t>
      </w:r>
    </w:p>
    <w:p w14:paraId="68C08682" w14:textId="4566FD44" w:rsidR="00AC4397" w:rsidRDefault="00AC4397" w:rsidP="00EF7E8F">
      <w:pPr>
        <w:rPr>
          <w:b/>
          <w:sz w:val="24"/>
          <w:lang w:eastAsia="en-GB"/>
        </w:rPr>
      </w:pPr>
      <w:r w:rsidRPr="00214948">
        <w:rPr>
          <w:b/>
          <w:sz w:val="24"/>
        </w:rPr>
        <w:t xml:space="preserve">Table </w:t>
      </w:r>
      <w:r w:rsidRPr="00214948">
        <w:rPr>
          <w:b/>
          <w:sz w:val="24"/>
        </w:rPr>
        <w:fldChar w:fldCharType="begin"/>
      </w:r>
      <w:r w:rsidRPr="00214948">
        <w:rPr>
          <w:b/>
          <w:sz w:val="24"/>
        </w:rPr>
        <w:instrText xml:space="preserve"> SEQ Table \* ARABIC </w:instrText>
      </w:r>
      <w:r w:rsidRPr="00214948">
        <w:rPr>
          <w:b/>
          <w:sz w:val="24"/>
        </w:rPr>
        <w:fldChar w:fldCharType="separate"/>
      </w:r>
      <w:r>
        <w:rPr>
          <w:b/>
          <w:noProof/>
          <w:sz w:val="24"/>
        </w:rPr>
        <w:t>1</w:t>
      </w:r>
      <w:r w:rsidRPr="00214948">
        <w:rPr>
          <w:b/>
          <w:sz w:val="24"/>
        </w:rPr>
        <w:fldChar w:fldCharType="end"/>
      </w:r>
      <w:r w:rsidRPr="00214948">
        <w:rPr>
          <w:b/>
          <w:sz w:val="24"/>
          <w:lang w:eastAsia="en-GB"/>
        </w:rPr>
        <w:t xml:space="preserve"> Healthy pregnancy</w:t>
      </w:r>
      <w:r>
        <w:rPr>
          <w:b/>
          <w:sz w:val="24"/>
          <w:lang w:eastAsia="en-GB"/>
        </w:rPr>
        <w:t xml:space="preserve"> </w:t>
      </w:r>
      <w:r w:rsidR="00043F52">
        <w:rPr>
          <w:b/>
          <w:sz w:val="24"/>
          <w:lang w:eastAsia="en-GB"/>
        </w:rPr>
        <w:t>in</w:t>
      </w:r>
      <w:r>
        <w:rPr>
          <w:b/>
          <w:sz w:val="24"/>
          <w:lang w:eastAsia="en-GB"/>
        </w:rPr>
        <w:t xml:space="preserve"> Central Bedfordshire </w:t>
      </w:r>
    </w:p>
    <w:tbl>
      <w:tblPr>
        <w:tblStyle w:val="TableGrid"/>
        <w:tblpPr w:leftFromText="180" w:rightFromText="180" w:vertAnchor="text" w:horzAnchor="margin" w:tblpY="9"/>
        <w:tblW w:w="0" w:type="auto"/>
        <w:tblBorders>
          <w:top w:val="none" w:sz="0" w:space="0" w:color="auto"/>
          <w:left w:val="none" w:sz="0" w:space="0" w:color="auto"/>
          <w:bottom w:val="single" w:sz="12" w:space="0" w:color="FFFFFF" w:themeColor="background1"/>
          <w:right w:val="none" w:sz="0" w:space="0" w:color="auto"/>
          <w:insideH w:val="single" w:sz="12" w:space="0" w:color="FFFFFF" w:themeColor="background1"/>
          <w:insideV w:val="none" w:sz="0" w:space="0" w:color="auto"/>
        </w:tblBorders>
        <w:tblLayout w:type="fixed"/>
        <w:tblLook w:val="04A0" w:firstRow="1" w:lastRow="0" w:firstColumn="1" w:lastColumn="0" w:noHBand="0" w:noVBand="1"/>
      </w:tblPr>
      <w:tblGrid>
        <w:gridCol w:w="1059"/>
        <w:gridCol w:w="5479"/>
      </w:tblGrid>
      <w:tr w:rsidR="00C121BB" w:rsidRPr="00EA3DBB" w14:paraId="008A7BC4" w14:textId="77777777" w:rsidTr="003F69B2">
        <w:trPr>
          <w:trHeight w:val="262"/>
        </w:trPr>
        <w:tc>
          <w:tcPr>
            <w:tcW w:w="1059" w:type="dxa"/>
            <w:tcBorders>
              <w:right w:val="single" w:sz="12" w:space="0" w:color="FFFFFF" w:themeColor="background1"/>
            </w:tcBorders>
            <w:shd w:val="clear" w:color="auto" w:fill="DEEAF6" w:themeFill="accent1" w:themeFillTint="33"/>
          </w:tcPr>
          <w:p w14:paraId="408B9D23" w14:textId="77777777" w:rsidR="00C121BB" w:rsidRPr="00EA3DBB" w:rsidRDefault="00C121BB" w:rsidP="00E54F9C">
            <w:pPr>
              <w:spacing w:after="0"/>
              <w:rPr>
                <w:rFonts w:ascii="Arial" w:hAnsi="Arial" w:cs="Arial"/>
              </w:rPr>
            </w:pPr>
            <w:r w:rsidRPr="00EA3DBB">
              <w:rPr>
                <w:rFonts w:ascii="Arial" w:hAnsi="Arial" w:cs="Arial"/>
                <w:noProof/>
                <w:lang w:eastAsia="en-GB"/>
              </w:rPr>
              <mc:AlternateContent>
                <mc:Choice Requires="wps">
                  <w:drawing>
                    <wp:anchor distT="0" distB="0" distL="114300" distR="114300" simplePos="0" relativeHeight="251801600" behindDoc="0" locked="0" layoutInCell="1" allowOverlap="1" wp14:anchorId="2078121A" wp14:editId="395B44B7">
                      <wp:simplePos x="0" y="0"/>
                      <wp:positionH relativeFrom="column">
                        <wp:posOffset>142875</wp:posOffset>
                      </wp:positionH>
                      <wp:positionV relativeFrom="paragraph">
                        <wp:posOffset>31750</wp:posOffset>
                      </wp:positionV>
                      <wp:extent cx="121920" cy="121920"/>
                      <wp:effectExtent l="0" t="0" r="11430" b="11430"/>
                      <wp:wrapNone/>
                      <wp:docPr id="22" name="Oval 22"/>
                      <wp:cNvGraphicFramePr/>
                      <a:graphic xmlns:a="http://schemas.openxmlformats.org/drawingml/2006/main">
                        <a:graphicData uri="http://schemas.microsoft.com/office/word/2010/wordprocessingShape">
                          <wps:wsp>
                            <wps:cNvSpPr/>
                            <wps:spPr>
                              <a:xfrm>
                                <a:off x="0" y="0"/>
                                <a:ext cx="121920" cy="121920"/>
                              </a:xfrm>
                              <a:prstGeom prst="ellipse">
                                <a:avLst/>
                              </a:prstGeom>
                              <a:solidFill>
                                <a:srgbClr val="FF0000"/>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5B5BE42" id="Oval 22" o:spid="_x0000_s1026" style="position:absolute;margin-left:11.25pt;margin-top:2.5pt;width:9.6pt;height:9.6pt;z-index:251801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" fillcolor="red" strokecolor="black [3200]" strokeweight="1pt">
                      <v:stroke joinstyle="miter"/>
                    </v:oval>
                  </w:pict>
                </mc:Fallback>
              </mc:AlternateContent>
            </w:r>
          </w:p>
        </w:tc>
        <w:tc>
          <w:tcPr>
            <w:tcW w:w="5479" w:type="dxa"/>
            <w:tcBorders>
              <w:top w:val="nil"/>
              <w:left w:val="single" w:sz="12" w:space="0" w:color="FFFFFF" w:themeColor="background1"/>
              <w:right w:val="single" w:sz="12" w:space="0" w:color="FFFFFF" w:themeColor="background1"/>
            </w:tcBorders>
            <w:shd w:val="clear" w:color="auto" w:fill="DEEAF6" w:themeFill="accent1" w:themeFillTint="33"/>
            <w:vAlign w:val="center"/>
          </w:tcPr>
          <w:p w14:paraId="47180BD3" w14:textId="77777777" w:rsidR="00C121BB" w:rsidRPr="00A543D2" w:rsidRDefault="00C121BB" w:rsidP="00E54F9C">
            <w:pPr>
              <w:spacing w:after="0"/>
              <w:rPr>
                <w:rFonts w:ascii="Arial" w:hAnsi="Arial" w:cs="Arial"/>
                <w:sz w:val="20"/>
                <w:szCs w:val="20"/>
              </w:rPr>
            </w:pPr>
            <w:r>
              <w:rPr>
                <w:rFonts w:ascii="Arial" w:hAnsi="Arial" w:cs="Arial"/>
                <w:sz w:val="20"/>
                <w:szCs w:val="20"/>
              </w:rPr>
              <w:t>Significantly worse than comparator</w:t>
            </w:r>
          </w:p>
        </w:tc>
      </w:tr>
      <w:tr w:rsidR="00C121BB" w:rsidRPr="00EA3DBB" w14:paraId="2713E816" w14:textId="77777777" w:rsidTr="003F69B2">
        <w:trPr>
          <w:trHeight w:val="239"/>
        </w:trPr>
        <w:tc>
          <w:tcPr>
            <w:tcW w:w="1059" w:type="dxa"/>
            <w:tcBorders>
              <w:right w:val="single" w:sz="12" w:space="0" w:color="FFFFFF" w:themeColor="background1"/>
            </w:tcBorders>
            <w:shd w:val="clear" w:color="auto" w:fill="DEEAF6" w:themeFill="accent1" w:themeFillTint="33"/>
          </w:tcPr>
          <w:p w14:paraId="5BBAC713" w14:textId="77777777" w:rsidR="00C121BB" w:rsidRPr="00EA3DBB" w:rsidRDefault="00C121BB" w:rsidP="00E54F9C">
            <w:pPr>
              <w:spacing w:after="0"/>
              <w:rPr>
                <w:rFonts w:ascii="Arial" w:hAnsi="Arial" w:cs="Arial"/>
              </w:rPr>
            </w:pPr>
            <w:r w:rsidRPr="00EA3DBB">
              <w:rPr>
                <w:rFonts w:ascii="Arial" w:hAnsi="Arial" w:cs="Arial"/>
                <w:noProof/>
                <w:lang w:eastAsia="en-GB"/>
              </w:rPr>
              <mc:AlternateContent>
                <mc:Choice Requires="wps">
                  <w:drawing>
                    <wp:anchor distT="0" distB="0" distL="114300" distR="114300" simplePos="0" relativeHeight="251802624" behindDoc="0" locked="0" layoutInCell="1" allowOverlap="1" wp14:anchorId="7D680614" wp14:editId="1ABE3929">
                      <wp:simplePos x="0" y="0"/>
                      <wp:positionH relativeFrom="column">
                        <wp:posOffset>143942</wp:posOffset>
                      </wp:positionH>
                      <wp:positionV relativeFrom="paragraph">
                        <wp:posOffset>26035</wp:posOffset>
                      </wp:positionV>
                      <wp:extent cx="121920" cy="120015"/>
                      <wp:effectExtent l="0" t="0" r="11430" b="13335"/>
                      <wp:wrapNone/>
                      <wp:docPr id="46" name="Oval 46"/>
                      <wp:cNvGraphicFramePr/>
                      <a:graphic xmlns:a="http://schemas.openxmlformats.org/drawingml/2006/main">
                        <a:graphicData uri="http://schemas.microsoft.com/office/word/2010/wordprocessingShape">
                          <wps:wsp>
                            <wps:cNvSpPr/>
                            <wps:spPr>
                              <a:xfrm>
                                <a:off x="0" y="0"/>
                                <a:ext cx="121920" cy="120015"/>
                              </a:xfrm>
                              <a:prstGeom prst="ellipse">
                                <a:avLst/>
                              </a:prstGeom>
                              <a:solidFill>
                                <a:srgbClr val="FFFF00"/>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2DAC1B" id="Oval 46" o:spid="_x0000_s1026" style="position:absolute;margin-left:11.35pt;margin-top:2.05pt;width:9.6pt;height:9.4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" fillcolor="yellow" strokecolor="black [3200]" strokeweight="1pt">
                      <v:stroke joinstyle="miter"/>
                    </v:oval>
                  </w:pict>
                </mc:Fallback>
              </mc:AlternateContent>
            </w:r>
          </w:p>
        </w:tc>
        <w:tc>
          <w:tcPr>
            <w:tcW w:w="5479" w:type="dxa"/>
            <w:tcBorders>
              <w:top w:val="single" w:sz="12" w:space="0" w:color="FFFFFF" w:themeColor="background1"/>
              <w:left w:val="single" w:sz="12" w:space="0" w:color="FFFFFF" w:themeColor="background1"/>
              <w:right w:val="single" w:sz="12" w:space="0" w:color="FFFFFF" w:themeColor="background1"/>
            </w:tcBorders>
            <w:shd w:val="clear" w:color="auto" w:fill="DEEAF6" w:themeFill="accent1" w:themeFillTint="33"/>
            <w:vAlign w:val="center"/>
          </w:tcPr>
          <w:p w14:paraId="2773F893" w14:textId="77777777" w:rsidR="00C121BB" w:rsidRPr="00A543D2" w:rsidRDefault="00C121BB" w:rsidP="00E54F9C">
            <w:pPr>
              <w:spacing w:after="0"/>
              <w:rPr>
                <w:rFonts w:ascii="Arial" w:hAnsi="Arial" w:cs="Arial"/>
                <w:sz w:val="20"/>
                <w:szCs w:val="20"/>
              </w:rPr>
            </w:pPr>
            <w:r w:rsidRPr="00A543D2">
              <w:rPr>
                <w:rFonts w:ascii="Arial" w:hAnsi="Arial" w:cs="Arial"/>
                <w:sz w:val="20"/>
                <w:szCs w:val="20"/>
              </w:rPr>
              <w:t xml:space="preserve">Not significantly different </w:t>
            </w:r>
            <w:r>
              <w:rPr>
                <w:rFonts w:ascii="Arial" w:hAnsi="Arial" w:cs="Arial"/>
                <w:sz w:val="20"/>
                <w:szCs w:val="20"/>
              </w:rPr>
              <w:t>than comparator</w:t>
            </w:r>
            <w:r w:rsidRPr="00A543D2" w:rsidDel="0003165C">
              <w:rPr>
                <w:rFonts w:ascii="Arial" w:hAnsi="Arial" w:cs="Arial"/>
                <w:sz w:val="20"/>
                <w:szCs w:val="20"/>
              </w:rPr>
              <w:t xml:space="preserve"> </w:t>
            </w:r>
          </w:p>
        </w:tc>
      </w:tr>
      <w:tr w:rsidR="00C121BB" w:rsidRPr="00EA3DBB" w14:paraId="171FCB61" w14:textId="77777777" w:rsidTr="003F69B2">
        <w:trPr>
          <w:trHeight w:val="217"/>
        </w:trPr>
        <w:tc>
          <w:tcPr>
            <w:tcW w:w="1059" w:type="dxa"/>
            <w:tcBorders>
              <w:right w:val="single" w:sz="12" w:space="0" w:color="FFFFFF" w:themeColor="background1"/>
            </w:tcBorders>
            <w:shd w:val="clear" w:color="auto" w:fill="DEEAF6" w:themeFill="accent1" w:themeFillTint="33"/>
          </w:tcPr>
          <w:p w14:paraId="41BB4ED0" w14:textId="77777777" w:rsidR="00C121BB" w:rsidRPr="00EA3DBB" w:rsidRDefault="00C121BB" w:rsidP="00E54F9C">
            <w:pPr>
              <w:spacing w:after="0"/>
              <w:rPr>
                <w:rFonts w:ascii="Arial" w:hAnsi="Arial" w:cs="Arial"/>
                <w:noProof/>
                <w:lang w:eastAsia="en-GB"/>
              </w:rPr>
            </w:pPr>
            <w:r w:rsidRPr="00EA3DBB">
              <w:rPr>
                <w:rFonts w:ascii="Arial" w:hAnsi="Arial" w:cs="Arial"/>
                <w:noProof/>
                <w:lang w:eastAsia="en-GB"/>
              </w:rPr>
              <mc:AlternateContent>
                <mc:Choice Requires="wps">
                  <w:drawing>
                    <wp:anchor distT="0" distB="0" distL="114300" distR="114300" simplePos="0" relativeHeight="251803648" behindDoc="0" locked="0" layoutInCell="1" allowOverlap="1" wp14:anchorId="0EA3922B" wp14:editId="342B3EE8">
                      <wp:simplePos x="0" y="0"/>
                      <wp:positionH relativeFrom="column">
                        <wp:posOffset>149606</wp:posOffset>
                      </wp:positionH>
                      <wp:positionV relativeFrom="paragraph">
                        <wp:posOffset>25781</wp:posOffset>
                      </wp:positionV>
                      <wp:extent cx="121920" cy="120015"/>
                      <wp:effectExtent l="0" t="0" r="11430" b="13335"/>
                      <wp:wrapNone/>
                      <wp:docPr id="56" name="Oval 56"/>
                      <wp:cNvGraphicFramePr/>
                      <a:graphic xmlns:a="http://schemas.openxmlformats.org/drawingml/2006/main">
                        <a:graphicData uri="http://schemas.microsoft.com/office/word/2010/wordprocessingShape">
                          <wps:wsp>
                            <wps:cNvSpPr/>
                            <wps:spPr>
                              <a:xfrm>
                                <a:off x="0" y="0"/>
                                <a:ext cx="121920" cy="120015"/>
                              </a:xfrm>
                              <a:prstGeom prst="ellipse">
                                <a:avLst/>
                              </a:prstGeom>
                              <a:solidFill>
                                <a:srgbClr val="00B050"/>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59C078" id="Oval 56" o:spid="_x0000_s1026" style="position:absolute;margin-left:11.8pt;margin-top:2.05pt;width:9.6pt;height:9.4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" fillcolor="#00b050" strokecolor="black [3200]" strokeweight="1pt">
                      <v:stroke joinstyle="miter"/>
                    </v:oval>
                  </w:pict>
                </mc:Fallback>
              </mc:AlternateContent>
            </w:r>
          </w:p>
        </w:tc>
        <w:tc>
          <w:tcPr>
            <w:tcW w:w="547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vAlign w:val="center"/>
          </w:tcPr>
          <w:p w14:paraId="49CB4B97" w14:textId="77777777" w:rsidR="00C121BB" w:rsidRPr="00A543D2" w:rsidRDefault="00C121BB" w:rsidP="00E54F9C">
            <w:pPr>
              <w:spacing w:after="0"/>
              <w:rPr>
                <w:rFonts w:ascii="Arial" w:hAnsi="Arial" w:cs="Arial"/>
                <w:sz w:val="20"/>
                <w:szCs w:val="20"/>
              </w:rPr>
            </w:pPr>
            <w:r w:rsidRPr="00A543D2">
              <w:rPr>
                <w:rFonts w:ascii="Arial" w:hAnsi="Arial" w:cs="Arial"/>
                <w:sz w:val="20"/>
                <w:szCs w:val="20"/>
              </w:rPr>
              <w:t xml:space="preserve">Significantly better </w:t>
            </w:r>
            <w:r>
              <w:rPr>
                <w:rFonts w:ascii="Arial" w:hAnsi="Arial" w:cs="Arial"/>
                <w:sz w:val="20"/>
                <w:szCs w:val="20"/>
              </w:rPr>
              <w:t>than comparator</w:t>
            </w:r>
            <w:r w:rsidRPr="00A543D2" w:rsidDel="0003165C">
              <w:rPr>
                <w:rFonts w:ascii="Arial" w:hAnsi="Arial" w:cs="Arial"/>
                <w:sz w:val="20"/>
                <w:szCs w:val="20"/>
              </w:rPr>
              <w:t xml:space="preserve"> </w:t>
            </w:r>
          </w:p>
        </w:tc>
      </w:tr>
      <w:tr w:rsidR="00C121BB" w:rsidRPr="00EA3DBB" w14:paraId="02EEDBEF" w14:textId="77777777" w:rsidTr="003F69B2">
        <w:trPr>
          <w:trHeight w:val="217"/>
        </w:trPr>
        <w:tc>
          <w:tcPr>
            <w:tcW w:w="1059" w:type="dxa"/>
            <w:tcBorders>
              <w:right w:val="single" w:sz="12" w:space="0" w:color="FFFFFF" w:themeColor="background1"/>
            </w:tcBorders>
            <w:shd w:val="clear" w:color="auto" w:fill="DEEAF6" w:themeFill="accent1" w:themeFillTint="33"/>
          </w:tcPr>
          <w:p w14:paraId="39CA14D1" w14:textId="77777777" w:rsidR="00C121BB" w:rsidRPr="00EA3DBB" w:rsidRDefault="00C121BB" w:rsidP="00E54F9C">
            <w:pPr>
              <w:spacing w:after="0"/>
              <w:rPr>
                <w:rFonts w:ascii="Arial" w:hAnsi="Arial" w:cs="Arial"/>
                <w:noProof/>
                <w:lang w:eastAsia="en-GB"/>
              </w:rPr>
            </w:pPr>
            <w:r w:rsidRPr="00EA3DBB">
              <w:rPr>
                <w:rFonts w:ascii="Arial" w:hAnsi="Arial" w:cs="Arial"/>
                <w:noProof/>
                <w:lang w:eastAsia="en-GB"/>
              </w:rPr>
              <mc:AlternateContent>
                <mc:Choice Requires="wps">
                  <w:drawing>
                    <wp:anchor distT="0" distB="0" distL="114300" distR="114300" simplePos="0" relativeHeight="251804672" behindDoc="0" locked="0" layoutInCell="1" allowOverlap="1" wp14:anchorId="7A192877" wp14:editId="3232436F">
                      <wp:simplePos x="0" y="0"/>
                      <wp:positionH relativeFrom="column">
                        <wp:posOffset>151075</wp:posOffset>
                      </wp:positionH>
                      <wp:positionV relativeFrom="paragraph">
                        <wp:posOffset>-2540</wp:posOffset>
                      </wp:positionV>
                      <wp:extent cx="121920" cy="120015"/>
                      <wp:effectExtent l="0" t="0" r="11430" b="13335"/>
                      <wp:wrapNone/>
                      <wp:docPr id="61" name="Oval 61"/>
                      <wp:cNvGraphicFramePr/>
                      <a:graphic xmlns:a="http://schemas.openxmlformats.org/drawingml/2006/main">
                        <a:graphicData uri="http://schemas.microsoft.com/office/word/2010/wordprocessingShape">
                          <wps:wsp>
                            <wps:cNvSpPr/>
                            <wps:spPr>
                              <a:xfrm>
                                <a:off x="0" y="0"/>
                                <a:ext cx="121920" cy="120015"/>
                              </a:xfrm>
                              <a:prstGeom prst="ellipse">
                                <a:avLst/>
                              </a:prstGeom>
                              <a:solidFill>
                                <a:schemeClr val="bg1"/>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A2EDBB" id="Oval 61" o:spid="_x0000_s1026" style="position:absolute;margin-left:11.9pt;margin-top:-.2pt;width:9.6pt;height:9.4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" fillcolor="white [3212]" strokecolor="black [3200]" strokeweight="1pt">
                      <v:stroke joinstyle="miter"/>
                    </v:oval>
                  </w:pict>
                </mc:Fallback>
              </mc:AlternateContent>
            </w:r>
          </w:p>
        </w:tc>
        <w:tc>
          <w:tcPr>
            <w:tcW w:w="5479" w:type="dxa"/>
            <w:tcBorders>
              <w:top w:val="single" w:sz="12" w:space="0" w:color="FFFFFF" w:themeColor="background1"/>
              <w:left w:val="single" w:sz="12" w:space="0" w:color="FFFFFF" w:themeColor="background1"/>
              <w:right w:val="single" w:sz="12" w:space="0" w:color="FFFFFF" w:themeColor="background1"/>
            </w:tcBorders>
            <w:shd w:val="clear" w:color="auto" w:fill="DEEAF6" w:themeFill="accent1" w:themeFillTint="33"/>
            <w:vAlign w:val="center"/>
          </w:tcPr>
          <w:p w14:paraId="188D61D5" w14:textId="77777777" w:rsidR="00C121BB" w:rsidRPr="00A543D2" w:rsidRDefault="00C121BB" w:rsidP="00E54F9C">
            <w:pPr>
              <w:spacing w:after="0"/>
              <w:rPr>
                <w:rFonts w:ascii="Arial" w:hAnsi="Arial" w:cs="Arial"/>
                <w:sz w:val="20"/>
                <w:szCs w:val="20"/>
              </w:rPr>
            </w:pPr>
            <w:r>
              <w:rPr>
                <w:rFonts w:ascii="Arial" w:hAnsi="Arial" w:cs="Arial"/>
                <w:sz w:val="20"/>
                <w:szCs w:val="20"/>
              </w:rPr>
              <w:t>No IMD Decile Comparison</w:t>
            </w:r>
          </w:p>
        </w:tc>
      </w:tr>
    </w:tbl>
    <w:p w14:paraId="1B0EF126" w14:textId="77777777" w:rsidR="00C121BB" w:rsidRPr="00EF7E8F" w:rsidRDefault="00C121BB" w:rsidP="00C121BB">
      <w:pPr>
        <w:jc w:val="right"/>
        <w:rPr>
          <w:rFonts w:cstheme="minorHAnsi"/>
        </w:rPr>
      </w:pPr>
    </w:p>
    <w:tbl>
      <w:tblPr>
        <w:tblStyle w:val="GridTable4-Accent6"/>
        <w:tblW w:w="9776" w:type="dxa"/>
        <w:tblLayout w:type="fixed"/>
        <w:tblLook w:val="0020" w:firstRow="1" w:lastRow="0" w:firstColumn="0" w:lastColumn="0" w:noHBand="0" w:noVBand="0"/>
      </w:tblPr>
      <w:tblGrid>
        <w:gridCol w:w="4673"/>
        <w:gridCol w:w="2552"/>
        <w:gridCol w:w="2551"/>
      </w:tblGrid>
      <w:tr w:rsidR="00AC4397" w14:paraId="6218A07E" w14:textId="77777777" w:rsidTr="00D73E16">
        <w:trPr>
          <w:cnfStyle w:val="100000000000" w:firstRow="1" w:lastRow="0" w:firstColumn="0" w:lastColumn="0" w:oddVBand="0" w:evenVBand="0" w:oddHBand="0" w:evenHBand="0" w:firstRowFirstColumn="0" w:firstRowLastColumn="0" w:lastRowFirstColumn="0" w:lastRowLastColumn="0"/>
          <w:trHeight w:val="830"/>
        </w:trPr>
        <w:tc>
          <w:tcPr>
            <w:cnfStyle w:val="000010000000" w:firstRow="0" w:lastRow="0" w:firstColumn="0" w:lastColumn="0" w:oddVBand="1" w:evenVBand="0" w:oddHBand="0" w:evenHBand="0" w:firstRowFirstColumn="0" w:firstRowLastColumn="0" w:lastRowFirstColumn="0" w:lastRowLastColumn="0"/>
            <w:tcW w:w="4673" w:type="dxa"/>
          </w:tcPr>
          <w:p w14:paraId="3CF50B29" w14:textId="77777777" w:rsidR="00AC4397" w:rsidRPr="00D9525F" w:rsidRDefault="00AC4397" w:rsidP="00D73E16">
            <w:pPr>
              <w:spacing w:after="0" w:line="0" w:lineRule="atLeast"/>
              <w:rPr>
                <w:rFonts w:eastAsia="Arial" w:cstheme="minorHAnsi"/>
                <w:color w:val="000000"/>
                <w:sz w:val="20"/>
                <w:szCs w:val="18"/>
                <w:lang w:eastAsia="en-GB"/>
              </w:rPr>
            </w:pPr>
            <w:r>
              <w:rPr>
                <w:rFonts w:cstheme="minorHAnsi"/>
              </w:rPr>
              <w:t xml:space="preserve">Healthy Pregnancy </w:t>
            </w:r>
            <w:r w:rsidRPr="00183F9B">
              <w:rPr>
                <w:rFonts w:cstheme="minorHAnsi"/>
              </w:rPr>
              <w:t>Indicator</w:t>
            </w:r>
          </w:p>
        </w:tc>
        <w:tc>
          <w:tcPr>
            <w:tcW w:w="2552" w:type="dxa"/>
          </w:tcPr>
          <w:p w14:paraId="1FB9E6E2" w14:textId="77777777" w:rsidR="00AC4397" w:rsidRPr="0003165C" w:rsidRDefault="00AC4397" w:rsidP="00031929">
            <w:pPr>
              <w:spacing w:after="0"/>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183F9B">
              <w:rPr>
                <w:rFonts w:cstheme="minorHAnsi"/>
              </w:rPr>
              <w:t xml:space="preserve">Previous </w:t>
            </w:r>
            <w:r>
              <w:rPr>
                <w:rFonts w:cstheme="minorHAnsi"/>
              </w:rPr>
              <w:t>p</w:t>
            </w:r>
            <w:r w:rsidRPr="00183F9B">
              <w:rPr>
                <w:rFonts w:cstheme="minorHAnsi"/>
              </w:rPr>
              <w:t>eriod</w:t>
            </w:r>
          </w:p>
          <w:p w14:paraId="682263F9" w14:textId="77777777" w:rsidR="00031929" w:rsidRDefault="00031929" w:rsidP="00031929">
            <w:pPr>
              <w:spacing w:after="0"/>
              <w:cnfStyle w:val="100000000000" w:firstRow="1" w:lastRow="0" w:firstColumn="0" w:lastColumn="0" w:oddVBand="0" w:evenVBand="0" w:oddHBand="0" w:evenHBand="0" w:firstRowFirstColumn="0" w:firstRowLastColumn="0" w:lastRowFirstColumn="0" w:lastRowLastColumn="0"/>
              <w:rPr>
                <w:rFonts w:cstheme="minorHAnsi"/>
              </w:rPr>
            </w:pPr>
          </w:p>
          <w:p w14:paraId="39DB2E6A" w14:textId="29A98A10" w:rsidR="00AC4397" w:rsidRDefault="00AC4397" w:rsidP="00031929">
            <w:pPr>
              <w:spacing w:after="0"/>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[Comparator IMD 2019</w:t>
            </w:r>
            <w:r w:rsidRPr="00183F9B">
              <w:rPr>
                <w:rFonts w:cstheme="minorHAnsi"/>
              </w:rPr>
              <w:t>]</w:t>
            </w:r>
          </w:p>
          <w:p w14:paraId="289068D5" w14:textId="77777777" w:rsidR="00AC4397" w:rsidRPr="0003165C" w:rsidRDefault="00AC4397" w:rsidP="00031929">
            <w:pPr>
              <w:spacing w:after="0"/>
              <w:cnfStyle w:val="100000000000" w:firstRow="1" w:lastRow="0" w:firstColumn="0" w:lastColumn="0" w:oddVBand="0" w:evenVBand="0" w:oddHBand="0" w:evenHBand="0" w:firstRowFirstColumn="0" w:firstRowLastColumn="0" w:lastRowFirstColumn="0" w:lastRowLastColumn="0"/>
              <w:rPr>
                <w:rFonts w:cstheme="minorHAnsi"/>
                <w:b w:val="0"/>
                <w:bCs w:val="0"/>
              </w:rPr>
            </w:pPr>
            <w:r>
              <w:rPr>
                <w:rFonts w:cstheme="minorHAnsi"/>
              </w:rPr>
              <w:t>(</w:t>
            </w:r>
            <w:r w:rsidRPr="00183F9B">
              <w:rPr>
                <w:rFonts w:cstheme="minorHAnsi"/>
              </w:rPr>
              <w:t>Date</w:t>
            </w:r>
            <w:r>
              <w:rPr>
                <w:rFonts w:cstheme="minorHAnsi"/>
              </w:rPr>
              <w:t>)</w:t>
            </w:r>
          </w:p>
        </w:tc>
        <w:tc>
          <w:tcPr>
            <w:cnfStyle w:val="000010000000" w:firstRow="0" w:lastRow="0" w:firstColumn="0" w:lastColumn="0" w:oddVBand="1" w:evenVBand="0" w:oddHBand="0" w:evenHBand="0" w:firstRowFirstColumn="0" w:firstRowLastColumn="0" w:lastRowFirstColumn="0" w:lastRowLastColumn="0"/>
            <w:tcW w:w="2551" w:type="dxa"/>
          </w:tcPr>
          <w:p w14:paraId="4712826E" w14:textId="77777777" w:rsidR="00AC4397" w:rsidRDefault="00AC4397" w:rsidP="00031929">
            <w:pPr>
              <w:spacing w:after="0"/>
              <w:rPr>
                <w:rFonts w:cstheme="minorHAnsi"/>
              </w:rPr>
            </w:pPr>
            <w:r>
              <w:rPr>
                <w:rFonts w:cstheme="minorHAnsi"/>
              </w:rPr>
              <w:t>Most recent available period</w:t>
            </w:r>
          </w:p>
          <w:p w14:paraId="2C2281A4" w14:textId="77777777" w:rsidR="00AC4397" w:rsidRDefault="00AC4397" w:rsidP="00031929">
            <w:pPr>
              <w:spacing w:after="0"/>
              <w:rPr>
                <w:rFonts w:cstheme="minorHAnsi"/>
              </w:rPr>
            </w:pPr>
            <w:r w:rsidRPr="00183F9B">
              <w:rPr>
                <w:rFonts w:cstheme="minorHAnsi"/>
              </w:rPr>
              <w:t>[</w:t>
            </w:r>
            <w:r>
              <w:rPr>
                <w:rFonts w:cstheme="minorHAnsi"/>
              </w:rPr>
              <w:t>Comparator IMD 2019</w:t>
            </w:r>
            <w:r w:rsidRPr="00183F9B">
              <w:rPr>
                <w:rFonts w:cstheme="minorHAnsi"/>
              </w:rPr>
              <w:t>]</w:t>
            </w:r>
          </w:p>
          <w:p w14:paraId="42D43596" w14:textId="77777777" w:rsidR="00AC4397" w:rsidRPr="0003165C" w:rsidRDefault="00AC4397" w:rsidP="00031929">
            <w:pPr>
              <w:spacing w:after="0"/>
              <w:rPr>
                <w:rFonts w:cstheme="minorHAnsi"/>
              </w:rPr>
            </w:pPr>
            <w:r>
              <w:rPr>
                <w:rFonts w:cstheme="minorHAnsi"/>
              </w:rPr>
              <w:t>(</w:t>
            </w:r>
            <w:r w:rsidRPr="00183F9B">
              <w:rPr>
                <w:rFonts w:cstheme="minorHAnsi"/>
              </w:rPr>
              <w:t>Date</w:t>
            </w:r>
            <w:r>
              <w:rPr>
                <w:rFonts w:cstheme="minorHAnsi"/>
              </w:rPr>
              <w:t>)</w:t>
            </w:r>
          </w:p>
        </w:tc>
      </w:tr>
      <w:tr w:rsidR="00AC4397" w14:paraId="741391C1" w14:textId="77777777" w:rsidTr="00D73E16">
        <w:trPr>
          <w:cnfStyle w:val="000000100000" w:firstRow="0" w:lastRow="0" w:firstColumn="0" w:lastColumn="0" w:oddVBand="0" w:evenVBand="0" w:oddHBand="1" w:evenHBand="0" w:firstRowFirstColumn="0" w:firstRowLastColumn="0" w:lastRowFirstColumn="0" w:lastRowLastColumn="0"/>
          <w:trHeight w:val="319"/>
        </w:trPr>
        <w:tc>
          <w:tcPr>
            <w:cnfStyle w:val="000010000000" w:firstRow="0" w:lastRow="0" w:firstColumn="0" w:lastColumn="0" w:oddVBand="1" w:evenVBand="0" w:oddHBand="0" w:evenHBand="0" w:firstRowFirstColumn="0" w:firstRowLastColumn="0" w:lastRowFirstColumn="0" w:lastRowLastColumn="0"/>
            <w:tcW w:w="4673" w:type="dxa"/>
            <w:vMerge w:val="restart"/>
            <w:vAlign w:val="center"/>
          </w:tcPr>
          <w:p w14:paraId="65D1FC47" w14:textId="40CB1413" w:rsidR="00AC4397" w:rsidRPr="00464105" w:rsidRDefault="00AC4397" w:rsidP="0086086D">
            <w:pPr>
              <w:pStyle w:val="ListParagraph"/>
              <w:numPr>
                <w:ilvl w:val="0"/>
                <w:numId w:val="35"/>
              </w:numPr>
              <w:rPr>
                <w:b/>
              </w:rPr>
            </w:pPr>
            <w:r w:rsidRPr="00464105">
              <w:rPr>
                <w:b/>
              </w:rPr>
              <w:t>Smoking at time of delivery</w:t>
            </w:r>
            <w:r w:rsidR="00C121BB" w:rsidRPr="00464105">
              <w:rPr>
                <w:b/>
              </w:rPr>
              <w:t>*</w:t>
            </w:r>
          </w:p>
          <w:p w14:paraId="43C82F52" w14:textId="704C7901" w:rsidR="00AC4397" w:rsidRPr="00464105" w:rsidRDefault="00AC4397" w:rsidP="00C121BB">
            <w:pPr>
              <w:spacing w:line="0" w:lineRule="atLeast"/>
              <w:ind w:left="360"/>
              <w:rPr>
                <w:b/>
              </w:rPr>
            </w:pPr>
            <w:r w:rsidRPr="00464105">
              <w:rPr>
                <w:b/>
              </w:rPr>
              <w:t>(%)</w:t>
            </w:r>
          </w:p>
        </w:tc>
        <w:tc>
          <w:tcPr>
            <w:tcW w:w="2552" w:type="dxa"/>
          </w:tcPr>
          <w:p w14:paraId="71CC3C78" w14:textId="77777777" w:rsidR="00AC4397" w:rsidRPr="00401E99" w:rsidRDefault="00AC4397" w:rsidP="00D73E16">
            <w:pPr>
              <w:spacing w:after="0" w:line="0" w:lineRule="atLeast"/>
              <w:cnfStyle w:val="000000100000" w:firstRow="0" w:lastRow="0" w:firstColumn="0" w:lastColumn="0" w:oddVBand="0" w:evenVBand="0" w:oddHBand="1" w:evenHBand="0" w:firstRowFirstColumn="0" w:firstRowLastColumn="0" w:lastRowFirstColumn="0" w:lastRowLastColumn="0"/>
              <w:rPr>
                <w:rFonts w:eastAsia="Arial" w:cstheme="minorHAnsi"/>
                <w:lang w:eastAsia="en-GB"/>
              </w:rPr>
            </w:pPr>
            <w:r w:rsidRPr="00401E99">
              <w:rPr>
                <w:rFonts w:cstheme="minorHAnsi"/>
                <w:noProof/>
                <w:lang w:eastAsia="en-GB"/>
              </w:rPr>
              <mc:AlternateContent>
                <mc:Choice Requires="wps">
                  <w:drawing>
                    <wp:anchor distT="0" distB="0" distL="114300" distR="114300" simplePos="0" relativeHeight="251667456" behindDoc="0" locked="0" layoutInCell="1" allowOverlap="1" wp14:anchorId="2E9734AC" wp14:editId="6369D83D">
                      <wp:simplePos x="0" y="0"/>
                      <wp:positionH relativeFrom="margin">
                        <wp:posOffset>548640</wp:posOffset>
                      </wp:positionH>
                      <wp:positionV relativeFrom="paragraph">
                        <wp:posOffset>20016</wp:posOffset>
                      </wp:positionV>
                      <wp:extent cx="121920" cy="120015"/>
                      <wp:effectExtent l="0" t="0" r="11430" b="13335"/>
                      <wp:wrapNone/>
                      <wp:docPr id="10" name="Oval 10"/>
                      <wp:cNvGraphicFramePr/>
                      <a:graphic xmlns:a="http://schemas.openxmlformats.org/drawingml/2006/main">
                        <a:graphicData uri="http://schemas.microsoft.com/office/word/2010/wordprocessingShape">
                          <wps:wsp>
                            <wps:cNvSpPr/>
                            <wps:spPr>
                              <a:xfrm>
                                <a:off x="0" y="0"/>
                                <a:ext cx="121920" cy="12001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C44E17" id="Oval 10" o:spid="_x0000_s1026" style="position:absolute;margin-left:43.2pt;margin-top:1.6pt;width:9.6pt;height:9.4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" fillcolor="window" strokecolor="windowText" strokeweight="1pt">
                      <v:stroke joinstyle="miter"/>
                      <w10:wrap anchorx="margin"/>
                    </v:oval>
                  </w:pict>
                </mc:Fallback>
              </mc:AlternateContent>
            </w:r>
          </w:p>
        </w:tc>
        <w:tc>
          <w:tcPr>
            <w:cnfStyle w:val="000010000000" w:firstRow="0" w:lastRow="0" w:firstColumn="0" w:lastColumn="0" w:oddVBand="1" w:evenVBand="0" w:oddHBand="0" w:evenHBand="0" w:firstRowFirstColumn="0" w:firstRowLastColumn="0" w:lastRowFirstColumn="0" w:lastRowLastColumn="0"/>
            <w:tcW w:w="2551" w:type="dxa"/>
          </w:tcPr>
          <w:p w14:paraId="4338C613" w14:textId="77777777" w:rsidR="00AC4397" w:rsidRPr="00401E99" w:rsidRDefault="00AC4397" w:rsidP="00D73E16">
            <w:pPr>
              <w:spacing w:after="0" w:line="0" w:lineRule="atLeast"/>
              <w:rPr>
                <w:rFonts w:eastAsia="Arial" w:cstheme="minorHAnsi"/>
                <w:lang w:eastAsia="en-GB"/>
              </w:rPr>
            </w:pPr>
            <w:r w:rsidRPr="00401E99">
              <w:rPr>
                <w:rFonts w:cstheme="minorHAnsi"/>
                <w:noProof/>
                <w:lang w:eastAsia="en-GB"/>
              </w:rPr>
              <mc:AlternateContent>
                <mc:Choice Requires="wps">
                  <w:drawing>
                    <wp:anchor distT="0" distB="0" distL="114300" distR="114300" simplePos="0" relativeHeight="251720704" behindDoc="0" locked="0" layoutInCell="1" allowOverlap="1" wp14:anchorId="33E96DC0" wp14:editId="03DB037C">
                      <wp:simplePos x="0" y="0"/>
                      <wp:positionH relativeFrom="column">
                        <wp:posOffset>515620</wp:posOffset>
                      </wp:positionH>
                      <wp:positionV relativeFrom="paragraph">
                        <wp:posOffset>2540</wp:posOffset>
                      </wp:positionV>
                      <wp:extent cx="121920" cy="121920"/>
                      <wp:effectExtent l="0" t="0" r="11430" b="11430"/>
                      <wp:wrapNone/>
                      <wp:docPr id="23" name="Oval 23"/>
                      <wp:cNvGraphicFramePr/>
                      <a:graphic xmlns:a="http://schemas.openxmlformats.org/drawingml/2006/main">
                        <a:graphicData uri="http://schemas.microsoft.com/office/word/2010/wordprocessingShape">
                          <wps:wsp>
                            <wps:cNvSpPr/>
                            <wps:spPr>
                              <a:xfrm>
                                <a:off x="0" y="0"/>
                                <a:ext cx="121920" cy="121920"/>
                              </a:xfrm>
                              <a:prstGeom prst="ellipse">
                                <a:avLst/>
                              </a:prstGeom>
                              <a:solidFill>
                                <a:srgbClr val="FF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B3BD891" id="Oval 23" o:spid="_x0000_s1026" style="position:absolute;margin-left:40.6pt;margin-top:.2pt;width:9.6pt;height:9.6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" fillcolor="red" strokecolor="windowText" strokeweight="1pt">
                      <v:stroke joinstyle="miter"/>
                    </v:oval>
                  </w:pict>
                </mc:Fallback>
              </mc:AlternateContent>
            </w:r>
          </w:p>
        </w:tc>
      </w:tr>
      <w:tr w:rsidR="00AC4397" w14:paraId="5CE8D365" w14:textId="77777777" w:rsidTr="001478F1">
        <w:trPr>
          <w:trHeight w:val="812"/>
        </w:trPr>
        <w:tc>
          <w:tcPr>
            <w:cnfStyle w:val="000010000000" w:firstRow="0" w:lastRow="0" w:firstColumn="0" w:lastColumn="0" w:oddVBand="1" w:evenVBand="0" w:oddHBand="0" w:evenHBand="0" w:firstRowFirstColumn="0" w:firstRowLastColumn="0" w:lastRowFirstColumn="0" w:lastRowLastColumn="0"/>
            <w:tcW w:w="4673" w:type="dxa"/>
            <w:vMerge/>
          </w:tcPr>
          <w:p w14:paraId="2DCB8490" w14:textId="77777777" w:rsidR="00AC4397" w:rsidRPr="00464105" w:rsidRDefault="00AC4397" w:rsidP="0086086D">
            <w:pPr>
              <w:pStyle w:val="ListParagraph"/>
              <w:numPr>
                <w:ilvl w:val="0"/>
                <w:numId w:val="35"/>
              </w:numPr>
              <w:rPr>
                <w:b/>
              </w:rPr>
            </w:pPr>
          </w:p>
        </w:tc>
        <w:tc>
          <w:tcPr>
            <w:tcW w:w="2552" w:type="dxa"/>
            <w:shd w:val="clear" w:color="auto" w:fill="auto"/>
          </w:tcPr>
          <w:p w14:paraId="73A94E11" w14:textId="77777777" w:rsidR="00AC4397" w:rsidRPr="00401E99" w:rsidRDefault="00AC4397" w:rsidP="00D73E16">
            <w:pPr>
              <w:spacing w:after="0" w:line="0" w:lineRule="atLeast"/>
              <w:jc w:val="center"/>
              <w:cnfStyle w:val="000000000000" w:firstRow="0" w:lastRow="0" w:firstColumn="0" w:lastColumn="0" w:oddVBand="0" w:evenVBand="0" w:oddHBand="0" w:evenHBand="0" w:firstRowFirstColumn="0" w:firstRowLastColumn="0" w:lastRowFirstColumn="0" w:lastRowLastColumn="0"/>
              <w:rPr>
                <w:rFonts w:eastAsia="Arial" w:cstheme="minorHAnsi"/>
                <w:lang w:eastAsia="en-GB"/>
              </w:rPr>
            </w:pPr>
            <w:r w:rsidRPr="00401E99">
              <w:rPr>
                <w:rFonts w:eastAsia="Arial" w:cstheme="minorHAnsi"/>
                <w:lang w:eastAsia="en-GB"/>
              </w:rPr>
              <w:t>8.6</w:t>
            </w:r>
          </w:p>
          <w:p w14:paraId="4124E680" w14:textId="77777777" w:rsidR="00AC4397" w:rsidRPr="00401E99" w:rsidRDefault="00AC4397" w:rsidP="00D73E16">
            <w:pPr>
              <w:spacing w:after="0" w:line="0" w:lineRule="atLeast"/>
              <w:jc w:val="center"/>
              <w:cnfStyle w:val="000000000000" w:firstRow="0" w:lastRow="0" w:firstColumn="0" w:lastColumn="0" w:oddVBand="0" w:evenVBand="0" w:oddHBand="0" w:evenHBand="0" w:firstRowFirstColumn="0" w:firstRowLastColumn="0" w:lastRowFirstColumn="0" w:lastRowLastColumn="0"/>
              <w:rPr>
                <w:rFonts w:eastAsia="Arial" w:cstheme="minorHAnsi"/>
                <w:lang w:eastAsia="en-GB"/>
              </w:rPr>
            </w:pPr>
            <w:r w:rsidRPr="00401E99">
              <w:rPr>
                <w:rFonts w:eastAsia="Arial" w:cstheme="minorHAnsi"/>
                <w:lang w:eastAsia="en-GB"/>
              </w:rPr>
              <w:t>[NA]</w:t>
            </w:r>
          </w:p>
          <w:p w14:paraId="3FAB8DF3" w14:textId="77777777" w:rsidR="00AC4397" w:rsidRPr="00401E99" w:rsidRDefault="00AC4397" w:rsidP="00D73E16">
            <w:pPr>
              <w:spacing w:after="0" w:line="0" w:lineRule="atLeast"/>
              <w:jc w:val="center"/>
              <w:cnfStyle w:val="000000000000" w:firstRow="0" w:lastRow="0" w:firstColumn="0" w:lastColumn="0" w:oddVBand="0" w:evenVBand="0" w:oddHBand="0" w:evenHBand="0" w:firstRowFirstColumn="0" w:firstRowLastColumn="0" w:lastRowFirstColumn="0" w:lastRowLastColumn="0"/>
              <w:rPr>
                <w:rFonts w:eastAsia="Arial" w:cstheme="minorHAnsi"/>
                <w:lang w:eastAsia="en-GB"/>
              </w:rPr>
            </w:pPr>
            <w:r w:rsidRPr="00401E99">
              <w:rPr>
                <w:rFonts w:eastAsia="Arial" w:cstheme="minorHAnsi"/>
                <w:lang w:eastAsia="en-GB"/>
              </w:rPr>
              <w:t>(2018/19)</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tcPr>
          <w:p w14:paraId="337167C3" w14:textId="77777777" w:rsidR="00AC4397" w:rsidRPr="00401E99" w:rsidRDefault="00AC4397" w:rsidP="00D73E16">
            <w:pPr>
              <w:spacing w:after="0" w:line="0" w:lineRule="atLeast"/>
              <w:jc w:val="center"/>
              <w:rPr>
                <w:rFonts w:eastAsia="Arial" w:cstheme="minorHAnsi"/>
                <w:lang w:eastAsia="en-GB"/>
              </w:rPr>
            </w:pPr>
            <w:r w:rsidRPr="00401E99">
              <w:rPr>
                <w:rFonts w:eastAsia="Arial" w:cstheme="minorHAnsi"/>
                <w:lang w:eastAsia="en-GB"/>
              </w:rPr>
              <w:t>8.2</w:t>
            </w:r>
          </w:p>
          <w:p w14:paraId="20A67E6E" w14:textId="77777777" w:rsidR="00AC4397" w:rsidRPr="00401E99" w:rsidRDefault="00AC4397" w:rsidP="00D73E16">
            <w:pPr>
              <w:spacing w:after="0" w:line="0" w:lineRule="atLeast"/>
              <w:jc w:val="center"/>
              <w:rPr>
                <w:rFonts w:eastAsia="Arial" w:cstheme="minorHAnsi"/>
                <w:lang w:eastAsia="en-GB"/>
              </w:rPr>
            </w:pPr>
            <w:r>
              <w:rPr>
                <w:rFonts w:eastAsia="Arial" w:cstheme="minorHAnsi"/>
                <w:lang w:eastAsia="en-GB"/>
              </w:rPr>
              <w:t>[7.1</w:t>
            </w:r>
            <w:r w:rsidRPr="00401E99">
              <w:rPr>
                <w:rFonts w:eastAsia="Arial" w:cstheme="minorHAnsi"/>
                <w:lang w:eastAsia="en-GB"/>
              </w:rPr>
              <w:t>]</w:t>
            </w:r>
          </w:p>
          <w:p w14:paraId="2E4D0C97" w14:textId="77777777" w:rsidR="00AC4397" w:rsidRPr="00401E99" w:rsidRDefault="00AC4397" w:rsidP="00D73E16">
            <w:pPr>
              <w:spacing w:after="0" w:line="0" w:lineRule="atLeast"/>
              <w:jc w:val="center"/>
              <w:rPr>
                <w:rFonts w:eastAsia="Arial" w:cstheme="minorHAnsi"/>
                <w:lang w:eastAsia="en-GB"/>
              </w:rPr>
            </w:pPr>
            <w:r w:rsidRPr="00401E99">
              <w:rPr>
                <w:rFonts w:eastAsia="Arial" w:cstheme="minorHAnsi"/>
                <w:lang w:eastAsia="en-GB"/>
              </w:rPr>
              <w:t>(2019/20)</w:t>
            </w:r>
          </w:p>
        </w:tc>
      </w:tr>
      <w:tr w:rsidR="00AC4397" w14:paraId="7A4459CC" w14:textId="77777777" w:rsidTr="00D73E16">
        <w:trPr>
          <w:cnfStyle w:val="000000100000" w:firstRow="0" w:lastRow="0" w:firstColumn="0" w:lastColumn="0" w:oddVBand="0" w:evenVBand="0" w:oddHBand="1" w:evenHBand="0" w:firstRowFirstColumn="0" w:firstRowLastColumn="0" w:lastRowFirstColumn="0" w:lastRowLastColumn="0"/>
          <w:trHeight w:val="393"/>
        </w:trPr>
        <w:tc>
          <w:tcPr>
            <w:cnfStyle w:val="000010000000" w:firstRow="0" w:lastRow="0" w:firstColumn="0" w:lastColumn="0" w:oddVBand="1" w:evenVBand="0" w:oddHBand="0" w:evenHBand="0" w:firstRowFirstColumn="0" w:firstRowLastColumn="0" w:lastRowFirstColumn="0" w:lastRowLastColumn="0"/>
            <w:tcW w:w="4673" w:type="dxa"/>
            <w:vMerge w:val="restart"/>
            <w:vAlign w:val="center"/>
          </w:tcPr>
          <w:p w14:paraId="6B02C206" w14:textId="77777777" w:rsidR="00AC4397" w:rsidRPr="00464105" w:rsidRDefault="00AC4397" w:rsidP="0086086D">
            <w:pPr>
              <w:pStyle w:val="ListParagraph"/>
              <w:numPr>
                <w:ilvl w:val="0"/>
                <w:numId w:val="35"/>
              </w:numPr>
              <w:rPr>
                <w:b/>
              </w:rPr>
            </w:pPr>
            <w:r w:rsidRPr="00464105">
              <w:rPr>
                <w:b/>
              </w:rPr>
              <w:t>Under 18s conception</w:t>
            </w:r>
          </w:p>
          <w:p w14:paraId="63DA5571" w14:textId="77777777" w:rsidR="00AC4397" w:rsidRPr="00464105" w:rsidRDefault="00AC4397" w:rsidP="0086086D">
            <w:pPr>
              <w:ind w:left="360"/>
              <w:rPr>
                <w:b/>
              </w:rPr>
            </w:pPr>
            <w:r w:rsidRPr="00464105">
              <w:rPr>
                <w:b/>
              </w:rPr>
              <w:t>(Rate per 1,000)</w:t>
            </w:r>
          </w:p>
        </w:tc>
        <w:tc>
          <w:tcPr>
            <w:tcW w:w="2552" w:type="dxa"/>
          </w:tcPr>
          <w:p w14:paraId="4A0CB43B" w14:textId="77777777" w:rsidR="00AC4397" w:rsidRPr="00401E99" w:rsidRDefault="00AC4397" w:rsidP="00D73E16">
            <w:pPr>
              <w:spacing w:after="0" w:line="0" w:lineRule="atLeast"/>
              <w:ind w:left="160"/>
              <w:cnfStyle w:val="000000100000" w:firstRow="0" w:lastRow="0" w:firstColumn="0" w:lastColumn="0" w:oddVBand="0" w:evenVBand="0" w:oddHBand="1" w:evenHBand="0" w:firstRowFirstColumn="0" w:firstRowLastColumn="0" w:lastRowFirstColumn="0" w:lastRowLastColumn="0"/>
              <w:rPr>
                <w:rFonts w:eastAsia="Arial" w:cstheme="minorHAnsi"/>
                <w:color w:val="FFFFFF" w:themeColor="background1"/>
                <w:lang w:eastAsia="en-GB"/>
              </w:rPr>
            </w:pPr>
            <w:r w:rsidRPr="00401E99">
              <w:rPr>
                <w:rFonts w:cstheme="minorHAnsi"/>
                <w:noProof/>
                <w:lang w:eastAsia="en-GB"/>
              </w:rPr>
              <mc:AlternateContent>
                <mc:Choice Requires="wps">
                  <w:drawing>
                    <wp:anchor distT="0" distB="0" distL="114300" distR="114300" simplePos="0" relativeHeight="251668480" behindDoc="0" locked="0" layoutInCell="1" allowOverlap="1" wp14:anchorId="10D29395" wp14:editId="79748215">
                      <wp:simplePos x="0" y="0"/>
                      <wp:positionH relativeFrom="column">
                        <wp:posOffset>548640</wp:posOffset>
                      </wp:positionH>
                      <wp:positionV relativeFrom="paragraph">
                        <wp:posOffset>36885</wp:posOffset>
                      </wp:positionV>
                      <wp:extent cx="121920" cy="121920"/>
                      <wp:effectExtent l="0" t="0" r="11430" b="11430"/>
                      <wp:wrapNone/>
                      <wp:docPr id="11" name="Oval 11"/>
                      <wp:cNvGraphicFramePr/>
                      <a:graphic xmlns:a="http://schemas.openxmlformats.org/drawingml/2006/main">
                        <a:graphicData uri="http://schemas.microsoft.com/office/word/2010/wordprocessingShape">
                          <wps:wsp>
                            <wps:cNvSpPr/>
                            <wps:spPr>
                              <a:xfrm>
                                <a:off x="0" y="0"/>
                                <a:ext cx="121920" cy="121920"/>
                              </a:xfrm>
                              <a:prstGeom prst="ellipse">
                                <a:avLst/>
                              </a:prstGeom>
                              <a:solidFill>
                                <a:srgbClr val="FF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BFE8462" id="Oval 11" o:spid="_x0000_s1026" style="position:absolute;margin-left:43.2pt;margin-top:2.9pt;width:9.6pt;height:9.6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" fillcolor="red" strokecolor="windowText" strokeweight="1pt">
                      <v:stroke joinstyle="miter"/>
                    </v:oval>
                  </w:pict>
                </mc:Fallback>
              </mc:AlternateContent>
            </w:r>
          </w:p>
        </w:tc>
        <w:tc>
          <w:tcPr>
            <w:cnfStyle w:val="000010000000" w:firstRow="0" w:lastRow="0" w:firstColumn="0" w:lastColumn="0" w:oddVBand="1" w:evenVBand="0" w:oddHBand="0" w:evenHBand="0" w:firstRowFirstColumn="0" w:firstRowLastColumn="0" w:lastRowFirstColumn="0" w:lastRowLastColumn="0"/>
            <w:tcW w:w="2551" w:type="dxa"/>
          </w:tcPr>
          <w:p w14:paraId="646B0FA7" w14:textId="77777777" w:rsidR="00AC4397" w:rsidRPr="00401E99" w:rsidRDefault="00AC4397" w:rsidP="00D73E16">
            <w:pPr>
              <w:spacing w:after="0" w:line="0" w:lineRule="atLeast"/>
              <w:ind w:left="160"/>
              <w:rPr>
                <w:rFonts w:eastAsia="Arial" w:cstheme="minorHAnsi"/>
                <w:lang w:eastAsia="en-GB"/>
              </w:rPr>
            </w:pPr>
            <w:r w:rsidRPr="00401E99">
              <w:rPr>
                <w:rFonts w:cstheme="minorHAnsi"/>
                <w:noProof/>
                <w:lang w:eastAsia="en-GB"/>
              </w:rPr>
              <mc:AlternateContent>
                <mc:Choice Requires="wps">
                  <w:drawing>
                    <wp:anchor distT="0" distB="0" distL="114300" distR="114300" simplePos="0" relativeHeight="251669504" behindDoc="0" locked="0" layoutInCell="1" allowOverlap="1" wp14:anchorId="05AF605C" wp14:editId="34105F4C">
                      <wp:simplePos x="0" y="0"/>
                      <wp:positionH relativeFrom="column">
                        <wp:posOffset>564542</wp:posOffset>
                      </wp:positionH>
                      <wp:positionV relativeFrom="paragraph">
                        <wp:posOffset>28934</wp:posOffset>
                      </wp:positionV>
                      <wp:extent cx="121920" cy="121920"/>
                      <wp:effectExtent l="0" t="0" r="11430" b="11430"/>
                      <wp:wrapNone/>
                      <wp:docPr id="12" name="Oval 12"/>
                      <wp:cNvGraphicFramePr/>
                      <a:graphic xmlns:a="http://schemas.openxmlformats.org/drawingml/2006/main">
                        <a:graphicData uri="http://schemas.microsoft.com/office/word/2010/wordprocessingShape">
                          <wps:wsp>
                            <wps:cNvSpPr/>
                            <wps:spPr>
                              <a:xfrm>
                                <a:off x="0" y="0"/>
                                <a:ext cx="121920" cy="121920"/>
                              </a:xfrm>
                              <a:prstGeom prst="ellipse">
                                <a:avLst/>
                              </a:prstGeom>
                              <a:solidFill>
                                <a:srgbClr val="FF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2C00797" id="Oval 12" o:spid="_x0000_s1026" style="position:absolute;margin-left:44.45pt;margin-top:2.3pt;width:9.6pt;height:9.6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" fillcolor="red" strokecolor="windowText" strokeweight="1pt">
                      <v:stroke joinstyle="miter"/>
                    </v:oval>
                  </w:pict>
                </mc:Fallback>
              </mc:AlternateContent>
            </w:r>
          </w:p>
        </w:tc>
      </w:tr>
      <w:tr w:rsidR="00AC4397" w14:paraId="344FE082" w14:textId="77777777" w:rsidTr="00D73E16">
        <w:trPr>
          <w:trHeight w:val="863"/>
        </w:trPr>
        <w:tc>
          <w:tcPr>
            <w:cnfStyle w:val="000010000000" w:firstRow="0" w:lastRow="0" w:firstColumn="0" w:lastColumn="0" w:oddVBand="1" w:evenVBand="0" w:oddHBand="0" w:evenHBand="0" w:firstRowFirstColumn="0" w:firstRowLastColumn="0" w:lastRowFirstColumn="0" w:lastRowLastColumn="0"/>
            <w:tcW w:w="4673" w:type="dxa"/>
            <w:vMerge/>
          </w:tcPr>
          <w:p w14:paraId="2B35E909" w14:textId="77777777" w:rsidR="00AC4397" w:rsidRPr="00464105" w:rsidRDefault="00AC4397" w:rsidP="0086086D">
            <w:pPr>
              <w:pStyle w:val="ListParagraph"/>
              <w:numPr>
                <w:ilvl w:val="0"/>
                <w:numId w:val="35"/>
              </w:numPr>
              <w:rPr>
                <w:b/>
              </w:rPr>
            </w:pPr>
          </w:p>
        </w:tc>
        <w:tc>
          <w:tcPr>
            <w:tcW w:w="2552" w:type="dxa"/>
            <w:shd w:val="clear" w:color="auto" w:fill="auto"/>
          </w:tcPr>
          <w:p w14:paraId="4E39D6E9" w14:textId="77777777" w:rsidR="00AC4397" w:rsidRPr="00401E99" w:rsidRDefault="00AC4397" w:rsidP="00D73E16">
            <w:pPr>
              <w:spacing w:after="0" w:line="0" w:lineRule="atLeast"/>
              <w:jc w:val="center"/>
              <w:cnfStyle w:val="000000000000" w:firstRow="0" w:lastRow="0" w:firstColumn="0" w:lastColumn="0" w:oddVBand="0" w:evenVBand="0" w:oddHBand="0" w:evenHBand="0" w:firstRowFirstColumn="0" w:firstRowLastColumn="0" w:lastRowFirstColumn="0" w:lastRowLastColumn="0"/>
              <w:rPr>
                <w:rFonts w:eastAsia="Arial" w:cstheme="minorHAnsi"/>
                <w:lang w:eastAsia="en-GB"/>
              </w:rPr>
            </w:pPr>
            <w:r w:rsidRPr="00401E99">
              <w:rPr>
                <w:rFonts w:eastAsia="Arial" w:cstheme="minorHAnsi"/>
                <w:lang w:eastAsia="en-GB"/>
              </w:rPr>
              <w:t>16.0</w:t>
            </w:r>
          </w:p>
          <w:p w14:paraId="1BF67DEA" w14:textId="77777777" w:rsidR="00AC4397" w:rsidRPr="00401E99" w:rsidRDefault="00AC4397" w:rsidP="00D73E16">
            <w:pPr>
              <w:spacing w:after="0" w:line="0" w:lineRule="atLeast"/>
              <w:jc w:val="center"/>
              <w:cnfStyle w:val="000000000000" w:firstRow="0" w:lastRow="0" w:firstColumn="0" w:lastColumn="0" w:oddVBand="0" w:evenVBand="0" w:oddHBand="0" w:evenHBand="0" w:firstRowFirstColumn="0" w:firstRowLastColumn="0" w:lastRowFirstColumn="0" w:lastRowLastColumn="0"/>
              <w:rPr>
                <w:rFonts w:eastAsia="Arial" w:cstheme="minorHAnsi"/>
                <w:lang w:eastAsia="en-GB"/>
              </w:rPr>
            </w:pPr>
            <w:r w:rsidRPr="00401E99">
              <w:rPr>
                <w:rFonts w:eastAsia="Arial" w:cstheme="minorHAnsi"/>
                <w:lang w:eastAsia="en-GB"/>
              </w:rPr>
              <w:t>[10.6]</w:t>
            </w:r>
          </w:p>
          <w:p w14:paraId="5A49489B" w14:textId="77777777" w:rsidR="00AC4397" w:rsidRPr="00401E99" w:rsidRDefault="00AC4397" w:rsidP="00D73E16">
            <w:pPr>
              <w:spacing w:after="0" w:line="0" w:lineRule="atLeast"/>
              <w:jc w:val="center"/>
              <w:cnfStyle w:val="000000000000" w:firstRow="0" w:lastRow="0" w:firstColumn="0" w:lastColumn="0" w:oddVBand="0" w:evenVBand="0" w:oddHBand="0" w:evenHBand="0" w:firstRowFirstColumn="0" w:firstRowLastColumn="0" w:lastRowFirstColumn="0" w:lastRowLastColumn="0"/>
              <w:rPr>
                <w:rFonts w:eastAsia="Arial" w:cstheme="minorHAnsi"/>
                <w:lang w:eastAsia="en-GB"/>
              </w:rPr>
            </w:pPr>
            <w:r w:rsidRPr="00401E99">
              <w:rPr>
                <w:rFonts w:eastAsia="Arial" w:cstheme="minorHAnsi"/>
                <w:lang w:eastAsia="en-GB"/>
              </w:rPr>
              <w:t>(2017)</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tcPr>
          <w:p w14:paraId="487350E7" w14:textId="77777777" w:rsidR="00AC4397" w:rsidRPr="00401E99" w:rsidRDefault="00AC4397" w:rsidP="00D73E16">
            <w:pPr>
              <w:spacing w:after="0" w:line="0" w:lineRule="atLeast"/>
              <w:jc w:val="center"/>
              <w:rPr>
                <w:rFonts w:eastAsia="Arial" w:cstheme="minorHAnsi"/>
                <w:lang w:eastAsia="en-GB"/>
              </w:rPr>
            </w:pPr>
            <w:r w:rsidRPr="00401E99">
              <w:rPr>
                <w:rFonts w:eastAsia="Arial" w:cstheme="minorHAnsi"/>
                <w:lang w:eastAsia="en-GB"/>
              </w:rPr>
              <w:t>14.5</w:t>
            </w:r>
          </w:p>
          <w:p w14:paraId="0AF38BA8" w14:textId="77777777" w:rsidR="00AC4397" w:rsidRPr="00401E99" w:rsidRDefault="00AC4397" w:rsidP="00D73E16">
            <w:pPr>
              <w:spacing w:after="0" w:line="0" w:lineRule="atLeast"/>
              <w:jc w:val="center"/>
              <w:rPr>
                <w:rFonts w:eastAsia="Arial" w:cstheme="minorHAnsi"/>
                <w:lang w:eastAsia="en-GB"/>
              </w:rPr>
            </w:pPr>
            <w:r w:rsidRPr="00401E99">
              <w:rPr>
                <w:rFonts w:eastAsia="Arial" w:cstheme="minorHAnsi"/>
                <w:lang w:eastAsia="en-GB"/>
              </w:rPr>
              <w:t>[10.2]</w:t>
            </w:r>
          </w:p>
          <w:p w14:paraId="3C41686D" w14:textId="77777777" w:rsidR="00AC4397" w:rsidRPr="00401E99" w:rsidRDefault="00AC4397" w:rsidP="00D73E16">
            <w:pPr>
              <w:spacing w:after="0" w:line="0" w:lineRule="atLeast"/>
              <w:jc w:val="center"/>
              <w:rPr>
                <w:rFonts w:eastAsia="Arial" w:cstheme="minorHAnsi"/>
                <w:lang w:eastAsia="en-GB"/>
              </w:rPr>
            </w:pPr>
            <w:r w:rsidRPr="00401E99">
              <w:rPr>
                <w:rFonts w:eastAsia="Arial" w:cstheme="minorHAnsi"/>
                <w:lang w:eastAsia="en-GB"/>
              </w:rPr>
              <w:t>(2018)</w:t>
            </w:r>
          </w:p>
        </w:tc>
      </w:tr>
      <w:tr w:rsidR="00AC4397" w14:paraId="07479816" w14:textId="77777777" w:rsidTr="00031929">
        <w:trPr>
          <w:cnfStyle w:val="000000100000" w:firstRow="0" w:lastRow="0" w:firstColumn="0" w:lastColumn="0" w:oddVBand="0" w:evenVBand="0" w:oddHBand="1" w:evenHBand="0" w:firstRowFirstColumn="0" w:firstRowLastColumn="0" w:lastRowFirstColumn="0" w:lastRowLastColumn="0"/>
          <w:trHeight w:val="451"/>
        </w:trPr>
        <w:tc>
          <w:tcPr>
            <w:cnfStyle w:val="000010000000" w:firstRow="0" w:lastRow="0" w:firstColumn="0" w:lastColumn="0" w:oddVBand="1" w:evenVBand="0" w:oddHBand="0" w:evenHBand="0" w:firstRowFirstColumn="0" w:firstRowLastColumn="0" w:lastRowFirstColumn="0" w:lastRowLastColumn="0"/>
            <w:tcW w:w="4673" w:type="dxa"/>
            <w:vMerge w:val="restart"/>
          </w:tcPr>
          <w:p w14:paraId="7764BCEE" w14:textId="77777777" w:rsidR="00AC4397" w:rsidRPr="00464105" w:rsidRDefault="00AC4397" w:rsidP="0086086D">
            <w:pPr>
              <w:pStyle w:val="ListParagraph"/>
              <w:numPr>
                <w:ilvl w:val="0"/>
                <w:numId w:val="35"/>
              </w:numPr>
              <w:rPr>
                <w:b/>
              </w:rPr>
            </w:pPr>
            <w:r w:rsidRPr="00464105">
              <w:rPr>
                <w:b/>
              </w:rPr>
              <w:t>Under 16s conception</w:t>
            </w:r>
          </w:p>
          <w:p w14:paraId="6EB0F144" w14:textId="77777777" w:rsidR="00AC4397" w:rsidRPr="00464105" w:rsidRDefault="00AC4397" w:rsidP="0086086D">
            <w:pPr>
              <w:ind w:left="360"/>
              <w:rPr>
                <w:b/>
              </w:rPr>
            </w:pPr>
            <w:r w:rsidRPr="00464105">
              <w:rPr>
                <w:b/>
              </w:rPr>
              <w:t>(Rate per 1,000)</w:t>
            </w:r>
          </w:p>
        </w:tc>
        <w:tc>
          <w:tcPr>
            <w:tcW w:w="2552" w:type="dxa"/>
          </w:tcPr>
          <w:p w14:paraId="1524B2D2" w14:textId="77777777" w:rsidR="00AC4397" w:rsidRPr="00401E99" w:rsidRDefault="00AC4397" w:rsidP="00D73E16">
            <w:pPr>
              <w:spacing w:after="0" w:line="0" w:lineRule="atLeast"/>
              <w:jc w:val="center"/>
              <w:cnfStyle w:val="000000100000" w:firstRow="0" w:lastRow="0" w:firstColumn="0" w:lastColumn="0" w:oddVBand="0" w:evenVBand="0" w:oddHBand="1" w:evenHBand="0" w:firstRowFirstColumn="0" w:firstRowLastColumn="0" w:lastRowFirstColumn="0" w:lastRowLastColumn="0"/>
              <w:rPr>
                <w:rFonts w:eastAsia="Arial" w:cstheme="minorHAnsi"/>
                <w:lang w:eastAsia="en-GB"/>
              </w:rPr>
            </w:pPr>
            <w:r w:rsidRPr="00401E99">
              <w:rPr>
                <w:rFonts w:cstheme="minorHAnsi"/>
                <w:noProof/>
                <w:lang w:eastAsia="en-GB"/>
              </w:rPr>
              <mc:AlternateContent>
                <mc:Choice Requires="wps">
                  <w:drawing>
                    <wp:anchor distT="0" distB="0" distL="114300" distR="114300" simplePos="0" relativeHeight="251725824" behindDoc="0" locked="0" layoutInCell="1" allowOverlap="1" wp14:anchorId="7324B116" wp14:editId="61AA87F6">
                      <wp:simplePos x="0" y="0"/>
                      <wp:positionH relativeFrom="margin">
                        <wp:posOffset>629871</wp:posOffset>
                      </wp:positionH>
                      <wp:positionV relativeFrom="paragraph">
                        <wp:posOffset>63500</wp:posOffset>
                      </wp:positionV>
                      <wp:extent cx="122400" cy="118800"/>
                      <wp:effectExtent l="0" t="0" r="11430" b="14605"/>
                      <wp:wrapNone/>
                      <wp:docPr id="30" name="Oval 30"/>
                      <wp:cNvGraphicFramePr/>
                      <a:graphic xmlns:a="http://schemas.openxmlformats.org/drawingml/2006/main">
                        <a:graphicData uri="http://schemas.microsoft.com/office/word/2010/wordprocessingShape">
                          <wps:wsp>
                            <wps:cNvSpPr/>
                            <wps:spPr>
                              <a:xfrm>
                                <a:off x="0" y="0"/>
                                <a:ext cx="122400" cy="11880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1BBB24" id="Oval 30" o:spid="_x0000_s1026" style="position:absolute;margin-left:49.6pt;margin-top:5pt;width:9.65pt;height:9.3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" fillcolor="window" strokecolor="windowText" strokeweight="1pt">
                      <v:stroke joinstyle="miter"/>
                      <w10:wrap anchorx="margin"/>
                    </v:oval>
                  </w:pict>
                </mc:Fallback>
              </mc:AlternateContent>
            </w:r>
          </w:p>
        </w:tc>
        <w:tc>
          <w:tcPr>
            <w:cnfStyle w:val="000010000000" w:firstRow="0" w:lastRow="0" w:firstColumn="0" w:lastColumn="0" w:oddVBand="1" w:evenVBand="0" w:oddHBand="0" w:evenHBand="0" w:firstRowFirstColumn="0" w:firstRowLastColumn="0" w:lastRowFirstColumn="0" w:lastRowLastColumn="0"/>
            <w:tcW w:w="2551" w:type="dxa"/>
          </w:tcPr>
          <w:p w14:paraId="3BECD22B" w14:textId="77777777" w:rsidR="00AC4397" w:rsidRPr="00401E99" w:rsidRDefault="00AC4397" w:rsidP="00D73E16">
            <w:pPr>
              <w:spacing w:after="0" w:line="0" w:lineRule="atLeast"/>
              <w:jc w:val="center"/>
              <w:rPr>
                <w:rFonts w:eastAsia="Arial" w:cstheme="minorHAnsi"/>
                <w:lang w:eastAsia="en-GB"/>
              </w:rPr>
            </w:pPr>
            <w:r w:rsidRPr="00401E99">
              <w:rPr>
                <w:rFonts w:cstheme="minorHAnsi"/>
                <w:noProof/>
                <w:lang w:eastAsia="en-GB"/>
              </w:rPr>
              <mc:AlternateContent>
                <mc:Choice Requires="wps">
                  <w:drawing>
                    <wp:anchor distT="0" distB="0" distL="114300" distR="114300" simplePos="0" relativeHeight="251670528" behindDoc="0" locked="0" layoutInCell="1" allowOverlap="1" wp14:anchorId="662EC2A7" wp14:editId="2AEE7C27">
                      <wp:simplePos x="0" y="0"/>
                      <wp:positionH relativeFrom="column">
                        <wp:posOffset>540689</wp:posOffset>
                      </wp:positionH>
                      <wp:positionV relativeFrom="paragraph">
                        <wp:posOffset>36195</wp:posOffset>
                      </wp:positionV>
                      <wp:extent cx="122400" cy="118800"/>
                      <wp:effectExtent l="0" t="0" r="11430" b="14605"/>
                      <wp:wrapNone/>
                      <wp:docPr id="15" name="Oval 15"/>
                      <wp:cNvGraphicFramePr/>
                      <a:graphic xmlns:a="http://schemas.openxmlformats.org/drawingml/2006/main">
                        <a:graphicData uri="http://schemas.microsoft.com/office/word/2010/wordprocessingShape">
                          <wps:wsp>
                            <wps:cNvSpPr/>
                            <wps:spPr>
                              <a:xfrm>
                                <a:off x="0" y="0"/>
                                <a:ext cx="122400" cy="118800"/>
                              </a:xfrm>
                              <a:prstGeom prst="ellipse">
                                <a:avLst/>
                              </a:prstGeom>
                              <a:solidFill>
                                <a:srgbClr val="FFFF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0AEE12" id="Oval 15" o:spid="_x0000_s1026" style="position:absolute;margin-left:42.55pt;margin-top:2.85pt;width:9.65pt;height:9.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" fillcolor="yellow" strokecolor="windowText" strokeweight="1pt">
                      <v:stroke joinstyle="miter"/>
                    </v:oval>
                  </w:pict>
                </mc:Fallback>
              </mc:AlternateContent>
            </w:r>
          </w:p>
        </w:tc>
      </w:tr>
      <w:tr w:rsidR="00AC4397" w14:paraId="7CE4BE8E" w14:textId="77777777" w:rsidTr="00031929">
        <w:trPr>
          <w:trHeight w:val="274"/>
        </w:trPr>
        <w:tc>
          <w:tcPr>
            <w:cnfStyle w:val="000010000000" w:firstRow="0" w:lastRow="0" w:firstColumn="0" w:lastColumn="0" w:oddVBand="1" w:evenVBand="0" w:oddHBand="0" w:evenHBand="0" w:firstRowFirstColumn="0" w:firstRowLastColumn="0" w:lastRowFirstColumn="0" w:lastRowLastColumn="0"/>
            <w:tcW w:w="4673" w:type="dxa"/>
            <w:vMerge/>
          </w:tcPr>
          <w:p w14:paraId="60A23D03" w14:textId="77777777" w:rsidR="00AC4397" w:rsidRPr="00464105" w:rsidRDefault="00AC4397" w:rsidP="0086086D">
            <w:pPr>
              <w:pStyle w:val="ListParagraph"/>
              <w:numPr>
                <w:ilvl w:val="0"/>
                <w:numId w:val="35"/>
              </w:numPr>
              <w:rPr>
                <w:b/>
              </w:rPr>
            </w:pPr>
          </w:p>
        </w:tc>
        <w:tc>
          <w:tcPr>
            <w:tcW w:w="2552" w:type="dxa"/>
            <w:shd w:val="clear" w:color="auto" w:fill="auto"/>
          </w:tcPr>
          <w:p w14:paraId="4B0B7EB2" w14:textId="77777777" w:rsidR="00AC4397" w:rsidRPr="00401E99" w:rsidRDefault="00AC4397" w:rsidP="00D73E16">
            <w:pPr>
              <w:spacing w:after="0" w:line="0" w:lineRule="atLeast"/>
              <w:jc w:val="center"/>
              <w:cnfStyle w:val="000000000000" w:firstRow="0" w:lastRow="0" w:firstColumn="0" w:lastColumn="0" w:oddVBand="0" w:evenVBand="0" w:oddHBand="0" w:evenHBand="0" w:firstRowFirstColumn="0" w:firstRowLastColumn="0" w:lastRowFirstColumn="0" w:lastRowLastColumn="0"/>
              <w:rPr>
                <w:rFonts w:eastAsia="Arial" w:cstheme="minorHAnsi"/>
                <w:lang w:eastAsia="en-GB"/>
              </w:rPr>
            </w:pPr>
            <w:r w:rsidRPr="00401E99">
              <w:rPr>
                <w:rFonts w:eastAsia="Arial" w:cstheme="minorHAnsi"/>
                <w:lang w:eastAsia="en-GB"/>
              </w:rPr>
              <w:t>2.2</w:t>
            </w:r>
          </w:p>
          <w:p w14:paraId="13084E01" w14:textId="77777777" w:rsidR="00AC4397" w:rsidRPr="00401E99" w:rsidRDefault="00AC4397" w:rsidP="00D73E16">
            <w:pPr>
              <w:spacing w:after="0" w:line="0" w:lineRule="atLeast"/>
              <w:jc w:val="center"/>
              <w:cnfStyle w:val="000000000000" w:firstRow="0" w:lastRow="0" w:firstColumn="0" w:lastColumn="0" w:oddVBand="0" w:evenVBand="0" w:oddHBand="0" w:evenHBand="0" w:firstRowFirstColumn="0" w:firstRowLastColumn="0" w:lastRowFirstColumn="0" w:lastRowLastColumn="0"/>
              <w:rPr>
                <w:rFonts w:eastAsia="Arial" w:cstheme="minorHAnsi"/>
                <w:lang w:eastAsia="en-GB"/>
              </w:rPr>
            </w:pPr>
            <w:r w:rsidRPr="00401E99">
              <w:rPr>
                <w:rFonts w:eastAsia="Arial" w:cstheme="minorHAnsi"/>
                <w:lang w:eastAsia="en-GB"/>
              </w:rPr>
              <w:t>[NA]</w:t>
            </w:r>
          </w:p>
          <w:p w14:paraId="40A53FF3" w14:textId="77777777" w:rsidR="00AC4397" w:rsidRPr="00401E99" w:rsidRDefault="00AC4397" w:rsidP="00D73E16">
            <w:pPr>
              <w:spacing w:after="0" w:line="0" w:lineRule="atLeast"/>
              <w:jc w:val="center"/>
              <w:cnfStyle w:val="000000000000" w:firstRow="0" w:lastRow="0" w:firstColumn="0" w:lastColumn="0" w:oddVBand="0" w:evenVBand="0" w:oddHBand="0" w:evenHBand="0" w:firstRowFirstColumn="0" w:firstRowLastColumn="0" w:lastRowFirstColumn="0" w:lastRowLastColumn="0"/>
              <w:rPr>
                <w:rFonts w:eastAsia="Arial" w:cstheme="minorHAnsi"/>
                <w:lang w:eastAsia="en-GB"/>
              </w:rPr>
            </w:pPr>
            <w:r w:rsidRPr="00401E99">
              <w:rPr>
                <w:rFonts w:eastAsia="Arial" w:cstheme="minorHAnsi"/>
                <w:lang w:eastAsia="en-GB"/>
              </w:rPr>
              <w:t>(2017)</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tcPr>
          <w:p w14:paraId="1E9320FA" w14:textId="77777777" w:rsidR="00AC4397" w:rsidRPr="00401E99" w:rsidRDefault="00AC4397" w:rsidP="00D73E16">
            <w:pPr>
              <w:spacing w:after="0" w:line="0" w:lineRule="atLeast"/>
              <w:jc w:val="center"/>
              <w:rPr>
                <w:rFonts w:eastAsia="Arial" w:cstheme="minorHAnsi"/>
                <w:lang w:eastAsia="en-GB"/>
              </w:rPr>
            </w:pPr>
            <w:r w:rsidRPr="00401E99">
              <w:rPr>
                <w:rFonts w:eastAsia="Arial" w:cstheme="minorHAnsi"/>
                <w:lang w:eastAsia="en-GB"/>
              </w:rPr>
              <w:t>1.9</w:t>
            </w:r>
          </w:p>
          <w:p w14:paraId="0D64C62E" w14:textId="77777777" w:rsidR="00AC4397" w:rsidRPr="00401E99" w:rsidRDefault="00AC4397" w:rsidP="00D73E16">
            <w:pPr>
              <w:spacing w:after="0" w:line="0" w:lineRule="atLeast"/>
              <w:jc w:val="center"/>
              <w:rPr>
                <w:rFonts w:eastAsia="Arial" w:cstheme="minorHAnsi"/>
                <w:lang w:eastAsia="en-GB"/>
              </w:rPr>
            </w:pPr>
            <w:r w:rsidRPr="00401E99">
              <w:rPr>
                <w:rFonts w:eastAsia="Arial" w:cstheme="minorHAnsi"/>
                <w:lang w:eastAsia="en-GB"/>
              </w:rPr>
              <w:t>[1.2]</w:t>
            </w:r>
          </w:p>
          <w:p w14:paraId="6E137E64" w14:textId="77777777" w:rsidR="00AC4397" w:rsidRPr="00401E99" w:rsidRDefault="00AC4397" w:rsidP="00D73E16">
            <w:pPr>
              <w:spacing w:after="0" w:line="0" w:lineRule="atLeast"/>
              <w:jc w:val="center"/>
              <w:rPr>
                <w:rFonts w:eastAsia="Arial" w:cstheme="minorHAnsi"/>
                <w:lang w:eastAsia="en-GB"/>
              </w:rPr>
            </w:pPr>
            <w:r w:rsidRPr="00401E99">
              <w:rPr>
                <w:rFonts w:eastAsia="Arial" w:cstheme="minorHAnsi"/>
                <w:lang w:eastAsia="en-GB"/>
              </w:rPr>
              <w:t>(2018)</w:t>
            </w:r>
          </w:p>
        </w:tc>
      </w:tr>
      <w:tr w:rsidR="00AC4397" w14:paraId="3E187BB4" w14:textId="77777777" w:rsidTr="00D73E16">
        <w:trPr>
          <w:cnfStyle w:val="000000100000" w:firstRow="0" w:lastRow="0" w:firstColumn="0" w:lastColumn="0" w:oddVBand="0" w:evenVBand="0" w:oddHBand="1" w:evenHBand="0" w:firstRowFirstColumn="0" w:firstRowLastColumn="0" w:lastRowFirstColumn="0" w:lastRowLastColumn="0"/>
          <w:trHeight w:val="317"/>
        </w:trPr>
        <w:tc>
          <w:tcPr>
            <w:cnfStyle w:val="000010000000" w:firstRow="0" w:lastRow="0" w:firstColumn="0" w:lastColumn="0" w:oddVBand="1" w:evenVBand="0" w:oddHBand="0" w:evenHBand="0" w:firstRowFirstColumn="0" w:firstRowLastColumn="0" w:lastRowFirstColumn="0" w:lastRowLastColumn="0"/>
            <w:tcW w:w="4673" w:type="dxa"/>
            <w:vMerge w:val="restart"/>
          </w:tcPr>
          <w:p w14:paraId="6E6F5414" w14:textId="77777777" w:rsidR="00AC4397" w:rsidRPr="00464105" w:rsidRDefault="00AC4397" w:rsidP="0086086D">
            <w:pPr>
              <w:pStyle w:val="ListParagraph"/>
              <w:numPr>
                <w:ilvl w:val="0"/>
                <w:numId w:val="35"/>
              </w:numPr>
              <w:rPr>
                <w:b/>
              </w:rPr>
            </w:pPr>
            <w:r w:rsidRPr="00464105">
              <w:rPr>
                <w:b/>
              </w:rPr>
              <w:t xml:space="preserve">Infant mortality rate up to 1 year </w:t>
            </w:r>
          </w:p>
          <w:p w14:paraId="3FF98544" w14:textId="77777777" w:rsidR="00AC4397" w:rsidRPr="00464105" w:rsidRDefault="00AC4397" w:rsidP="0086086D">
            <w:pPr>
              <w:ind w:left="360"/>
              <w:rPr>
                <w:b/>
              </w:rPr>
            </w:pPr>
            <w:r w:rsidRPr="00464105">
              <w:rPr>
                <w:b/>
              </w:rPr>
              <w:t>(Rate per 1,000)</w:t>
            </w:r>
          </w:p>
        </w:tc>
        <w:tc>
          <w:tcPr>
            <w:tcW w:w="2552" w:type="dxa"/>
          </w:tcPr>
          <w:p w14:paraId="627A613C" w14:textId="77777777" w:rsidR="00AC4397" w:rsidRPr="00401E99" w:rsidRDefault="00AC4397" w:rsidP="00D73E16">
            <w:pPr>
              <w:spacing w:after="0" w:line="0" w:lineRule="atLeast"/>
              <w:ind w:left="160"/>
              <w:cnfStyle w:val="000000100000" w:firstRow="0" w:lastRow="0" w:firstColumn="0" w:lastColumn="0" w:oddVBand="0" w:evenVBand="0" w:oddHBand="1" w:evenHBand="0" w:firstRowFirstColumn="0" w:firstRowLastColumn="0" w:lastRowFirstColumn="0" w:lastRowLastColumn="0"/>
              <w:rPr>
                <w:rFonts w:eastAsia="Arial" w:cstheme="minorHAnsi"/>
                <w:color w:val="000000"/>
                <w:lang w:eastAsia="en-GB"/>
              </w:rPr>
            </w:pPr>
            <w:r w:rsidRPr="00401E99">
              <w:rPr>
                <w:rFonts w:eastAsia="Arial" w:cstheme="minorHAnsi"/>
                <w:noProof/>
                <w:color w:val="000000"/>
                <w:lang w:eastAsia="en-GB"/>
              </w:rPr>
              <mc:AlternateContent>
                <mc:Choice Requires="wps">
                  <w:drawing>
                    <wp:anchor distT="0" distB="0" distL="114300" distR="114300" simplePos="0" relativeHeight="251671552" behindDoc="0" locked="0" layoutInCell="1" allowOverlap="1" wp14:anchorId="1A1DA4D5" wp14:editId="32636C68">
                      <wp:simplePos x="0" y="0"/>
                      <wp:positionH relativeFrom="column">
                        <wp:posOffset>662305</wp:posOffset>
                      </wp:positionH>
                      <wp:positionV relativeFrom="paragraph">
                        <wp:posOffset>71755</wp:posOffset>
                      </wp:positionV>
                      <wp:extent cx="122400" cy="118800"/>
                      <wp:effectExtent l="0" t="0" r="11430" b="14605"/>
                      <wp:wrapNone/>
                      <wp:docPr id="16" name="Oval 16"/>
                      <wp:cNvGraphicFramePr/>
                      <a:graphic xmlns:a="http://schemas.openxmlformats.org/drawingml/2006/main">
                        <a:graphicData uri="http://schemas.microsoft.com/office/word/2010/wordprocessingShape">
                          <wps:wsp>
                            <wps:cNvSpPr/>
                            <wps:spPr>
                              <a:xfrm>
                                <a:off x="0" y="0"/>
                                <a:ext cx="122400" cy="118800"/>
                              </a:xfrm>
                              <a:prstGeom prst="ellipse">
                                <a:avLst/>
                              </a:prstGeom>
                              <a:solidFill>
                                <a:srgbClr val="FFFF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12D712" id="Oval 16" o:spid="_x0000_s1026" style="position:absolute;margin-left:52.15pt;margin-top:5.65pt;width:9.65pt;height:9.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" fillcolor="yellow" strokecolor="windowText" strokeweight="1pt">
                      <v:stroke joinstyle="miter"/>
                    </v:oval>
                  </w:pict>
                </mc:Fallback>
              </mc:AlternateContent>
            </w:r>
          </w:p>
        </w:tc>
        <w:tc>
          <w:tcPr>
            <w:cnfStyle w:val="000010000000" w:firstRow="0" w:lastRow="0" w:firstColumn="0" w:lastColumn="0" w:oddVBand="1" w:evenVBand="0" w:oddHBand="0" w:evenHBand="0" w:firstRowFirstColumn="0" w:firstRowLastColumn="0" w:lastRowFirstColumn="0" w:lastRowLastColumn="0"/>
            <w:tcW w:w="2551" w:type="dxa"/>
          </w:tcPr>
          <w:p w14:paraId="0BF12B58" w14:textId="77777777" w:rsidR="00AC4397" w:rsidRPr="00401E99" w:rsidRDefault="00AC4397" w:rsidP="00D73E16">
            <w:pPr>
              <w:spacing w:after="0" w:line="0" w:lineRule="atLeast"/>
              <w:jc w:val="center"/>
              <w:rPr>
                <w:rFonts w:eastAsia="Arial" w:cstheme="minorHAnsi"/>
                <w:lang w:eastAsia="en-GB"/>
              </w:rPr>
            </w:pPr>
            <w:r w:rsidRPr="00401E99">
              <w:rPr>
                <w:rFonts w:eastAsia="Arial" w:cstheme="minorHAnsi"/>
                <w:noProof/>
                <w:color w:val="000000"/>
                <w:lang w:eastAsia="en-GB"/>
              </w:rPr>
              <mc:AlternateContent>
                <mc:Choice Requires="wps">
                  <w:drawing>
                    <wp:anchor distT="0" distB="0" distL="114300" distR="114300" simplePos="0" relativeHeight="251672576" behindDoc="0" locked="0" layoutInCell="1" allowOverlap="1" wp14:anchorId="5D893B2E" wp14:editId="79099322">
                      <wp:simplePos x="0" y="0"/>
                      <wp:positionH relativeFrom="column">
                        <wp:posOffset>645160</wp:posOffset>
                      </wp:positionH>
                      <wp:positionV relativeFrom="paragraph">
                        <wp:posOffset>71755</wp:posOffset>
                      </wp:positionV>
                      <wp:extent cx="121920" cy="118745"/>
                      <wp:effectExtent l="0" t="0" r="11430" b="14605"/>
                      <wp:wrapNone/>
                      <wp:docPr id="18" name="Oval 18"/>
                      <wp:cNvGraphicFramePr/>
                      <a:graphic xmlns:a="http://schemas.openxmlformats.org/drawingml/2006/main">
                        <a:graphicData uri="http://schemas.microsoft.com/office/word/2010/wordprocessingShape">
                          <wps:wsp>
                            <wps:cNvSpPr/>
                            <wps:spPr>
                              <a:xfrm>
                                <a:off x="0" y="0"/>
                                <a:ext cx="121920" cy="118745"/>
                              </a:xfrm>
                              <a:prstGeom prst="ellipse">
                                <a:avLst/>
                              </a:prstGeom>
                              <a:solidFill>
                                <a:srgbClr val="FFFF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F80CC2" id="Oval 18" o:spid="_x0000_s1026" style="position:absolute;margin-left:50.8pt;margin-top:5.65pt;width:9.6pt;height:9.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" fillcolor="yellow" strokecolor="windowText" strokeweight="1pt">
                      <v:stroke joinstyle="miter"/>
                    </v:oval>
                  </w:pict>
                </mc:Fallback>
              </mc:AlternateContent>
            </w:r>
          </w:p>
        </w:tc>
      </w:tr>
      <w:tr w:rsidR="00AC4397" w14:paraId="572E2594" w14:textId="77777777" w:rsidTr="00D73E16">
        <w:trPr>
          <w:trHeight w:val="730"/>
        </w:trPr>
        <w:tc>
          <w:tcPr>
            <w:cnfStyle w:val="000010000000" w:firstRow="0" w:lastRow="0" w:firstColumn="0" w:lastColumn="0" w:oddVBand="1" w:evenVBand="0" w:oddHBand="0" w:evenHBand="0" w:firstRowFirstColumn="0" w:firstRowLastColumn="0" w:lastRowFirstColumn="0" w:lastRowLastColumn="0"/>
            <w:tcW w:w="4673" w:type="dxa"/>
            <w:vMerge/>
          </w:tcPr>
          <w:p w14:paraId="4C4E6CBA" w14:textId="77777777" w:rsidR="00AC4397" w:rsidRPr="00464105" w:rsidRDefault="00AC4397" w:rsidP="0086086D">
            <w:pPr>
              <w:pStyle w:val="ListParagraph"/>
              <w:numPr>
                <w:ilvl w:val="0"/>
                <w:numId w:val="35"/>
              </w:numPr>
              <w:rPr>
                <w:b/>
              </w:rPr>
            </w:pPr>
          </w:p>
        </w:tc>
        <w:tc>
          <w:tcPr>
            <w:tcW w:w="2552" w:type="dxa"/>
            <w:shd w:val="clear" w:color="auto" w:fill="auto"/>
          </w:tcPr>
          <w:p w14:paraId="77ADE838" w14:textId="77777777" w:rsidR="00AC4397" w:rsidRPr="00401E99" w:rsidRDefault="00AC4397" w:rsidP="00D73E16">
            <w:pPr>
              <w:spacing w:after="0" w:line="0" w:lineRule="atLeast"/>
              <w:jc w:val="center"/>
              <w:cnfStyle w:val="000000000000" w:firstRow="0" w:lastRow="0" w:firstColumn="0" w:lastColumn="0" w:oddVBand="0" w:evenVBand="0" w:oddHBand="0" w:evenHBand="0" w:firstRowFirstColumn="0" w:firstRowLastColumn="0" w:lastRowFirstColumn="0" w:lastRowLastColumn="0"/>
              <w:rPr>
                <w:rFonts w:eastAsia="Arial" w:cstheme="minorHAnsi"/>
                <w:lang w:eastAsia="en-GB"/>
              </w:rPr>
            </w:pPr>
            <w:r w:rsidRPr="00401E99">
              <w:rPr>
                <w:rFonts w:eastAsia="Arial" w:cstheme="minorHAnsi"/>
                <w:lang w:eastAsia="en-GB"/>
              </w:rPr>
              <w:t>3.4</w:t>
            </w:r>
          </w:p>
          <w:p w14:paraId="65B2A593" w14:textId="77777777" w:rsidR="00AC4397" w:rsidRPr="00401E99" w:rsidRDefault="00AC4397" w:rsidP="00D73E16">
            <w:pPr>
              <w:spacing w:after="0" w:line="0" w:lineRule="atLeast"/>
              <w:jc w:val="center"/>
              <w:cnfStyle w:val="000000000000" w:firstRow="0" w:lastRow="0" w:firstColumn="0" w:lastColumn="0" w:oddVBand="0" w:evenVBand="0" w:oddHBand="0" w:evenHBand="0" w:firstRowFirstColumn="0" w:firstRowLastColumn="0" w:lastRowFirstColumn="0" w:lastRowLastColumn="0"/>
              <w:rPr>
                <w:rFonts w:eastAsia="Arial" w:cstheme="minorHAnsi"/>
                <w:lang w:eastAsia="en-GB"/>
              </w:rPr>
            </w:pPr>
            <w:r w:rsidRPr="00401E99">
              <w:rPr>
                <w:rFonts w:eastAsia="Arial" w:cstheme="minorHAnsi"/>
                <w:lang w:eastAsia="en-GB"/>
              </w:rPr>
              <w:t>[3.2]</w:t>
            </w:r>
          </w:p>
          <w:p w14:paraId="0166AAB6" w14:textId="623468E2" w:rsidR="00AC4397" w:rsidRPr="001478F1" w:rsidRDefault="00AC4397" w:rsidP="001478F1">
            <w:pPr>
              <w:spacing w:after="0" w:line="0" w:lineRule="atLeast"/>
              <w:jc w:val="center"/>
              <w:cnfStyle w:val="000000000000" w:firstRow="0" w:lastRow="0" w:firstColumn="0" w:lastColumn="0" w:oddVBand="0" w:evenVBand="0" w:oddHBand="0" w:evenHBand="0" w:firstRowFirstColumn="0" w:firstRowLastColumn="0" w:lastRowFirstColumn="0" w:lastRowLastColumn="0"/>
              <w:rPr>
                <w:rFonts w:eastAsia="Arial" w:cstheme="minorHAnsi"/>
                <w:lang w:eastAsia="en-GB"/>
              </w:rPr>
            </w:pPr>
            <w:r w:rsidRPr="00401E99">
              <w:rPr>
                <w:rFonts w:eastAsia="Arial" w:cstheme="minorHAnsi"/>
                <w:lang w:eastAsia="en-GB"/>
              </w:rPr>
              <w:t>(2016-18)</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tcPr>
          <w:p w14:paraId="5AAFAB42" w14:textId="77777777" w:rsidR="00AC4397" w:rsidRPr="00401E99" w:rsidRDefault="00AC4397" w:rsidP="00D73E16">
            <w:pPr>
              <w:spacing w:after="0" w:line="0" w:lineRule="atLeast"/>
              <w:jc w:val="center"/>
              <w:rPr>
                <w:rFonts w:eastAsia="Arial" w:cstheme="minorHAnsi"/>
                <w:lang w:eastAsia="en-GB"/>
              </w:rPr>
            </w:pPr>
            <w:r w:rsidRPr="00401E99">
              <w:rPr>
                <w:rFonts w:eastAsia="Arial" w:cstheme="minorHAnsi"/>
                <w:lang w:eastAsia="en-GB"/>
              </w:rPr>
              <w:t>3.4</w:t>
            </w:r>
          </w:p>
          <w:p w14:paraId="2049E416" w14:textId="77777777" w:rsidR="00AC4397" w:rsidRPr="00401E99" w:rsidRDefault="00AC4397" w:rsidP="00D73E16">
            <w:pPr>
              <w:spacing w:after="0" w:line="0" w:lineRule="atLeast"/>
              <w:jc w:val="center"/>
              <w:rPr>
                <w:rFonts w:eastAsia="Arial" w:cstheme="minorHAnsi"/>
                <w:lang w:eastAsia="en-GB"/>
              </w:rPr>
            </w:pPr>
            <w:r w:rsidRPr="00401E99">
              <w:rPr>
                <w:rFonts w:eastAsia="Arial" w:cstheme="minorHAnsi"/>
                <w:lang w:eastAsia="en-GB"/>
              </w:rPr>
              <w:t>[3.2]</w:t>
            </w:r>
          </w:p>
          <w:p w14:paraId="4DBFEE84" w14:textId="77777777" w:rsidR="00AC4397" w:rsidRPr="00401E99" w:rsidRDefault="00AC4397" w:rsidP="00D73E16">
            <w:pPr>
              <w:spacing w:after="0" w:line="0" w:lineRule="atLeast"/>
              <w:jc w:val="center"/>
              <w:rPr>
                <w:rFonts w:eastAsia="Arial" w:cstheme="minorHAnsi"/>
                <w:color w:val="000000"/>
                <w:lang w:eastAsia="en-GB"/>
              </w:rPr>
            </w:pPr>
            <w:r w:rsidRPr="00401E99">
              <w:rPr>
                <w:rFonts w:eastAsia="Arial" w:cstheme="minorHAnsi"/>
                <w:lang w:eastAsia="en-GB"/>
              </w:rPr>
              <w:t>(2017-19)</w:t>
            </w:r>
          </w:p>
        </w:tc>
      </w:tr>
      <w:tr w:rsidR="00AC4397" w14:paraId="2CFB26BA" w14:textId="77777777" w:rsidTr="00D73E16">
        <w:trPr>
          <w:cnfStyle w:val="000000100000" w:firstRow="0" w:lastRow="0" w:firstColumn="0" w:lastColumn="0" w:oddVBand="0" w:evenVBand="0" w:oddHBand="1" w:evenHBand="0" w:firstRowFirstColumn="0" w:firstRowLastColumn="0" w:lastRowFirstColumn="0" w:lastRowLastColumn="0"/>
          <w:trHeight w:val="341"/>
        </w:trPr>
        <w:tc>
          <w:tcPr>
            <w:cnfStyle w:val="000010000000" w:firstRow="0" w:lastRow="0" w:firstColumn="0" w:lastColumn="0" w:oddVBand="1" w:evenVBand="0" w:oddHBand="0" w:evenHBand="0" w:firstRowFirstColumn="0" w:firstRowLastColumn="0" w:lastRowFirstColumn="0" w:lastRowLastColumn="0"/>
            <w:tcW w:w="4673" w:type="dxa"/>
            <w:vMerge w:val="restart"/>
          </w:tcPr>
          <w:p w14:paraId="206480A0" w14:textId="31A2B6E1" w:rsidR="00AC4397" w:rsidRPr="00464105" w:rsidRDefault="00AC4397" w:rsidP="0086086D">
            <w:pPr>
              <w:pStyle w:val="ListParagraph"/>
              <w:numPr>
                <w:ilvl w:val="0"/>
                <w:numId w:val="35"/>
              </w:numPr>
              <w:rPr>
                <w:b/>
              </w:rPr>
            </w:pPr>
            <w:r w:rsidRPr="00464105">
              <w:rPr>
                <w:b/>
              </w:rPr>
              <w:t>Early access to maternity care</w:t>
            </w:r>
            <w:r w:rsidR="000F3803">
              <w:rPr>
                <w:b/>
              </w:rPr>
              <w:t>**</w:t>
            </w:r>
          </w:p>
          <w:p w14:paraId="4AA73624" w14:textId="55762CD4" w:rsidR="00AC4397" w:rsidRPr="00464105" w:rsidRDefault="00AC4397" w:rsidP="000F3803">
            <w:pPr>
              <w:pStyle w:val="ListParagraph"/>
              <w:ind w:left="360"/>
              <w:rPr>
                <w:b/>
              </w:rPr>
            </w:pPr>
            <w:r w:rsidRPr="00464105">
              <w:rPr>
                <w:b/>
              </w:rPr>
              <w:t>(%)</w:t>
            </w:r>
          </w:p>
        </w:tc>
        <w:tc>
          <w:tcPr>
            <w:tcW w:w="2552" w:type="dxa"/>
          </w:tcPr>
          <w:p w14:paraId="0BD4EFE1" w14:textId="37966635" w:rsidR="00AC4397" w:rsidRPr="00401E99" w:rsidRDefault="00AC4397" w:rsidP="00D73E16">
            <w:pPr>
              <w:spacing w:after="0" w:line="0" w:lineRule="atLeast"/>
              <w:ind w:left="160"/>
              <w:cnfStyle w:val="000000100000" w:firstRow="0" w:lastRow="0" w:firstColumn="0" w:lastColumn="0" w:oddVBand="0" w:evenVBand="0" w:oddHBand="1" w:evenHBand="0" w:firstRowFirstColumn="0" w:firstRowLastColumn="0" w:lastRowFirstColumn="0" w:lastRowLastColumn="0"/>
              <w:rPr>
                <w:rFonts w:eastAsia="Arial" w:cstheme="minorHAnsi"/>
                <w:color w:val="000000"/>
                <w:lang w:eastAsia="en-GB"/>
              </w:rPr>
            </w:pPr>
            <w:r w:rsidRPr="00401E99">
              <w:rPr>
                <w:rFonts w:eastAsia="Arial" w:cstheme="minorHAnsi"/>
                <w:noProof/>
                <w:color w:val="000000"/>
                <w:lang w:eastAsia="en-GB"/>
              </w:rPr>
              <mc:AlternateContent>
                <mc:Choice Requires="wps">
                  <w:drawing>
                    <wp:anchor distT="0" distB="0" distL="114300" distR="114300" simplePos="0" relativeHeight="251674624" behindDoc="0" locked="0" layoutInCell="1" allowOverlap="1" wp14:anchorId="28377038" wp14:editId="5534C571">
                      <wp:simplePos x="0" y="0"/>
                      <wp:positionH relativeFrom="margin">
                        <wp:posOffset>685165</wp:posOffset>
                      </wp:positionH>
                      <wp:positionV relativeFrom="paragraph">
                        <wp:posOffset>40640</wp:posOffset>
                      </wp:positionV>
                      <wp:extent cx="121920" cy="120015"/>
                      <wp:effectExtent l="0" t="0" r="11430" b="13335"/>
                      <wp:wrapNone/>
                      <wp:docPr id="20" name="Oval 20"/>
                      <wp:cNvGraphicFramePr/>
                      <a:graphic xmlns:a="http://schemas.openxmlformats.org/drawingml/2006/main">
                        <a:graphicData uri="http://schemas.microsoft.com/office/word/2010/wordprocessingShape">
                          <wps:wsp>
                            <wps:cNvSpPr/>
                            <wps:spPr>
                              <a:xfrm>
                                <a:off x="0" y="0"/>
                                <a:ext cx="121920" cy="12001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83C349" id="Oval 20" o:spid="_x0000_s1026" style="position:absolute;margin-left:53.95pt;margin-top:3.2pt;width:9.6pt;height:9.4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" fillcolor="window" strokecolor="windowText" strokeweight="1pt">
                      <v:stroke joinstyle="miter"/>
                      <w10:wrap anchorx="margin"/>
                    </v:oval>
                  </w:pict>
                </mc:Fallback>
              </mc:AlternateContent>
            </w:r>
          </w:p>
        </w:tc>
        <w:tc>
          <w:tcPr>
            <w:cnfStyle w:val="000010000000" w:firstRow="0" w:lastRow="0" w:firstColumn="0" w:lastColumn="0" w:oddVBand="1" w:evenVBand="0" w:oddHBand="0" w:evenHBand="0" w:firstRowFirstColumn="0" w:firstRowLastColumn="0" w:lastRowFirstColumn="0" w:lastRowLastColumn="0"/>
            <w:tcW w:w="2551" w:type="dxa"/>
          </w:tcPr>
          <w:p w14:paraId="03033454" w14:textId="1FDBDEF1" w:rsidR="00AC4397" w:rsidRPr="00401E99" w:rsidRDefault="00D455BE" w:rsidP="00D73E16">
            <w:pPr>
              <w:spacing w:after="0" w:line="0" w:lineRule="atLeast"/>
              <w:ind w:left="160"/>
              <w:rPr>
                <w:rFonts w:eastAsia="Arial" w:cstheme="minorHAnsi"/>
                <w:color w:val="000000"/>
                <w:lang w:eastAsia="en-GB"/>
              </w:rPr>
            </w:pPr>
            <w:r w:rsidRPr="00401E99">
              <w:rPr>
                <w:rFonts w:eastAsia="Arial" w:cstheme="minorHAnsi"/>
                <w:noProof/>
                <w:color w:val="000000"/>
                <w:lang w:eastAsia="en-GB"/>
              </w:rPr>
              <mc:AlternateContent>
                <mc:Choice Requires="wps">
                  <w:drawing>
                    <wp:anchor distT="0" distB="0" distL="114300" distR="114300" simplePos="0" relativeHeight="251673600" behindDoc="0" locked="0" layoutInCell="1" allowOverlap="1" wp14:anchorId="2A3652BF" wp14:editId="5401F663">
                      <wp:simplePos x="0" y="0"/>
                      <wp:positionH relativeFrom="column">
                        <wp:posOffset>640080</wp:posOffset>
                      </wp:positionH>
                      <wp:positionV relativeFrom="paragraph">
                        <wp:posOffset>56515</wp:posOffset>
                      </wp:positionV>
                      <wp:extent cx="121920" cy="120015"/>
                      <wp:effectExtent l="0" t="0" r="11430" b="13335"/>
                      <wp:wrapNone/>
                      <wp:docPr id="19" name="Oval 19"/>
                      <wp:cNvGraphicFramePr/>
                      <a:graphic xmlns:a="http://schemas.openxmlformats.org/drawingml/2006/main">
                        <a:graphicData uri="http://schemas.microsoft.com/office/word/2010/wordprocessingShape">
                          <wps:wsp>
                            <wps:cNvSpPr/>
                            <wps:spPr>
                              <a:xfrm>
                                <a:off x="0" y="0"/>
                                <a:ext cx="121920" cy="120015"/>
                              </a:xfrm>
                              <a:prstGeom prst="ellipse">
                                <a:avLst/>
                              </a:prstGeom>
                              <a:solidFill>
                                <a:srgbClr val="00B05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6111CE" id="Oval 19" o:spid="_x0000_s1026" style="position:absolute;margin-left:50.4pt;margin-top:4.45pt;width:9.6pt;height:9.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" fillcolor="#00b050" strokecolor="windowText" strokeweight="1pt">
                      <v:stroke joinstyle="miter"/>
                    </v:oval>
                  </w:pict>
                </mc:Fallback>
              </mc:AlternateContent>
            </w:r>
          </w:p>
        </w:tc>
      </w:tr>
      <w:tr w:rsidR="00AC4397" w14:paraId="44CE5E32" w14:textId="77777777" w:rsidTr="00D455BE">
        <w:trPr>
          <w:trHeight w:val="730"/>
        </w:trPr>
        <w:tc>
          <w:tcPr>
            <w:cnfStyle w:val="000010000000" w:firstRow="0" w:lastRow="0" w:firstColumn="0" w:lastColumn="0" w:oddVBand="1" w:evenVBand="0" w:oddHBand="0" w:evenHBand="0" w:firstRowFirstColumn="0" w:firstRowLastColumn="0" w:lastRowFirstColumn="0" w:lastRowLastColumn="0"/>
            <w:tcW w:w="4673" w:type="dxa"/>
            <w:vMerge/>
          </w:tcPr>
          <w:p w14:paraId="3A09677E" w14:textId="77777777" w:rsidR="00AC4397" w:rsidRPr="00401E99" w:rsidRDefault="00AC4397" w:rsidP="00D73E16">
            <w:pPr>
              <w:spacing w:after="0" w:line="0" w:lineRule="atLeast"/>
              <w:rPr>
                <w:rFonts w:eastAsia="Arial" w:cstheme="minorHAnsi"/>
                <w:color w:val="000000"/>
                <w:lang w:eastAsia="en-GB"/>
              </w:rPr>
            </w:pPr>
          </w:p>
        </w:tc>
        <w:tc>
          <w:tcPr>
            <w:tcW w:w="2552" w:type="dxa"/>
          </w:tcPr>
          <w:p w14:paraId="15D426EA" w14:textId="77777777" w:rsidR="00AC4397" w:rsidRPr="00CD3895" w:rsidRDefault="00AC4397" w:rsidP="00D73E16">
            <w:pPr>
              <w:spacing w:after="0" w:line="0" w:lineRule="atLeast"/>
              <w:jc w:val="center"/>
              <w:cnfStyle w:val="000000000000" w:firstRow="0" w:lastRow="0" w:firstColumn="0" w:lastColumn="0" w:oddVBand="0" w:evenVBand="0" w:oddHBand="0" w:evenHBand="0" w:firstRowFirstColumn="0" w:firstRowLastColumn="0" w:lastRowFirstColumn="0" w:lastRowLastColumn="0"/>
              <w:rPr>
                <w:rFonts w:eastAsia="Arial" w:cstheme="minorHAnsi"/>
                <w:lang w:eastAsia="en-GB"/>
              </w:rPr>
            </w:pPr>
            <w:r w:rsidRPr="00CD3895">
              <w:rPr>
                <w:rFonts w:eastAsia="Arial" w:cstheme="minorHAnsi"/>
                <w:lang w:eastAsia="en-GB"/>
              </w:rPr>
              <w:t>NA</w:t>
            </w:r>
          </w:p>
          <w:p w14:paraId="06E5A632" w14:textId="77777777" w:rsidR="00AC4397" w:rsidRPr="00CD3895" w:rsidRDefault="00AC4397" w:rsidP="00D73E16">
            <w:pPr>
              <w:spacing w:after="0" w:line="0" w:lineRule="atLeast"/>
              <w:jc w:val="center"/>
              <w:cnfStyle w:val="000000000000" w:firstRow="0" w:lastRow="0" w:firstColumn="0" w:lastColumn="0" w:oddVBand="0" w:evenVBand="0" w:oddHBand="0" w:evenHBand="0" w:firstRowFirstColumn="0" w:firstRowLastColumn="0" w:lastRowFirstColumn="0" w:lastRowLastColumn="0"/>
              <w:rPr>
                <w:rFonts w:eastAsia="Arial" w:cstheme="minorHAnsi"/>
                <w:lang w:eastAsia="en-GB"/>
              </w:rPr>
            </w:pPr>
            <w:r w:rsidRPr="00CD3895">
              <w:rPr>
                <w:rFonts w:eastAsia="Arial" w:cstheme="minorHAnsi"/>
                <w:lang w:eastAsia="en-GB"/>
              </w:rPr>
              <w:t>[NA]</w:t>
            </w:r>
          </w:p>
          <w:p w14:paraId="33256EB5" w14:textId="6C89AC4B" w:rsidR="00AC4397" w:rsidRPr="00401E99" w:rsidRDefault="00AC4397" w:rsidP="00D73E16">
            <w:pPr>
              <w:spacing w:after="0" w:line="0" w:lineRule="atLeast"/>
              <w:jc w:val="center"/>
              <w:cnfStyle w:val="000000000000" w:firstRow="0" w:lastRow="0" w:firstColumn="0" w:lastColumn="0" w:oddVBand="0" w:evenVBand="0" w:oddHBand="0" w:evenHBand="0" w:firstRowFirstColumn="0" w:firstRowLastColumn="0" w:lastRowFirstColumn="0" w:lastRowLastColumn="0"/>
              <w:rPr>
                <w:rFonts w:eastAsia="Arial" w:cstheme="minorHAnsi"/>
                <w:color w:val="000000"/>
                <w:lang w:eastAsia="en-GB"/>
              </w:rPr>
            </w:pPr>
            <w:r w:rsidRPr="00CD3895">
              <w:rPr>
                <w:rFonts w:eastAsia="Arial" w:cstheme="minorHAnsi"/>
                <w:lang w:eastAsia="en-GB"/>
              </w:rPr>
              <w:t>(2017/18)</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tcPr>
          <w:p w14:paraId="3E14E57A" w14:textId="77777777" w:rsidR="00AC4397" w:rsidRPr="00401E99" w:rsidRDefault="00AC4397" w:rsidP="00D73E16">
            <w:pPr>
              <w:spacing w:after="0" w:line="0" w:lineRule="atLeast"/>
              <w:jc w:val="center"/>
              <w:rPr>
                <w:rFonts w:eastAsia="Arial" w:cstheme="minorHAnsi"/>
                <w:lang w:eastAsia="en-GB"/>
              </w:rPr>
            </w:pPr>
            <w:r>
              <w:rPr>
                <w:rFonts w:eastAsia="Arial" w:cstheme="minorHAnsi"/>
                <w:lang w:eastAsia="en-GB"/>
              </w:rPr>
              <w:t>65.6%</w:t>
            </w:r>
          </w:p>
          <w:p w14:paraId="42B45D5A" w14:textId="77777777" w:rsidR="00AC4397" w:rsidRPr="00401E99" w:rsidRDefault="00AC4397" w:rsidP="00D73E16">
            <w:pPr>
              <w:spacing w:after="0" w:line="0" w:lineRule="atLeast"/>
              <w:jc w:val="center"/>
              <w:rPr>
                <w:rFonts w:eastAsia="Arial" w:cstheme="minorHAnsi"/>
                <w:lang w:eastAsia="en-GB"/>
              </w:rPr>
            </w:pPr>
            <w:r>
              <w:rPr>
                <w:rFonts w:eastAsia="Arial" w:cstheme="minorHAnsi"/>
                <w:lang w:eastAsia="en-GB"/>
              </w:rPr>
              <w:t>[59.6</w:t>
            </w:r>
            <w:r w:rsidRPr="00401E99">
              <w:rPr>
                <w:rFonts w:eastAsia="Arial" w:cstheme="minorHAnsi"/>
                <w:lang w:eastAsia="en-GB"/>
              </w:rPr>
              <w:t>%]</w:t>
            </w:r>
          </w:p>
          <w:p w14:paraId="1C6E0BFB" w14:textId="77777777" w:rsidR="00AC4397" w:rsidRPr="00401E99" w:rsidRDefault="00AC4397" w:rsidP="00D73E16">
            <w:pPr>
              <w:spacing w:after="0" w:line="0" w:lineRule="atLeast"/>
              <w:jc w:val="center"/>
              <w:rPr>
                <w:rFonts w:eastAsia="Arial" w:cstheme="minorHAnsi"/>
                <w:color w:val="000000"/>
                <w:lang w:eastAsia="en-GB"/>
              </w:rPr>
            </w:pPr>
            <w:r w:rsidRPr="00401E99">
              <w:rPr>
                <w:rFonts w:eastAsia="Arial" w:cstheme="minorHAnsi"/>
                <w:lang w:eastAsia="en-GB"/>
              </w:rPr>
              <w:t>(2018/19)</w:t>
            </w:r>
          </w:p>
        </w:tc>
      </w:tr>
      <w:tr w:rsidR="00AC4397" w:rsidRPr="0003165C" w14:paraId="65B4D297" w14:textId="77777777" w:rsidTr="00D73E16">
        <w:trPr>
          <w:cnfStyle w:val="000000100000" w:firstRow="0" w:lastRow="0" w:firstColumn="0" w:lastColumn="0" w:oddVBand="0" w:evenVBand="0" w:oddHBand="1" w:evenHBand="0" w:firstRowFirstColumn="0" w:firstRowLastColumn="0" w:lastRowFirstColumn="0" w:lastRowLastColumn="0"/>
          <w:trHeight w:val="730"/>
        </w:trPr>
        <w:tc>
          <w:tcPr>
            <w:cnfStyle w:val="000010000000" w:firstRow="0" w:lastRow="0" w:firstColumn="0" w:lastColumn="0" w:oddVBand="1" w:evenVBand="0" w:oddHBand="0" w:evenHBand="0" w:firstRowFirstColumn="0" w:firstRowLastColumn="0" w:lastRowFirstColumn="0" w:lastRowLastColumn="0"/>
            <w:tcW w:w="9776" w:type="dxa"/>
            <w:gridSpan w:val="3"/>
          </w:tcPr>
          <w:p w14:paraId="3C007EFA" w14:textId="77777777" w:rsidR="00AC4397" w:rsidRPr="00462A51" w:rsidRDefault="00AC4397" w:rsidP="00D73E16">
            <w:pPr>
              <w:pStyle w:val="paragraph"/>
              <w:spacing w:before="0" w:beforeAutospacing="0" w:after="0" w:afterAutospacing="0"/>
              <w:textAlignment w:val="baseline"/>
              <w:rPr>
                <w:rFonts w:asciiTheme="minorHAnsi" w:hAnsiTheme="minorHAnsi" w:cs="Segoe UI"/>
                <w:bCs/>
                <w:sz w:val="18"/>
                <w:szCs w:val="18"/>
              </w:rPr>
            </w:pPr>
            <w:r w:rsidRPr="00462A51">
              <w:rPr>
                <w:rStyle w:val="normaltextrun"/>
                <w:rFonts w:asciiTheme="minorHAnsi" w:eastAsiaTheme="majorEastAsia" w:hAnsiTheme="minorHAnsi" w:cs="Calibri"/>
                <w:bCs/>
                <w:sz w:val="18"/>
                <w:szCs w:val="18"/>
              </w:rPr>
              <w:t>Central Bedfordshire’s overall score for deprivation (using the 2019 Index of Multiple Deprivation) relative to all other local authorities in England, puts it in the least deprived decile. Throughout this report, Central Bedfordshire’s performance is compared to other areas of similar deprivation where possible.</w:t>
            </w:r>
            <w:r w:rsidRPr="00462A51">
              <w:rPr>
                <w:rStyle w:val="eop"/>
                <w:rFonts w:asciiTheme="minorHAnsi" w:hAnsiTheme="minorHAnsi" w:cs="Calibri"/>
                <w:bCs/>
                <w:sz w:val="18"/>
                <w:szCs w:val="18"/>
              </w:rPr>
              <w:t> </w:t>
            </w:r>
          </w:p>
          <w:p w14:paraId="7A141C5A" w14:textId="77777777" w:rsidR="00AC4397" w:rsidRPr="00462A51" w:rsidRDefault="00AC4397" w:rsidP="00D73E16">
            <w:pPr>
              <w:pStyle w:val="paragraph"/>
              <w:spacing w:before="0" w:beforeAutospacing="0" w:after="0" w:afterAutospacing="0"/>
              <w:textAlignment w:val="baseline"/>
              <w:rPr>
                <w:rFonts w:asciiTheme="minorHAnsi" w:hAnsiTheme="minorHAnsi" w:cs="Segoe UI"/>
                <w:bCs/>
                <w:sz w:val="18"/>
                <w:szCs w:val="18"/>
              </w:rPr>
            </w:pPr>
            <w:r w:rsidRPr="00462A51">
              <w:rPr>
                <w:rStyle w:val="eop"/>
                <w:rFonts w:asciiTheme="minorHAnsi" w:hAnsiTheme="minorHAnsi" w:cs="Calibri"/>
                <w:bCs/>
                <w:sz w:val="18"/>
                <w:szCs w:val="18"/>
              </w:rPr>
              <w:t> </w:t>
            </w:r>
          </w:p>
          <w:p w14:paraId="7090993C" w14:textId="13DEE941" w:rsidR="00AC4397" w:rsidRPr="00462A51" w:rsidRDefault="00AC4397" w:rsidP="00D73E16">
            <w:pPr>
              <w:pStyle w:val="paragraph"/>
              <w:spacing w:before="0" w:beforeAutospacing="0" w:after="0" w:afterAutospacing="0"/>
              <w:textAlignment w:val="baseline"/>
              <w:rPr>
                <w:rStyle w:val="eop"/>
                <w:rFonts w:asciiTheme="minorHAnsi" w:hAnsiTheme="minorHAnsi" w:cs="Calibri"/>
                <w:b/>
                <w:bCs/>
                <w:sz w:val="18"/>
                <w:szCs w:val="18"/>
              </w:rPr>
            </w:pPr>
            <w:r w:rsidRPr="00462A51">
              <w:rPr>
                <w:rStyle w:val="normaltextrun"/>
                <w:rFonts w:asciiTheme="minorHAnsi" w:eastAsiaTheme="majorEastAsia" w:hAnsiTheme="minorHAnsi" w:cs="Calibri"/>
                <w:b/>
                <w:bCs/>
                <w:sz w:val="18"/>
                <w:szCs w:val="18"/>
              </w:rPr>
              <w:t>Table Sources:</w:t>
            </w:r>
            <w:r w:rsidR="00AB1CFD" w:rsidRPr="00462A51">
              <w:rPr>
                <w:rStyle w:val="normaltextrun"/>
                <w:rFonts w:asciiTheme="minorHAnsi" w:eastAsiaTheme="majorEastAsia" w:hAnsiTheme="minorHAnsi" w:cs="Calibri"/>
                <w:b/>
                <w:bCs/>
                <w:sz w:val="18"/>
                <w:szCs w:val="18"/>
              </w:rPr>
              <w:t xml:space="preserve"> </w:t>
            </w:r>
          </w:p>
          <w:p w14:paraId="3F0F693B" w14:textId="524AEB8E" w:rsidR="001B10FB" w:rsidRPr="00462A51" w:rsidRDefault="001B10FB" w:rsidP="00D73E16">
            <w:pPr>
              <w:pStyle w:val="paragraph"/>
              <w:spacing w:before="0" w:beforeAutospacing="0" w:after="0" w:afterAutospacing="0"/>
              <w:textAlignment w:val="baseline"/>
              <w:rPr>
                <w:rStyle w:val="eop"/>
                <w:rFonts w:asciiTheme="minorHAnsi" w:hAnsiTheme="minorHAnsi" w:cs="Calibri"/>
                <w:bCs/>
                <w:sz w:val="18"/>
                <w:szCs w:val="18"/>
              </w:rPr>
            </w:pPr>
            <w:r w:rsidRPr="00462A51">
              <w:rPr>
                <w:rStyle w:val="eop"/>
                <w:rFonts w:asciiTheme="minorHAnsi" w:hAnsiTheme="minorHAnsi" w:cs="Calibri"/>
                <w:bCs/>
                <w:sz w:val="18"/>
                <w:szCs w:val="18"/>
              </w:rPr>
              <w:t>Public Health Outcomes Framework: CYP JSNA – Section 1 (IMD 2015):</w:t>
            </w:r>
            <w:r w:rsidRPr="00462A51">
              <w:rPr>
                <w:rFonts w:asciiTheme="minorHAnsi" w:hAnsiTheme="minorHAnsi"/>
                <w:sz w:val="18"/>
                <w:szCs w:val="18"/>
              </w:rPr>
              <w:t xml:space="preserve"> </w:t>
            </w:r>
            <w:hyperlink r:id="rId10" w:anchor="page/0/gid/1/pat/104/ati/102/are/E06000056/iid/93085/age/1/sex/2/cid/4/tbm/1" w:history="1">
              <w:r w:rsidR="00462A51" w:rsidRPr="00462A51">
                <w:rPr>
                  <w:rStyle w:val="Hyperlink"/>
                  <w:rFonts w:asciiTheme="minorHAnsi" w:hAnsiTheme="minorHAnsi" w:cs="Calibri"/>
                  <w:bCs/>
                  <w:sz w:val="18"/>
                  <w:szCs w:val="18"/>
                </w:rPr>
                <w:t>https://fingertips.phe.org.uk/indicator-list/view/tWhIbQL5J0#page/0/gid/1/pat/104/ati/102/are/E06000056/iid/93085/age/1/sex/2/cid/4/tbm/1</w:t>
              </w:r>
            </w:hyperlink>
            <w:r w:rsidR="00462A51" w:rsidRPr="00462A51">
              <w:rPr>
                <w:rStyle w:val="eop"/>
                <w:rFonts w:asciiTheme="minorHAnsi" w:hAnsiTheme="minorHAnsi" w:cs="Calibri"/>
                <w:bCs/>
                <w:sz w:val="18"/>
                <w:szCs w:val="18"/>
              </w:rPr>
              <w:t xml:space="preserve"> </w:t>
            </w:r>
            <w:r w:rsidR="00CD420C" w:rsidRPr="00462A51">
              <w:rPr>
                <w:rStyle w:val="eop"/>
                <w:rFonts w:asciiTheme="minorHAnsi" w:hAnsiTheme="minorHAnsi" w:cs="Calibri"/>
                <w:bCs/>
                <w:sz w:val="18"/>
                <w:szCs w:val="18"/>
              </w:rPr>
              <w:t xml:space="preserve"> </w:t>
            </w:r>
            <w:r w:rsidRPr="00462A51">
              <w:rPr>
                <w:rStyle w:val="eop"/>
                <w:rFonts w:asciiTheme="minorHAnsi" w:hAnsiTheme="minorHAnsi" w:cs="Calibri"/>
                <w:bCs/>
                <w:sz w:val="18"/>
                <w:szCs w:val="18"/>
              </w:rPr>
              <w:t>[Accessed 14 January 2021]</w:t>
            </w:r>
          </w:p>
          <w:p w14:paraId="3738DE12" w14:textId="77777777" w:rsidR="001B10FB" w:rsidRPr="00462A51" w:rsidRDefault="001B10FB" w:rsidP="00D73E16">
            <w:pPr>
              <w:pStyle w:val="paragraph"/>
              <w:spacing w:before="0" w:beforeAutospacing="0" w:after="0" w:afterAutospacing="0"/>
              <w:textAlignment w:val="baseline"/>
              <w:rPr>
                <w:rFonts w:asciiTheme="minorHAnsi" w:hAnsiTheme="minorHAnsi" w:cs="Segoe UI"/>
                <w:bCs/>
                <w:sz w:val="18"/>
                <w:szCs w:val="18"/>
              </w:rPr>
            </w:pPr>
          </w:p>
          <w:p w14:paraId="76538C67" w14:textId="77777777" w:rsidR="00AC4397" w:rsidRPr="00462A51" w:rsidRDefault="00AC4397" w:rsidP="00D73E16">
            <w:pPr>
              <w:pStyle w:val="paragraph"/>
              <w:spacing w:before="0" w:beforeAutospacing="0" w:after="0" w:afterAutospacing="0"/>
              <w:textAlignment w:val="baseline"/>
              <w:rPr>
                <w:rStyle w:val="normaltextrun"/>
                <w:rFonts w:asciiTheme="minorHAnsi" w:eastAsiaTheme="majorEastAsia" w:hAnsiTheme="minorHAnsi" w:cs="Calibri"/>
                <w:bCs/>
                <w:sz w:val="18"/>
                <w:szCs w:val="18"/>
              </w:rPr>
            </w:pPr>
            <w:r w:rsidRPr="00462A51">
              <w:rPr>
                <w:rStyle w:val="normaltextrun"/>
                <w:rFonts w:asciiTheme="minorHAnsi" w:eastAsiaTheme="majorEastAsia" w:hAnsiTheme="minorHAnsi" w:cs="Calibri"/>
                <w:bCs/>
                <w:sz w:val="18"/>
                <w:szCs w:val="18"/>
              </w:rPr>
              <w:t>Public Health Outcomes Framework: CYP JSNA - Section 1 (IMD 2019): Available at:</w:t>
            </w:r>
          </w:p>
          <w:p w14:paraId="7E3E4420" w14:textId="77777777" w:rsidR="00AC4397" w:rsidRPr="00462A51" w:rsidRDefault="0071683D" w:rsidP="00D73E16">
            <w:pPr>
              <w:pStyle w:val="paragraph"/>
              <w:spacing w:before="0" w:beforeAutospacing="0" w:after="0" w:afterAutospacing="0"/>
              <w:textAlignment w:val="baseline"/>
              <w:rPr>
                <w:rFonts w:asciiTheme="minorHAnsi" w:hAnsiTheme="minorHAnsi" w:cs="Segoe UI"/>
                <w:bCs/>
                <w:sz w:val="18"/>
                <w:szCs w:val="18"/>
              </w:rPr>
            </w:pPr>
            <w:hyperlink r:id="rId11" w:anchor="page/4/gid/8000005/pat/10113/par/cat-113-10/ati/202/are/E06000056/iid/93085/age/1/sex/2/cid/1/tbm/1/page-options/ovw-do-0" w:history="1">
              <w:r w:rsidR="00AC4397" w:rsidRPr="00462A51">
                <w:rPr>
                  <w:rStyle w:val="Hyperlink"/>
                  <w:rFonts w:asciiTheme="minorHAnsi" w:hAnsiTheme="minorHAnsi" w:cs="Segoe UI"/>
                  <w:bCs/>
                  <w:sz w:val="18"/>
                  <w:szCs w:val="18"/>
                </w:rPr>
                <w:t>https://fingertips.phe.org.uk/indicator-list/view/0YODmNWdqk#page/4/gid/8000005/pat/10113/par/cat-113-10/ati/202/are/E06000056/iid/93085/age/1/sex/2/cid/1/tbm/1/page-options/ovw-do-0</w:t>
              </w:r>
            </w:hyperlink>
            <w:r w:rsidR="00AC4397" w:rsidRPr="00462A51">
              <w:rPr>
                <w:rFonts w:asciiTheme="minorHAnsi" w:hAnsiTheme="minorHAnsi" w:cs="Segoe UI"/>
                <w:bCs/>
                <w:sz w:val="18"/>
                <w:szCs w:val="18"/>
              </w:rPr>
              <w:t xml:space="preserve"> </w:t>
            </w:r>
          </w:p>
          <w:p w14:paraId="36A9224E" w14:textId="13174EF6" w:rsidR="00AC4397" w:rsidRPr="00462A51" w:rsidRDefault="0071683D" w:rsidP="00D73E16">
            <w:pPr>
              <w:pStyle w:val="paragraph"/>
              <w:spacing w:before="0" w:beforeAutospacing="0" w:after="0" w:afterAutospacing="0"/>
              <w:textAlignment w:val="baseline"/>
              <w:rPr>
                <w:rFonts w:asciiTheme="minorHAnsi" w:hAnsiTheme="minorHAnsi" w:cs="Segoe UI"/>
                <w:bCs/>
                <w:sz w:val="18"/>
                <w:szCs w:val="18"/>
              </w:rPr>
            </w:pPr>
            <w:hyperlink r:id="rId12" w:anchor="page/4/gid/1/pat/10113/par/cat-113-10/ati/302/are/E06000056/iid/93583/age/-1/sex/2/cid/1/tbm/1/page-options/ovw-do-0" w:history="1">
              <w:r w:rsidR="001B10FB" w:rsidRPr="00462A51">
                <w:rPr>
                  <w:rStyle w:val="Hyperlink"/>
                  <w:rFonts w:asciiTheme="minorHAnsi" w:hAnsiTheme="minorHAnsi" w:cs="Segoe UI"/>
                  <w:bCs/>
                  <w:sz w:val="18"/>
                  <w:szCs w:val="18"/>
                </w:rPr>
                <w:t>https://fingertips.phe.org.uk/search/early%20access#page/4/gid/1/pat/10113/par/cat-113-10/ati/302/are/E06000056/iid/93583/age/-1/sex/2/cid/1/tbm/1/page-options/ovw-do-0</w:t>
              </w:r>
            </w:hyperlink>
          </w:p>
          <w:p w14:paraId="003CF4A2" w14:textId="76C9F581" w:rsidR="001B10FB" w:rsidRPr="00462A51" w:rsidRDefault="001B10FB" w:rsidP="00D73E16">
            <w:pPr>
              <w:pStyle w:val="paragraph"/>
              <w:spacing w:before="0" w:beforeAutospacing="0" w:after="0" w:afterAutospacing="0"/>
              <w:textAlignment w:val="baseline"/>
              <w:rPr>
                <w:rFonts w:asciiTheme="minorHAnsi" w:hAnsiTheme="minorHAnsi" w:cs="Segoe UI"/>
                <w:bCs/>
                <w:sz w:val="18"/>
                <w:szCs w:val="18"/>
              </w:rPr>
            </w:pPr>
          </w:p>
          <w:p w14:paraId="5E239538" w14:textId="77777777" w:rsidR="001B10FB" w:rsidRPr="00462A51" w:rsidRDefault="001B10FB" w:rsidP="000F3803">
            <w:pPr>
              <w:spacing w:after="0"/>
              <w:rPr>
                <w:rFonts w:cstheme="minorHAnsi"/>
                <w:sz w:val="18"/>
                <w:szCs w:val="18"/>
              </w:rPr>
            </w:pPr>
            <w:r w:rsidRPr="00462A51">
              <w:rPr>
                <w:rFonts w:cstheme="minorHAnsi"/>
                <w:sz w:val="18"/>
                <w:szCs w:val="18"/>
              </w:rPr>
              <w:t xml:space="preserve">*NHS Bedfordshire CCG- Local Maternity system </w:t>
            </w:r>
          </w:p>
          <w:p w14:paraId="35C87171" w14:textId="11D0C767" w:rsidR="000F3803" w:rsidRPr="00462A51" w:rsidRDefault="000F3803" w:rsidP="00CD420C">
            <w:pPr>
              <w:rPr>
                <w:rFonts w:cstheme="minorHAnsi"/>
                <w:sz w:val="18"/>
                <w:szCs w:val="18"/>
              </w:rPr>
            </w:pPr>
            <w:r w:rsidRPr="00462A51">
              <w:rPr>
                <w:rFonts w:cstheme="minorHAnsi"/>
                <w:sz w:val="18"/>
                <w:szCs w:val="18"/>
              </w:rPr>
              <w:t>**Percentage of pregnant women who have their booking appointment with a midwife within 10 completed weeks of their pregnancy</w:t>
            </w:r>
          </w:p>
        </w:tc>
      </w:tr>
    </w:tbl>
    <w:p w14:paraId="57ECE397" w14:textId="77777777" w:rsidR="00AE1DD4" w:rsidRDefault="00AE1DD4" w:rsidP="00906CF7"/>
    <w:p w14:paraId="6AB21CDE" w14:textId="1B66F5B5" w:rsidR="00AC4397" w:rsidRPr="00E23852" w:rsidRDefault="00AC4397" w:rsidP="00906CF7">
      <w:r w:rsidRPr="00685EF1">
        <w:t xml:space="preserve">Our rate of </w:t>
      </w:r>
      <w:r w:rsidR="00685EF1" w:rsidRPr="00685EF1">
        <w:t xml:space="preserve">smoking at time of delivery and </w:t>
      </w:r>
      <w:r w:rsidRPr="00685EF1">
        <w:t>under-</w:t>
      </w:r>
      <w:r w:rsidR="00825518" w:rsidRPr="00685EF1">
        <w:t>18 conceptions</w:t>
      </w:r>
      <w:r w:rsidRPr="00685EF1">
        <w:t xml:space="preserve"> in Central Bedfordshire are significantly higher (worse) when compared with local authorities in the same deprivation decile. However, we are significantly better compared to this decile for early access to maternity care.</w:t>
      </w:r>
    </w:p>
    <w:p w14:paraId="4E0A6C5B" w14:textId="77777777" w:rsidR="00AC4397" w:rsidRPr="002C28D4" w:rsidRDefault="00AC4397" w:rsidP="00C557C0">
      <w:pPr>
        <w:pStyle w:val="Heading2"/>
      </w:pPr>
      <w:bookmarkStart w:id="10" w:name="_Toc75348876"/>
      <w:r w:rsidRPr="002C28D4">
        <w:t>Infant mortality</w:t>
      </w:r>
      <w:bookmarkEnd w:id="10"/>
    </w:p>
    <w:p w14:paraId="00EBB4A2" w14:textId="0DDCA129" w:rsidR="00AC4397" w:rsidRPr="00902607" w:rsidRDefault="00AC4397" w:rsidP="00906CF7">
      <w:r>
        <w:t>There are approximately</w:t>
      </w:r>
      <w:r w:rsidRPr="00853008">
        <w:t xml:space="preserve"> 3,363 live births in Central Bedfordshire each </w:t>
      </w:r>
      <w:r w:rsidR="00825518" w:rsidRPr="00853008">
        <w:t>year</w:t>
      </w:r>
      <w:r w:rsidR="00825518">
        <w:t xml:space="preserve"> and</w:t>
      </w:r>
      <w:r>
        <w:t xml:space="preserve"> about 11</w:t>
      </w:r>
      <w:r w:rsidRPr="00853008">
        <w:t xml:space="preserve"> babies die</w:t>
      </w:r>
      <w:r>
        <w:t xml:space="preserve"> each year before their first birthday. We </w:t>
      </w:r>
      <w:r w:rsidRPr="00853008">
        <w:t xml:space="preserve">have a similar infant mortality rate </w:t>
      </w:r>
      <w:r>
        <w:t>(</w:t>
      </w:r>
      <w:r w:rsidRPr="00853008">
        <w:t>3.4 per 1</w:t>
      </w:r>
      <w:r>
        <w:t>,</w:t>
      </w:r>
      <w:r w:rsidRPr="00853008">
        <w:t>000</w:t>
      </w:r>
      <w:r>
        <w:t>)</w:t>
      </w:r>
      <w:r w:rsidRPr="00853008">
        <w:t xml:space="preserve"> </w:t>
      </w:r>
      <w:r>
        <w:t>as other</w:t>
      </w:r>
      <w:r w:rsidRPr="00183F9B">
        <w:t xml:space="preserve"> local </w:t>
      </w:r>
      <w:r w:rsidRPr="00902607">
        <w:t>authorities in the same deprivation decile (3.2 deaths per 1,000 live births).</w:t>
      </w:r>
      <w:r w:rsidRPr="00902607">
        <w:rPr>
          <w:rStyle w:val="FootnoteReference"/>
          <w:rFonts w:cstheme="minorHAnsi"/>
        </w:rPr>
        <w:footnoteReference w:id="15"/>
      </w:r>
    </w:p>
    <w:p w14:paraId="613A0D59" w14:textId="25035946" w:rsidR="004B6FDF" w:rsidRPr="00902607" w:rsidRDefault="001B10FB" w:rsidP="00906CF7">
      <w:pPr>
        <w:rPr>
          <w:rFonts w:ascii="Calibri" w:eastAsia="Times New Roman" w:hAnsi="Calibri" w:cs="Times New Roman"/>
          <w:lang w:eastAsia="en-GB"/>
        </w:rPr>
      </w:pPr>
      <w:r w:rsidRPr="00902607">
        <w:rPr>
          <w:rFonts w:ascii="Calibri" w:eastAsia="Times New Roman" w:hAnsi="Calibri" w:cs="Times New Roman"/>
          <w:lang w:eastAsia="en-GB"/>
        </w:rPr>
        <w:t>During the period 1st April 2019 to 31st March 2020</w:t>
      </w:r>
      <w:r w:rsidR="00C635D1" w:rsidRPr="00C635D1">
        <w:rPr>
          <w:rFonts w:ascii="Calibri" w:eastAsia="Times New Roman" w:hAnsi="Calibri" w:cs="Times New Roman"/>
          <w:lang w:eastAsia="en-GB"/>
        </w:rPr>
        <w:t xml:space="preserve"> </w:t>
      </w:r>
      <w:r w:rsidR="00C635D1" w:rsidRPr="00902607">
        <w:rPr>
          <w:rFonts w:ascii="Calibri" w:eastAsia="Times New Roman" w:hAnsi="Calibri" w:cs="Times New Roman"/>
          <w:lang w:eastAsia="en-GB"/>
        </w:rPr>
        <w:t>across Bedfordshire and Luton</w:t>
      </w:r>
      <w:r w:rsidRPr="00902607">
        <w:rPr>
          <w:rFonts w:ascii="Calibri" w:eastAsia="Times New Roman" w:hAnsi="Calibri" w:cs="Times New Roman"/>
          <w:lang w:eastAsia="en-GB"/>
        </w:rPr>
        <w:t>, out of 47 child deaths reviewed by the Child Death Overview Panel (CDOP), modifiable factors were identified in 29% of cases (14/47)</w:t>
      </w:r>
      <w:r w:rsidR="0005348F">
        <w:rPr>
          <w:rFonts w:ascii="Calibri" w:eastAsia="Times New Roman" w:hAnsi="Calibri" w:cs="Times New Roman"/>
          <w:lang w:eastAsia="en-GB"/>
        </w:rPr>
        <w:t xml:space="preserve">. </w:t>
      </w:r>
      <w:r w:rsidRPr="00902607">
        <w:rPr>
          <w:rFonts w:ascii="Calibri" w:eastAsia="Times New Roman" w:hAnsi="Calibri" w:cs="Times New Roman"/>
          <w:lang w:eastAsia="en-GB"/>
        </w:rPr>
        <w:t xml:space="preserve">Although this </w:t>
      </w:r>
      <w:r w:rsidR="00A75C0B">
        <w:rPr>
          <w:rFonts w:ascii="Calibri" w:eastAsia="Times New Roman" w:hAnsi="Calibri" w:cs="Times New Roman"/>
          <w:lang w:eastAsia="en-GB"/>
        </w:rPr>
        <w:t xml:space="preserve">is </w:t>
      </w:r>
      <w:r w:rsidRPr="00902607">
        <w:rPr>
          <w:rFonts w:ascii="Calibri" w:eastAsia="Times New Roman" w:hAnsi="Calibri" w:cs="Times New Roman"/>
          <w:lang w:eastAsia="en-GB"/>
        </w:rPr>
        <w:t>a decrease compared to previous years, the main modifiable factors identified remain similar: service provision (9 deaths), consanguinity (4 deaths), and maternal BMI (4 deaths)</w:t>
      </w:r>
      <w:r w:rsidR="0005348F">
        <w:rPr>
          <w:rFonts w:ascii="Calibri" w:eastAsia="Times New Roman" w:hAnsi="Calibri" w:cs="Times New Roman"/>
          <w:lang w:eastAsia="en-GB"/>
        </w:rPr>
        <w:t xml:space="preserve">. </w:t>
      </w:r>
      <w:r w:rsidRPr="00902607">
        <w:rPr>
          <w:rFonts w:ascii="Calibri" w:eastAsia="Times New Roman" w:hAnsi="Calibri" w:cs="Times New Roman"/>
          <w:lang w:eastAsia="en-GB"/>
        </w:rPr>
        <w:t>Unexpected deaths accounted for 19 out of 50 of the total deaths reported in 2019/20, and 35 deaths were of infants under 1 year of age. </w:t>
      </w:r>
    </w:p>
    <w:p w14:paraId="672F7C09" w14:textId="1262C3FD" w:rsidR="001B10FB" w:rsidRPr="00902607" w:rsidRDefault="001B10FB" w:rsidP="00906CF7">
      <w:pPr>
        <w:rPr>
          <w:rFonts w:ascii="Calibri" w:eastAsia="Times New Roman" w:hAnsi="Calibri" w:cs="Times New Roman"/>
          <w:lang w:eastAsia="en-GB"/>
        </w:rPr>
      </w:pPr>
      <w:r w:rsidRPr="00902607">
        <w:rPr>
          <w:rFonts w:ascii="Calibri" w:eastAsia="Times New Roman" w:hAnsi="Calibri" w:cs="Times New Roman"/>
          <w:lang w:eastAsia="en-GB"/>
        </w:rPr>
        <w:t xml:space="preserve">The </w:t>
      </w:r>
      <w:r w:rsidR="00A75C0B">
        <w:rPr>
          <w:rFonts w:ascii="Calibri" w:eastAsia="Times New Roman" w:hAnsi="Calibri" w:cs="Times New Roman"/>
          <w:lang w:eastAsia="en-GB"/>
        </w:rPr>
        <w:t>CDOP A</w:t>
      </w:r>
      <w:r w:rsidRPr="00902607">
        <w:rPr>
          <w:rFonts w:ascii="Calibri" w:eastAsia="Times New Roman" w:hAnsi="Calibri" w:cs="Times New Roman"/>
          <w:lang w:eastAsia="en-GB"/>
        </w:rPr>
        <w:t xml:space="preserve">ction </w:t>
      </w:r>
      <w:r w:rsidR="00A75C0B">
        <w:rPr>
          <w:rFonts w:ascii="Calibri" w:eastAsia="Times New Roman" w:hAnsi="Calibri" w:cs="Times New Roman"/>
          <w:lang w:eastAsia="en-GB"/>
        </w:rPr>
        <w:t>P</w:t>
      </w:r>
      <w:r w:rsidRPr="00902607">
        <w:rPr>
          <w:rFonts w:ascii="Calibri" w:eastAsia="Times New Roman" w:hAnsi="Calibri" w:cs="Times New Roman"/>
          <w:lang w:eastAsia="en-GB"/>
        </w:rPr>
        <w:t>lan for the coming year will focus on the following</w:t>
      </w:r>
      <w:r w:rsidR="001E5BAD">
        <w:rPr>
          <w:rFonts w:ascii="Calibri" w:eastAsia="Times New Roman" w:hAnsi="Calibri" w:cs="Times New Roman"/>
          <w:lang w:eastAsia="en-GB"/>
        </w:rPr>
        <w:t>,</w:t>
      </w:r>
      <w:r w:rsidRPr="00902607">
        <w:rPr>
          <w:rFonts w:ascii="Calibri" w:eastAsia="Times New Roman" w:hAnsi="Calibri" w:cs="Times New Roman"/>
          <w:lang w:eastAsia="en-GB"/>
        </w:rPr>
        <w:t xml:space="preserve"> through partnership working with all agencies: </w:t>
      </w:r>
    </w:p>
    <w:p w14:paraId="23B66314" w14:textId="77777777" w:rsidR="001B10FB" w:rsidRPr="00D94C5F" w:rsidRDefault="001B10FB" w:rsidP="001E47F9">
      <w:pPr>
        <w:pStyle w:val="ListParagraph"/>
        <w:numPr>
          <w:ilvl w:val="0"/>
          <w:numId w:val="24"/>
        </w:numPr>
        <w:ind w:left="714" w:hanging="357"/>
        <w:rPr>
          <w:rFonts w:cstheme="minorHAnsi"/>
        </w:rPr>
      </w:pPr>
      <w:r w:rsidRPr="00D94C5F">
        <w:rPr>
          <w:rFonts w:cstheme="minorHAnsi"/>
        </w:rPr>
        <w:t>Maternal healthy weight </w:t>
      </w:r>
    </w:p>
    <w:p w14:paraId="2703A8C5" w14:textId="77777777" w:rsidR="001B10FB" w:rsidRPr="00D94C5F" w:rsidRDefault="001B10FB" w:rsidP="001E47F9">
      <w:pPr>
        <w:pStyle w:val="ListParagraph"/>
        <w:numPr>
          <w:ilvl w:val="0"/>
          <w:numId w:val="24"/>
        </w:numPr>
        <w:ind w:left="714" w:hanging="357"/>
        <w:rPr>
          <w:rFonts w:cstheme="minorHAnsi"/>
        </w:rPr>
      </w:pPr>
      <w:r w:rsidRPr="00D94C5F">
        <w:rPr>
          <w:rFonts w:cstheme="minorHAnsi"/>
        </w:rPr>
        <w:lastRenderedPageBreak/>
        <w:t>Service-related modifiable factors </w:t>
      </w:r>
    </w:p>
    <w:p w14:paraId="526E5160" w14:textId="77777777" w:rsidR="001B10FB" w:rsidRPr="00D94C5F" w:rsidRDefault="001B10FB" w:rsidP="001E47F9">
      <w:pPr>
        <w:pStyle w:val="ListParagraph"/>
        <w:numPr>
          <w:ilvl w:val="0"/>
          <w:numId w:val="24"/>
        </w:numPr>
        <w:ind w:left="714" w:hanging="357"/>
        <w:rPr>
          <w:rFonts w:cstheme="minorHAnsi"/>
        </w:rPr>
      </w:pPr>
      <w:r w:rsidRPr="00D94C5F">
        <w:rPr>
          <w:rFonts w:cstheme="minorHAnsi"/>
        </w:rPr>
        <w:t>Consanguinity </w:t>
      </w:r>
    </w:p>
    <w:p w14:paraId="6D34B879" w14:textId="0EB1FF49" w:rsidR="001B10FB" w:rsidRPr="00D94C5F" w:rsidRDefault="001B10FB" w:rsidP="001E47F9">
      <w:pPr>
        <w:pStyle w:val="ListParagraph"/>
        <w:numPr>
          <w:ilvl w:val="0"/>
          <w:numId w:val="24"/>
        </w:numPr>
        <w:ind w:left="714" w:hanging="357"/>
        <w:rPr>
          <w:rFonts w:cstheme="minorHAnsi"/>
        </w:rPr>
      </w:pPr>
      <w:r w:rsidRPr="00D94C5F">
        <w:rPr>
          <w:rFonts w:cstheme="minorHAnsi"/>
        </w:rPr>
        <w:t xml:space="preserve"> </w:t>
      </w:r>
      <w:r w:rsidR="00A75C0B" w:rsidRPr="00D94C5F">
        <w:rPr>
          <w:rFonts w:cstheme="minorHAnsi"/>
        </w:rPr>
        <w:t xml:space="preserve">Linking </w:t>
      </w:r>
      <w:r w:rsidRPr="00D94C5F">
        <w:rPr>
          <w:rFonts w:cstheme="minorHAnsi"/>
        </w:rPr>
        <w:t>with other work streams</w:t>
      </w:r>
      <w:r w:rsidR="00A75C0B" w:rsidRPr="00D94C5F">
        <w:rPr>
          <w:rFonts w:cstheme="minorHAnsi"/>
        </w:rPr>
        <w:t>,</w:t>
      </w:r>
      <w:r w:rsidRPr="00D94C5F">
        <w:rPr>
          <w:rFonts w:cstheme="minorHAnsi"/>
        </w:rPr>
        <w:t xml:space="preserve"> including Local Maternity Services</w:t>
      </w:r>
      <w:r w:rsidR="00A75C0B" w:rsidRPr="00D94C5F">
        <w:rPr>
          <w:rFonts w:cstheme="minorHAnsi"/>
        </w:rPr>
        <w:t>,</w:t>
      </w:r>
      <w:r w:rsidRPr="00D94C5F">
        <w:rPr>
          <w:rFonts w:cstheme="minorHAnsi"/>
        </w:rPr>
        <w:t xml:space="preserve"> to share the wider learning, particularly from perinatal deaths where service modifiable factors have been identified </w:t>
      </w:r>
    </w:p>
    <w:p w14:paraId="74CFB812" w14:textId="77777777" w:rsidR="00AC4397" w:rsidRPr="002C28D4" w:rsidRDefault="00AC4397" w:rsidP="00C557C0">
      <w:pPr>
        <w:pStyle w:val="Heading2"/>
      </w:pPr>
      <w:bookmarkStart w:id="11" w:name="_Toc75348877"/>
      <w:r w:rsidRPr="00C557C0">
        <w:t>Early access to maternity care</w:t>
      </w:r>
      <w:bookmarkEnd w:id="11"/>
    </w:p>
    <w:p w14:paraId="5FD58498" w14:textId="77777777" w:rsidR="00AC4397" w:rsidRPr="00902607" w:rsidRDefault="00AC4397" w:rsidP="00906CF7">
      <w:pPr>
        <w:rPr>
          <w:b/>
        </w:rPr>
      </w:pPr>
      <w:r w:rsidRPr="00902607">
        <w:rPr>
          <w:lang w:eastAsia="en-GB"/>
        </w:rPr>
        <w:t>Seeing a healthcare professional early in pregnancy is a key opportunity to assess a mother’s health and identify any risks within the family environment. Midwives provide advice and offer interventions to support a healthy pregnancy, including weight management during and after pregnancy and support to stop smoking.</w:t>
      </w:r>
    </w:p>
    <w:p w14:paraId="69B0EC64" w14:textId="7D762BA4" w:rsidR="00680661" w:rsidRPr="00942F34" w:rsidRDefault="00680661" w:rsidP="00906CF7">
      <w:r w:rsidRPr="00902607">
        <w:t>Ensuring early access to a midwife, preferably by week 10 of pregnancy</w:t>
      </w:r>
      <w:r w:rsidR="00A75C0B">
        <w:t>,</w:t>
      </w:r>
      <w:r w:rsidRPr="00902607">
        <w:t xml:space="preserve"> will equip women with the knowledge and skills they need to modify the preventable risks to their pregnancy. Currently </w:t>
      </w:r>
      <w:r w:rsidR="00664153">
        <w:t xml:space="preserve">almost </w:t>
      </w:r>
      <w:r w:rsidR="00CE03C5">
        <w:t>7</w:t>
      </w:r>
      <w:r w:rsidRPr="00902607">
        <w:t xml:space="preserve"> out of </w:t>
      </w:r>
      <w:r w:rsidR="00CE03C5">
        <w:t>10</w:t>
      </w:r>
      <w:r w:rsidRPr="00902607">
        <w:t xml:space="preserve"> women access a mid</w:t>
      </w:r>
      <w:r w:rsidRPr="00942F34">
        <w:t>wife before 10 weeks</w:t>
      </w:r>
      <w:r w:rsidR="00664153">
        <w:t xml:space="preserve"> </w:t>
      </w:r>
      <w:r w:rsidR="00664153" w:rsidRPr="00664153">
        <w:t xml:space="preserve">of their pregnancy </w:t>
      </w:r>
      <w:r w:rsidR="00664153">
        <w:t>in Central Bedfordshire.</w:t>
      </w:r>
    </w:p>
    <w:p w14:paraId="2323B6E4" w14:textId="77777777" w:rsidR="00AC4397" w:rsidRPr="00183F9B" w:rsidRDefault="00AC4397" w:rsidP="00906CF7">
      <w:r>
        <w:t>A</w:t>
      </w:r>
      <w:r w:rsidRPr="00183F9B">
        <w:t xml:space="preserve"> Cochrane review</w:t>
      </w:r>
      <w:r w:rsidRPr="00183F9B">
        <w:rPr>
          <w:vertAlign w:val="superscript"/>
        </w:rPr>
        <w:footnoteReference w:id="16"/>
      </w:r>
      <w:r w:rsidRPr="00183F9B">
        <w:t xml:space="preserve"> found that women who received midwife-led continuity of care were less likely to experience pre</w:t>
      </w:r>
      <w:r>
        <w:t>-</w:t>
      </w:r>
      <w:r w:rsidRPr="00183F9B">
        <w:t>term births or lose their baby in pregnancy or in the first month following birth:</w:t>
      </w:r>
    </w:p>
    <w:p w14:paraId="2C2C1A94" w14:textId="57557A58" w:rsidR="00AC4397" w:rsidRPr="00183F9B" w:rsidRDefault="00AC4397" w:rsidP="001B1B66">
      <w:pPr>
        <w:pStyle w:val="ListParagraph"/>
        <w:numPr>
          <w:ilvl w:val="0"/>
          <w:numId w:val="24"/>
        </w:numPr>
        <w:ind w:left="714" w:hanging="357"/>
        <w:rPr>
          <w:rFonts w:cstheme="minorHAnsi"/>
        </w:rPr>
      </w:pPr>
      <w:r w:rsidRPr="00183F9B">
        <w:rPr>
          <w:rFonts w:cstheme="minorHAnsi"/>
        </w:rPr>
        <w:t>16% less likely to lose their baby</w:t>
      </w:r>
    </w:p>
    <w:p w14:paraId="330459C3" w14:textId="3E62B3D6" w:rsidR="00AC4397" w:rsidRPr="00183F9B" w:rsidRDefault="00AC4397" w:rsidP="001B1B66">
      <w:pPr>
        <w:pStyle w:val="ListParagraph"/>
        <w:numPr>
          <w:ilvl w:val="0"/>
          <w:numId w:val="24"/>
        </w:numPr>
        <w:ind w:left="714" w:hanging="357"/>
        <w:rPr>
          <w:rFonts w:cstheme="minorHAnsi"/>
        </w:rPr>
      </w:pPr>
      <w:r w:rsidRPr="00183F9B">
        <w:rPr>
          <w:rFonts w:cstheme="minorHAnsi"/>
        </w:rPr>
        <w:t>19% less likely to lose their baby before 24 weeks</w:t>
      </w:r>
    </w:p>
    <w:p w14:paraId="60DEAB0A" w14:textId="690FE0CA" w:rsidR="00AC4397" w:rsidRPr="001E47F9" w:rsidRDefault="00AC4397" w:rsidP="001B1B66">
      <w:pPr>
        <w:pStyle w:val="ListParagraph"/>
        <w:numPr>
          <w:ilvl w:val="0"/>
          <w:numId w:val="24"/>
        </w:numPr>
        <w:ind w:left="714" w:hanging="357"/>
        <w:rPr>
          <w:rFonts w:cstheme="minorHAnsi"/>
        </w:rPr>
      </w:pPr>
      <w:r w:rsidRPr="00183F9B">
        <w:rPr>
          <w:rFonts w:cstheme="minorHAnsi"/>
        </w:rPr>
        <w:t>24% less likely to experience pre-term birth</w:t>
      </w:r>
    </w:p>
    <w:p w14:paraId="59548D73" w14:textId="77777777" w:rsidR="00AC4397" w:rsidRPr="00183F9B" w:rsidRDefault="00AC4397" w:rsidP="00906CF7">
      <w:r w:rsidRPr="00183F9B">
        <w:t xml:space="preserve">Equally, </w:t>
      </w:r>
      <w:r>
        <w:t xml:space="preserve">safety is not just about whether a baby lives or dies; </w:t>
      </w:r>
      <w:r w:rsidRPr="00183F9B">
        <w:t>safety for childbearing women</w:t>
      </w:r>
      <w:r>
        <w:t>,</w:t>
      </w:r>
      <w:r w:rsidRPr="00183F9B">
        <w:t xml:space="preserve"> their partners and families also means emotional, psychological, and social safety. This holistic sense of safety is </w:t>
      </w:r>
      <w:r>
        <w:t xml:space="preserve">what pregnant women and their families receive </w:t>
      </w:r>
      <w:r w:rsidRPr="00183F9B">
        <w:t>through continuity models of care.</w:t>
      </w:r>
    </w:p>
    <w:p w14:paraId="0843A173" w14:textId="77777777" w:rsidR="00680661" w:rsidRPr="00C557C0" w:rsidRDefault="00680661" w:rsidP="00906CF7">
      <w:pPr>
        <w:rPr>
          <w:rFonts w:cstheme="minorHAnsi"/>
        </w:rPr>
      </w:pPr>
      <w:r>
        <w:t xml:space="preserve">Locally, maternity services </w:t>
      </w:r>
      <w:r w:rsidRPr="00C557C0">
        <w:rPr>
          <w:rFonts w:cstheme="minorHAnsi"/>
        </w:rPr>
        <w:t xml:space="preserve">prioritise geographical areas where there are high levels of deprivation, and where women from ethnic minorities live. This targeted approach </w:t>
      </w:r>
      <w:r w:rsidRPr="00C557C0">
        <w:rPr>
          <w:rFonts w:cstheme="minorHAnsi"/>
          <w:lang w:val="en"/>
        </w:rPr>
        <w:t xml:space="preserve">is proportionate to the level of disadvantage. </w:t>
      </w:r>
    </w:p>
    <w:p w14:paraId="32634A44" w14:textId="77777777" w:rsidR="00AC4397" w:rsidRPr="00183F9B" w:rsidRDefault="00AC4397" w:rsidP="00906CF7">
      <w:r w:rsidRPr="00183F9B">
        <w:t>Ensuring that the care provided is personalised for all women</w:t>
      </w:r>
      <w:r>
        <w:t>,</w:t>
      </w:r>
      <w:r w:rsidRPr="00183F9B">
        <w:t xml:space="preserve"> will help the focus </w:t>
      </w:r>
      <w:r>
        <w:t xml:space="preserve">to </w:t>
      </w:r>
      <w:r w:rsidRPr="00183F9B">
        <w:t>shift from what is important to the care provider to what is important to the mother and her family.</w:t>
      </w:r>
      <w:r>
        <w:t xml:space="preserve"> </w:t>
      </w:r>
      <w:r w:rsidRPr="00183F9B">
        <w:t xml:space="preserve">Maternity services need to listen to women and </w:t>
      </w:r>
      <w:r>
        <w:t xml:space="preserve">their </w:t>
      </w:r>
      <w:r w:rsidRPr="00183F9B">
        <w:t>families, and ensure that their voices are heard.</w:t>
      </w:r>
      <w:r>
        <w:t xml:space="preserve"> </w:t>
      </w:r>
      <w:r w:rsidRPr="00183F9B">
        <w:t>Women need to be equal partners in their care and their choices respected.</w:t>
      </w:r>
      <w:r>
        <w:t xml:space="preserve"> </w:t>
      </w:r>
      <w:r w:rsidRPr="00183F9B">
        <w:t xml:space="preserve">Local maternity services are implementing a co-produced Personalised Maternity Journey document to help </w:t>
      </w:r>
      <w:r>
        <w:t xml:space="preserve">to </w:t>
      </w:r>
      <w:r w:rsidRPr="00183F9B">
        <w:t>facilitate this.</w:t>
      </w:r>
      <w:r>
        <w:t xml:space="preserve"> </w:t>
      </w:r>
    </w:p>
    <w:p w14:paraId="2624D6BD" w14:textId="62BF6F40" w:rsidR="00AC4397" w:rsidRPr="00906CF7" w:rsidRDefault="00AC4397" w:rsidP="00906CF7">
      <w:r w:rsidRPr="00183F9B">
        <w:t xml:space="preserve">Local maternity services are in the process of implementing the ‘Saving </w:t>
      </w:r>
      <w:r>
        <w:t>B</w:t>
      </w:r>
      <w:r w:rsidRPr="00183F9B">
        <w:t>abies</w:t>
      </w:r>
      <w:r>
        <w:t>’</w:t>
      </w:r>
      <w:r w:rsidRPr="00183F9B">
        <w:t xml:space="preserve"> </w:t>
      </w:r>
      <w:r>
        <w:t>L</w:t>
      </w:r>
      <w:r w:rsidRPr="00183F9B">
        <w:t xml:space="preserve">ives </w:t>
      </w:r>
      <w:r>
        <w:t>C</w:t>
      </w:r>
      <w:r w:rsidRPr="00183F9B">
        <w:t xml:space="preserve">are </w:t>
      </w:r>
      <w:r>
        <w:t>B</w:t>
      </w:r>
      <w:r w:rsidRPr="00183F9B">
        <w:t>undle’</w:t>
      </w:r>
      <w:r>
        <w:rPr>
          <w:rStyle w:val="FootnoteReference"/>
          <w:rFonts w:cstheme="minorHAnsi"/>
        </w:rPr>
        <w:footnoteReference w:id="17"/>
      </w:r>
      <w:r w:rsidRPr="00183F9B">
        <w:t xml:space="preserve"> - a set of guidelines for reducing stillbirth. Risk assessments need to be undertaken throughout pregnancy and im</w:t>
      </w:r>
      <w:r w:rsidR="00764B36">
        <w:t>provements made to monitoring f</w:t>
      </w:r>
      <w:r w:rsidRPr="00183F9B">
        <w:t>etal wellbeing.</w:t>
      </w:r>
      <w:r>
        <w:t xml:space="preserve"> </w:t>
      </w:r>
      <w:r w:rsidRPr="00183F9B">
        <w:t xml:space="preserve">Women with complex </w:t>
      </w:r>
      <w:r w:rsidRPr="00906CF7">
        <w:t xml:space="preserve">pregnancies need to have a named obstetrician who has early involvement and input into management plans. </w:t>
      </w:r>
    </w:p>
    <w:p w14:paraId="59836498" w14:textId="29A7C64A" w:rsidR="0042466E" w:rsidRPr="00BC33D5" w:rsidRDefault="00AC4397" w:rsidP="00C557C0">
      <w:pPr>
        <w:pStyle w:val="Heading2"/>
        <w:rPr>
          <w:rFonts w:eastAsia="Arial"/>
          <w:lang w:eastAsia="en-GB"/>
        </w:rPr>
      </w:pPr>
      <w:bookmarkStart w:id="12" w:name="_Toc61519024"/>
      <w:bookmarkStart w:id="13" w:name="_Toc75348878"/>
      <w:r>
        <w:rPr>
          <w:rFonts w:eastAsia="Arial"/>
          <w:lang w:eastAsia="en-GB"/>
        </w:rPr>
        <w:lastRenderedPageBreak/>
        <w:t>Smoking in p</w:t>
      </w:r>
      <w:r w:rsidRPr="00A65742">
        <w:rPr>
          <w:rFonts w:eastAsia="Arial"/>
          <w:lang w:eastAsia="en-GB"/>
        </w:rPr>
        <w:t>regnancy</w:t>
      </w:r>
      <w:bookmarkEnd w:id="12"/>
      <w:bookmarkEnd w:id="13"/>
    </w:p>
    <w:p w14:paraId="1DB8D6C9" w14:textId="3BE2BD43" w:rsidR="0042466E" w:rsidRPr="00906CF7" w:rsidRDefault="0042466E" w:rsidP="00906CF7">
      <w:pPr>
        <w:rPr>
          <w:b/>
        </w:rPr>
      </w:pPr>
      <w:r w:rsidRPr="00D82A94">
        <w:rPr>
          <w:lang w:eastAsia="en-GB"/>
        </w:rPr>
        <w:t>Smoking is the single most important risk factor in pregnancy; maternal smoking during pregnancy is a cause of ill health for both mother and baby and infant deaths.</w:t>
      </w:r>
    </w:p>
    <w:p w14:paraId="57148FBF" w14:textId="77777777" w:rsidR="0042466E" w:rsidRPr="00D82A94" w:rsidRDefault="0042466E" w:rsidP="00906CF7">
      <w:pPr>
        <w:rPr>
          <w:b/>
        </w:rPr>
      </w:pPr>
      <w:r w:rsidRPr="00D82A94">
        <w:t>Smoking increases the ri</w:t>
      </w:r>
      <w:r>
        <w:t>sk of complications in pregnancy</w:t>
      </w:r>
      <w:r w:rsidRPr="00D82A94">
        <w:t xml:space="preserve"> and of the child developing a number of conditions later in life including</w:t>
      </w:r>
      <w:r w:rsidRPr="00D82A94">
        <w:rPr>
          <w:b/>
        </w:rPr>
        <w:t>:</w:t>
      </w:r>
    </w:p>
    <w:p w14:paraId="4ADB6B1A" w14:textId="77777777" w:rsidR="0042466E" w:rsidRPr="00D82A94" w:rsidRDefault="0042466E" w:rsidP="001B1B66">
      <w:pPr>
        <w:pStyle w:val="ListParagraph"/>
        <w:numPr>
          <w:ilvl w:val="0"/>
          <w:numId w:val="24"/>
        </w:numPr>
        <w:ind w:left="714" w:hanging="357"/>
        <w:rPr>
          <w:rFonts w:cstheme="minorHAnsi"/>
        </w:rPr>
      </w:pPr>
      <w:r w:rsidRPr="00D82A94">
        <w:rPr>
          <w:rFonts w:cstheme="minorHAnsi"/>
        </w:rPr>
        <w:t>Premature birth</w:t>
      </w:r>
    </w:p>
    <w:p w14:paraId="5EA8A0AE" w14:textId="77777777" w:rsidR="0042466E" w:rsidRPr="00D82A94" w:rsidRDefault="0042466E" w:rsidP="001B1B66">
      <w:pPr>
        <w:pStyle w:val="ListParagraph"/>
        <w:numPr>
          <w:ilvl w:val="0"/>
          <w:numId w:val="24"/>
        </w:numPr>
        <w:ind w:left="714" w:hanging="357"/>
        <w:rPr>
          <w:rFonts w:cstheme="minorHAnsi"/>
        </w:rPr>
      </w:pPr>
      <w:r w:rsidRPr="00D82A94">
        <w:rPr>
          <w:rFonts w:cstheme="minorHAnsi"/>
        </w:rPr>
        <w:t>Low birth weight</w:t>
      </w:r>
    </w:p>
    <w:p w14:paraId="0629240F" w14:textId="77777777" w:rsidR="0042466E" w:rsidRPr="00D82A94" w:rsidRDefault="0042466E" w:rsidP="001B1B66">
      <w:pPr>
        <w:pStyle w:val="ListParagraph"/>
        <w:numPr>
          <w:ilvl w:val="0"/>
          <w:numId w:val="24"/>
        </w:numPr>
        <w:ind w:left="714" w:hanging="357"/>
        <w:rPr>
          <w:rFonts w:cstheme="minorHAnsi"/>
        </w:rPr>
      </w:pPr>
      <w:r w:rsidRPr="00D82A94">
        <w:rPr>
          <w:rFonts w:cstheme="minorHAnsi"/>
        </w:rPr>
        <w:t>Problems of the ear, nose and throat</w:t>
      </w:r>
    </w:p>
    <w:p w14:paraId="7358F5B0" w14:textId="77777777" w:rsidR="0042466E" w:rsidRPr="00D82A94" w:rsidRDefault="0042466E" w:rsidP="001B1B66">
      <w:pPr>
        <w:pStyle w:val="ListParagraph"/>
        <w:numPr>
          <w:ilvl w:val="0"/>
          <w:numId w:val="24"/>
        </w:numPr>
        <w:ind w:left="714" w:hanging="357"/>
        <w:rPr>
          <w:rFonts w:cstheme="minorHAnsi"/>
        </w:rPr>
      </w:pPr>
      <w:r w:rsidRPr="00D82A94">
        <w:rPr>
          <w:rFonts w:cstheme="minorHAnsi"/>
        </w:rPr>
        <w:t>Respiratory conditions</w:t>
      </w:r>
    </w:p>
    <w:p w14:paraId="36D66184" w14:textId="77777777" w:rsidR="0042466E" w:rsidRPr="00D82A94" w:rsidRDefault="0042466E" w:rsidP="001B1B66">
      <w:pPr>
        <w:pStyle w:val="ListParagraph"/>
        <w:numPr>
          <w:ilvl w:val="0"/>
          <w:numId w:val="24"/>
        </w:numPr>
        <w:ind w:left="714" w:hanging="357"/>
        <w:rPr>
          <w:rFonts w:cstheme="minorHAnsi"/>
        </w:rPr>
      </w:pPr>
      <w:r w:rsidRPr="00D82A94">
        <w:rPr>
          <w:rFonts w:cstheme="minorHAnsi"/>
        </w:rPr>
        <w:t>Obesity</w:t>
      </w:r>
    </w:p>
    <w:p w14:paraId="7F1A7797" w14:textId="6F7A37D6" w:rsidR="0042466E" w:rsidRPr="003D7ECF" w:rsidRDefault="0042466E" w:rsidP="003D7ECF">
      <w:pPr>
        <w:pStyle w:val="ListParagraph"/>
        <w:numPr>
          <w:ilvl w:val="0"/>
          <w:numId w:val="24"/>
        </w:numPr>
        <w:ind w:left="714" w:hanging="357"/>
        <w:rPr>
          <w:rFonts w:cstheme="minorHAnsi"/>
        </w:rPr>
      </w:pPr>
      <w:r>
        <w:rPr>
          <w:rFonts w:cstheme="minorHAnsi"/>
        </w:rPr>
        <w:t>D</w:t>
      </w:r>
      <w:r w:rsidRPr="00D82A94">
        <w:rPr>
          <w:rFonts w:cstheme="minorHAnsi"/>
        </w:rPr>
        <w:t>iabetes</w:t>
      </w:r>
    </w:p>
    <w:p w14:paraId="356AD251" w14:textId="21C68BAC" w:rsidR="0042466E" w:rsidRPr="00D82A94" w:rsidRDefault="0042466E" w:rsidP="00906CF7">
      <w:r w:rsidRPr="00D82A94">
        <w:t>Babies from less affluent backgrounds are more likely to be born to mothers who smoke, and this is contributing to the gap in health inequalities.</w:t>
      </w:r>
      <w:r>
        <w:t xml:space="preserve"> </w:t>
      </w:r>
      <w:r w:rsidRPr="00F24ED4">
        <w:t>Children born to parents who smoke are also more likely to become smokers themselves, which furt</w:t>
      </w:r>
      <w:r w:rsidR="00BC33D5">
        <w:t>her perpetuates this inequality.</w:t>
      </w:r>
      <w:r w:rsidR="00BC33D5">
        <w:rPr>
          <w:rStyle w:val="FootnoteReference"/>
          <w:rFonts w:cstheme="minorHAnsi"/>
        </w:rPr>
        <w:footnoteReference w:id="18"/>
      </w:r>
    </w:p>
    <w:p w14:paraId="5E134E02" w14:textId="77777777" w:rsidR="0042466E" w:rsidRPr="00A22585" w:rsidRDefault="0042466E" w:rsidP="00906CF7">
      <w:pPr>
        <w:rPr>
          <w:rFonts w:eastAsia="Times New Roman"/>
        </w:rPr>
      </w:pPr>
      <w:r w:rsidRPr="00D82A94">
        <w:rPr>
          <w:rFonts w:eastAsia="Times New Roman"/>
        </w:rPr>
        <w:t>Pregnant women and their partners are referred to the local Stop Smoking Service for specialist support</w:t>
      </w:r>
      <w:r>
        <w:rPr>
          <w:rFonts w:eastAsia="Times New Roman"/>
        </w:rPr>
        <w:t xml:space="preserve"> </w:t>
      </w:r>
      <w:hyperlink r:id="rId13" w:history="1">
        <w:r w:rsidRPr="005A7217">
          <w:rPr>
            <w:rStyle w:val="Hyperlink"/>
            <w:rFonts w:eastAsia="Times New Roman" w:cstheme="minorHAnsi"/>
          </w:rPr>
          <w:t>https://www.thestopsmokingservice.co.uk/</w:t>
        </w:r>
      </w:hyperlink>
      <w:r>
        <w:rPr>
          <w:rFonts w:eastAsia="Times New Roman"/>
        </w:rPr>
        <w:t>.</w:t>
      </w:r>
    </w:p>
    <w:p w14:paraId="420FDF08" w14:textId="006F41C6" w:rsidR="00AC4397" w:rsidRDefault="0042466E" w:rsidP="00906CF7">
      <w:pPr>
        <w:rPr>
          <w:color w:val="000000"/>
          <w:lang w:eastAsia="en-GB"/>
        </w:rPr>
      </w:pPr>
      <w:r>
        <w:rPr>
          <w:color w:val="000000"/>
          <w:lang w:eastAsia="en-GB"/>
        </w:rPr>
        <w:t>The stop smoking referral system is an opt-out system for pregnant women </w:t>
      </w:r>
      <w:r w:rsidRPr="00BC33D5">
        <w:rPr>
          <w:lang w:eastAsia="en-GB"/>
        </w:rPr>
        <w:t xml:space="preserve">and in 2019-2020, </w:t>
      </w:r>
      <w:r w:rsidR="007C4077">
        <w:rPr>
          <w:lang w:eastAsia="en-GB"/>
        </w:rPr>
        <w:t xml:space="preserve">it is estimated </w:t>
      </w:r>
      <w:r w:rsidRPr="00BC33D5">
        <w:rPr>
          <w:lang w:eastAsia="en-GB"/>
        </w:rPr>
        <w:t>118 pregnant women across Central Bedfordshire were referred to the service f</w:t>
      </w:r>
      <w:r>
        <w:rPr>
          <w:color w:val="000000"/>
          <w:lang w:eastAsia="en-GB"/>
        </w:rPr>
        <w:t xml:space="preserve">or support. Early identification and effective referral pathways for pregnant women who </w:t>
      </w:r>
      <w:r w:rsidRPr="00BC33D5">
        <w:rPr>
          <w:lang w:eastAsia="en-GB"/>
        </w:rPr>
        <w:t>smoke and their partners to the Stop Smoking Service is vital for producing the best outcomes</w:t>
      </w:r>
      <w:r w:rsidRPr="00664153">
        <w:rPr>
          <w:lang w:eastAsia="en-GB"/>
        </w:rPr>
        <w:t xml:space="preserve">. </w:t>
      </w:r>
      <w:r w:rsidR="00664153" w:rsidRPr="00664153">
        <w:rPr>
          <w:lang w:eastAsia="en-GB"/>
        </w:rPr>
        <w:t>In 2019/</w:t>
      </w:r>
      <w:r w:rsidRPr="00664153">
        <w:rPr>
          <w:lang w:eastAsia="en-GB"/>
        </w:rPr>
        <w:t xml:space="preserve">20, 8.2% of women in Central Bedfordshire were still smoking at time of delivery and around one in seven babies (13.7%) </w:t>
      </w:r>
      <w:r w:rsidRPr="00664153">
        <w:rPr>
          <w:color w:val="000000"/>
          <w:lang w:eastAsia="en-GB"/>
        </w:rPr>
        <w:t>live in a household with a smoker</w:t>
      </w:r>
      <w:r w:rsidR="00BC33D5" w:rsidRPr="00664153">
        <w:rPr>
          <w:color w:val="000000"/>
          <w:lang w:eastAsia="en-GB"/>
        </w:rPr>
        <w:t>.</w:t>
      </w:r>
      <w:r w:rsidRPr="00664153">
        <w:rPr>
          <w:rStyle w:val="FootnoteReference"/>
          <w:color w:val="000000"/>
          <w:lang w:eastAsia="en-GB"/>
        </w:rPr>
        <w:footnoteReference w:id="19"/>
      </w:r>
    </w:p>
    <w:p w14:paraId="4053CFAF" w14:textId="7277BA84" w:rsidR="000D698F" w:rsidRPr="00BC33D5" w:rsidRDefault="000D698F" w:rsidP="00906CF7">
      <w:pPr>
        <w:rPr>
          <w:color w:val="000000"/>
          <w:lang w:eastAsia="en-GB"/>
        </w:rPr>
      </w:pPr>
      <w:r>
        <w:t>The COVID-19 pandemic has had an impact on the number of referrals in 20-21, which have decreased on the year before. A virtual training programme has been rolled out to all midwifery staff to ensure that pregnant women who smoke continue to be referred into the service at the earliest possible opportunity.</w:t>
      </w:r>
    </w:p>
    <w:p w14:paraId="7BB4E01A" w14:textId="77777777" w:rsidR="00AC4397" w:rsidRPr="00A66EED" w:rsidRDefault="00AC4397" w:rsidP="00A66EED">
      <w:pPr>
        <w:pStyle w:val="Heading2"/>
      </w:pPr>
      <w:bookmarkStart w:id="14" w:name="_Toc75348879"/>
      <w:r w:rsidRPr="00A66EED">
        <w:t>Maternal obesity</w:t>
      </w:r>
      <w:bookmarkEnd w:id="14"/>
    </w:p>
    <w:p w14:paraId="6E561524" w14:textId="6A5CF81F" w:rsidR="00AC4397" w:rsidRPr="00555AF8" w:rsidRDefault="00AC4397" w:rsidP="00555AF8">
      <w:pPr>
        <w:rPr>
          <w:lang w:eastAsia="en-GB"/>
        </w:rPr>
      </w:pPr>
      <w:r w:rsidRPr="00853008">
        <w:rPr>
          <w:lang w:eastAsia="en-GB"/>
        </w:rPr>
        <w:t>Maternal obesity is defined as having a Body Mass Index (BMI) of 30kg/m</w:t>
      </w:r>
      <w:r w:rsidRPr="00A22585">
        <w:rPr>
          <w:vertAlign w:val="superscript"/>
          <w:lang w:eastAsia="en-GB"/>
        </w:rPr>
        <w:t>2</w:t>
      </w:r>
      <w:r w:rsidRPr="00853008">
        <w:rPr>
          <w:lang w:eastAsia="en-GB"/>
        </w:rPr>
        <w:t xml:space="preserve"> or more at the first </w:t>
      </w:r>
      <w:r w:rsidRPr="00D82A94">
        <w:rPr>
          <w:lang w:eastAsia="en-GB"/>
        </w:rPr>
        <w:t>antenatal appointment. Being obese during pregnancy increases the health risks for both the mother and child during and after pregnancy</w:t>
      </w:r>
      <w:r>
        <w:rPr>
          <w:lang w:eastAsia="en-GB"/>
        </w:rPr>
        <w:t>.</w:t>
      </w:r>
      <w:r w:rsidRPr="00D82A94">
        <w:rPr>
          <w:rStyle w:val="FootnoteReference"/>
          <w:rFonts w:eastAsia="Arial" w:cstheme="minorHAnsi"/>
          <w:color w:val="000000" w:themeColor="text1"/>
          <w:lang w:eastAsia="en-GB"/>
        </w:rPr>
        <w:footnoteReference w:id="20"/>
      </w:r>
    </w:p>
    <w:p w14:paraId="7775EC0D" w14:textId="77777777" w:rsidR="00AC4397" w:rsidRPr="00D82A94" w:rsidRDefault="00AC4397" w:rsidP="00AC4397">
      <w:pPr>
        <w:spacing w:line="240" w:lineRule="auto"/>
        <w:rPr>
          <w:rFonts w:eastAsia="Arial" w:cstheme="minorHAnsi"/>
        </w:rPr>
      </w:pPr>
      <w:r w:rsidRPr="00D82A94">
        <w:rPr>
          <w:rFonts w:eastAsia="Arial" w:cstheme="minorHAnsi"/>
        </w:rPr>
        <w:t>Pregnant women who are obese are at increased risk of:</w:t>
      </w:r>
    </w:p>
    <w:p w14:paraId="01EDB72C" w14:textId="77777777" w:rsidR="00AC4397" w:rsidRPr="00D94C5F" w:rsidRDefault="00AC4397" w:rsidP="001B1B66">
      <w:pPr>
        <w:pStyle w:val="ListParagraph"/>
        <w:numPr>
          <w:ilvl w:val="0"/>
          <w:numId w:val="24"/>
        </w:numPr>
        <w:ind w:left="714" w:hanging="357"/>
        <w:rPr>
          <w:rFonts w:cstheme="minorHAnsi"/>
        </w:rPr>
      </w:pPr>
      <w:r w:rsidRPr="00D94C5F">
        <w:rPr>
          <w:rFonts w:cstheme="minorHAnsi"/>
        </w:rPr>
        <w:t>Having a stillbirth</w:t>
      </w:r>
    </w:p>
    <w:p w14:paraId="1798BD9F" w14:textId="77777777" w:rsidR="00AC4397" w:rsidRPr="00D94C5F" w:rsidRDefault="00AC4397" w:rsidP="001B1B66">
      <w:pPr>
        <w:pStyle w:val="ListParagraph"/>
        <w:numPr>
          <w:ilvl w:val="0"/>
          <w:numId w:val="24"/>
        </w:numPr>
        <w:ind w:left="714" w:hanging="357"/>
        <w:rPr>
          <w:rFonts w:cstheme="minorHAnsi"/>
        </w:rPr>
      </w:pPr>
      <w:r w:rsidRPr="00D94C5F">
        <w:rPr>
          <w:rFonts w:cstheme="minorHAnsi"/>
        </w:rPr>
        <w:lastRenderedPageBreak/>
        <w:t>Raised blood pressure and pre-eclampsia</w:t>
      </w:r>
    </w:p>
    <w:p w14:paraId="59AF3DCD" w14:textId="77777777" w:rsidR="00AC4397" w:rsidRPr="00D94C5F" w:rsidRDefault="00AC4397" w:rsidP="001B1B66">
      <w:pPr>
        <w:pStyle w:val="ListParagraph"/>
        <w:numPr>
          <w:ilvl w:val="0"/>
          <w:numId w:val="24"/>
        </w:numPr>
        <w:ind w:left="714" w:hanging="357"/>
        <w:rPr>
          <w:rFonts w:cstheme="minorHAnsi"/>
        </w:rPr>
      </w:pPr>
      <w:r w:rsidRPr="00D94C5F">
        <w:rPr>
          <w:rFonts w:cstheme="minorHAnsi"/>
        </w:rPr>
        <w:t>Having a large baby or ill baby that needs monitoring</w:t>
      </w:r>
    </w:p>
    <w:p w14:paraId="32E2C56E" w14:textId="77777777" w:rsidR="00AC4397" w:rsidRPr="00D94C5F" w:rsidRDefault="00AC4397" w:rsidP="001B1B66">
      <w:pPr>
        <w:pStyle w:val="ListParagraph"/>
        <w:numPr>
          <w:ilvl w:val="0"/>
          <w:numId w:val="24"/>
        </w:numPr>
        <w:ind w:left="714" w:hanging="357"/>
        <w:rPr>
          <w:rFonts w:cstheme="minorHAnsi"/>
        </w:rPr>
      </w:pPr>
      <w:r w:rsidRPr="00D94C5F">
        <w:rPr>
          <w:rFonts w:cstheme="minorHAnsi"/>
        </w:rPr>
        <w:t>Developing gestational diabetes</w:t>
      </w:r>
    </w:p>
    <w:p w14:paraId="40BCCC47" w14:textId="77777777" w:rsidR="00AC4397" w:rsidRPr="00D94C5F" w:rsidRDefault="00AC4397" w:rsidP="001B1B66">
      <w:pPr>
        <w:pStyle w:val="ListParagraph"/>
        <w:numPr>
          <w:ilvl w:val="0"/>
          <w:numId w:val="24"/>
        </w:numPr>
        <w:ind w:left="714" w:hanging="357"/>
        <w:rPr>
          <w:rFonts w:cstheme="minorHAnsi"/>
        </w:rPr>
      </w:pPr>
      <w:r w:rsidRPr="00D94C5F">
        <w:rPr>
          <w:rFonts w:cstheme="minorHAnsi"/>
        </w:rPr>
        <w:t>Having a blood clot in the legs (DVT)</w:t>
      </w:r>
    </w:p>
    <w:p w14:paraId="571FAF89" w14:textId="35C501F1" w:rsidR="00AC4397" w:rsidRPr="003D7ECF" w:rsidRDefault="00AC4397" w:rsidP="003D7ECF">
      <w:pPr>
        <w:pStyle w:val="ListParagraph"/>
        <w:numPr>
          <w:ilvl w:val="0"/>
          <w:numId w:val="24"/>
        </w:numPr>
        <w:ind w:left="714" w:hanging="357"/>
        <w:rPr>
          <w:rFonts w:cstheme="minorHAnsi"/>
        </w:rPr>
      </w:pPr>
      <w:r w:rsidRPr="00D94C5F">
        <w:rPr>
          <w:rFonts w:cstheme="minorHAnsi"/>
        </w:rPr>
        <w:t xml:space="preserve">Needing a caesarean section </w:t>
      </w:r>
    </w:p>
    <w:p w14:paraId="491F6670" w14:textId="4BADC0C5" w:rsidR="00AC4397" w:rsidRDefault="00AC4397" w:rsidP="00B13758">
      <w:pPr>
        <w:rPr>
          <w:lang w:eastAsia="en-GB"/>
        </w:rPr>
      </w:pPr>
      <w:r w:rsidRPr="00853008">
        <w:rPr>
          <w:lang w:eastAsia="en-GB"/>
        </w:rPr>
        <w:t>Maternal obesity has also been linked to chronic health conditions in children (including asthma and diabetes)</w:t>
      </w:r>
      <w:r>
        <w:rPr>
          <w:lang w:eastAsia="en-GB"/>
        </w:rPr>
        <w:t xml:space="preserve">, </w:t>
      </w:r>
      <w:r w:rsidRPr="00853008">
        <w:rPr>
          <w:lang w:eastAsia="en-GB"/>
        </w:rPr>
        <w:t>and childhood excess weight and obesity.</w:t>
      </w:r>
    </w:p>
    <w:p w14:paraId="54A9A7FC" w14:textId="66E89556" w:rsidR="00AC4397" w:rsidRPr="00853008" w:rsidRDefault="00AC4397" w:rsidP="00B13758">
      <w:pPr>
        <w:rPr>
          <w:lang w:eastAsia="en-GB"/>
        </w:rPr>
      </w:pPr>
      <w:r>
        <w:rPr>
          <w:lang w:eastAsia="en-GB"/>
        </w:rPr>
        <w:t>A</w:t>
      </w:r>
      <w:r w:rsidRPr="00853008">
        <w:rPr>
          <w:lang w:eastAsia="en-GB"/>
        </w:rPr>
        <w:t>mongst all women in England of childbearing age (16-44 years)</w:t>
      </w:r>
      <w:r>
        <w:rPr>
          <w:lang w:eastAsia="en-GB"/>
        </w:rPr>
        <w:t xml:space="preserve">, </w:t>
      </w:r>
      <w:r w:rsidRPr="00853008">
        <w:rPr>
          <w:lang w:eastAsia="en-GB"/>
        </w:rPr>
        <w:t>around half are overweight or obese (BMI ≥ 30)</w:t>
      </w:r>
      <w:r>
        <w:rPr>
          <w:lang w:eastAsia="en-GB"/>
        </w:rPr>
        <w:t>.</w:t>
      </w:r>
      <w:r>
        <w:rPr>
          <w:rStyle w:val="FootnoteReference"/>
          <w:rFonts w:eastAsia="Arial" w:cstheme="minorHAnsi"/>
          <w:color w:val="000000" w:themeColor="text1"/>
          <w:lang w:eastAsia="en-GB"/>
        </w:rPr>
        <w:footnoteReference w:id="21"/>
      </w:r>
      <w:r>
        <w:rPr>
          <w:lang w:eastAsia="en-GB"/>
        </w:rPr>
        <w:t xml:space="preserve"> </w:t>
      </w:r>
    </w:p>
    <w:p w14:paraId="0B9E4B76" w14:textId="1F455D12" w:rsidR="00AC4397" w:rsidRPr="00EC1748" w:rsidRDefault="00680661" w:rsidP="00B13758">
      <w:r>
        <w:t>During pregnancy, d</w:t>
      </w:r>
      <w:r w:rsidRPr="0083688C">
        <w:t>iet and exercise interventions can help reduce the amount of weight gain</w:t>
      </w:r>
      <w:r>
        <w:t xml:space="preserve">. </w:t>
      </w:r>
      <w:r w:rsidRPr="0083688C">
        <w:t>Advice on how to eat healthily and keep physically active is offered as part of routine antenatal and postnatal care by midwives and health visitors</w:t>
      </w:r>
      <w:r>
        <w:t xml:space="preserve">. Pregnant women are referred to the local weight management services. More Life is a weight management programme offered in </w:t>
      </w:r>
      <w:r w:rsidR="00AC4397">
        <w:t xml:space="preserve">Central Bedfordshire: </w:t>
      </w:r>
      <w:hyperlink r:id="rId14" w:history="1">
        <w:r w:rsidR="00AC4397" w:rsidRPr="005A7217">
          <w:rPr>
            <w:rStyle w:val="Hyperlink"/>
            <w:rFonts w:eastAsia="Times New Roman" w:cstheme="minorHAnsi"/>
          </w:rPr>
          <w:t>https://www.more-life.co.uk/</w:t>
        </w:r>
      </w:hyperlink>
      <w:r w:rsidR="004C6DB3">
        <w:rPr>
          <w:rFonts w:eastAsia="Times New Roman"/>
        </w:rPr>
        <w:t>.</w:t>
      </w:r>
    </w:p>
    <w:p w14:paraId="52C1AA55" w14:textId="77777777" w:rsidR="00AC4397" w:rsidRPr="00A66EED" w:rsidRDefault="00AC4397" w:rsidP="00A66EED">
      <w:pPr>
        <w:pStyle w:val="Heading2"/>
      </w:pPr>
      <w:bookmarkStart w:id="15" w:name="_Toc75348880"/>
      <w:r w:rsidRPr="00A66EED">
        <w:t>Teenage parents</w:t>
      </w:r>
      <w:bookmarkEnd w:id="15"/>
      <w:r w:rsidRPr="00A66EED">
        <w:t xml:space="preserve"> </w:t>
      </w:r>
    </w:p>
    <w:p w14:paraId="0DA3D5DA" w14:textId="40A06ED6" w:rsidR="00AC4397" w:rsidRDefault="00AC4397" w:rsidP="00B13758">
      <w:pPr>
        <w:rPr>
          <w:b/>
          <w:color w:val="000000" w:themeColor="text1"/>
          <w:lang w:eastAsia="en-GB"/>
        </w:rPr>
      </w:pPr>
      <w:r>
        <w:t>In 2018, there were 66 under-18 conceptions</w:t>
      </w:r>
      <w:r w:rsidR="00264D93">
        <w:t xml:space="preserve"> in Central Bedfordshire</w:t>
      </w:r>
      <w:r>
        <w:t xml:space="preserve">. This is a </w:t>
      </w:r>
      <w:r w:rsidR="00300EAC">
        <w:t>higher</w:t>
      </w:r>
      <w:r>
        <w:t xml:space="preserve"> rate than local authorities in the same deprivation decile.</w:t>
      </w:r>
      <w:r>
        <w:rPr>
          <w:rStyle w:val="FootnoteReference"/>
          <w:rFonts w:eastAsia="Arial" w:cstheme="minorHAnsi"/>
        </w:rPr>
        <w:footnoteReference w:id="22"/>
      </w:r>
      <w:r>
        <w:t xml:space="preserve"> </w:t>
      </w:r>
      <w:r w:rsidRPr="00D82A94">
        <w:t>Supporting young people who choose to become parents is crucial to improve outcomes for both the parents and child. Evidence shows that poorer outcomes are not inevitable</w:t>
      </w:r>
      <w:r>
        <w:t>,</w:t>
      </w:r>
      <w:r w:rsidRPr="00D82A94">
        <w:t xml:space="preserve"> if early, co-ordinated and sustained support is put in place, which is trusted by young parents and focused on building their skills, confidence and aspirations. This requires a range of </w:t>
      </w:r>
      <w:r>
        <w:t xml:space="preserve">support </w:t>
      </w:r>
      <w:r w:rsidRPr="00D82A94">
        <w:t>services</w:t>
      </w:r>
      <w:r>
        <w:t>,</w:t>
      </w:r>
      <w:r w:rsidRPr="00D82A94">
        <w:t xml:space="preserve"> co-ordinated by a lead professional</w:t>
      </w:r>
      <w:r w:rsidRPr="00D82A94">
        <w:rPr>
          <w:color w:val="000000" w:themeColor="text1"/>
          <w:lang w:eastAsia="en-GB"/>
        </w:rPr>
        <w:t xml:space="preserve">. </w:t>
      </w:r>
    </w:p>
    <w:p w14:paraId="4AB863D2" w14:textId="77777777" w:rsidR="00AC4397" w:rsidRPr="00250FD6" w:rsidRDefault="00AC4397" w:rsidP="00AC4397">
      <w:pPr>
        <w:spacing w:after="0" w:line="295" w:lineRule="auto"/>
        <w:ind w:right="40"/>
        <w:rPr>
          <w:rFonts w:eastAsia="Times New Roman" w:cstheme="minorHAnsi"/>
          <w:i/>
          <w:color w:val="000000" w:themeColor="text1"/>
          <w:lang w:eastAsia="en-GB"/>
        </w:rPr>
      </w:pPr>
      <w:r w:rsidRPr="00250FD6">
        <w:rPr>
          <w:rFonts w:eastAsia="Arial" w:cstheme="minorHAnsi"/>
          <w:i/>
          <w:color w:val="000000" w:themeColor="text1"/>
          <w:lang w:eastAsia="en-GB"/>
        </w:rPr>
        <w:t>Mothers under 20 years of age are:</w:t>
      </w:r>
    </w:p>
    <w:p w14:paraId="1EDA5040" w14:textId="1BBAA7C3" w:rsidR="00AC4397" w:rsidRPr="00D94C5F" w:rsidRDefault="00264D93" w:rsidP="001B1B66">
      <w:pPr>
        <w:pStyle w:val="ListParagraph"/>
        <w:numPr>
          <w:ilvl w:val="0"/>
          <w:numId w:val="24"/>
        </w:numPr>
        <w:ind w:left="714" w:hanging="357"/>
        <w:rPr>
          <w:rFonts w:cstheme="minorHAnsi"/>
        </w:rPr>
      </w:pPr>
      <w:r w:rsidRPr="00D94C5F">
        <w:rPr>
          <w:rFonts w:cstheme="minorHAnsi"/>
        </w:rPr>
        <w:t xml:space="preserve">3 </w:t>
      </w:r>
      <w:r w:rsidR="00AC4397" w:rsidRPr="00D94C5F">
        <w:rPr>
          <w:rFonts w:cstheme="minorHAnsi"/>
        </w:rPr>
        <w:t>times more likely to smoke throughout pregnancy</w:t>
      </w:r>
    </w:p>
    <w:p w14:paraId="57F5A065" w14:textId="25D3A294" w:rsidR="00AC4397" w:rsidRPr="00BC53A8" w:rsidRDefault="00AC4397" w:rsidP="001B1B66">
      <w:pPr>
        <w:pStyle w:val="ListParagraph"/>
        <w:numPr>
          <w:ilvl w:val="0"/>
          <w:numId w:val="24"/>
        </w:numPr>
        <w:ind w:left="714" w:hanging="357"/>
        <w:rPr>
          <w:rFonts w:cstheme="minorHAnsi"/>
        </w:rPr>
      </w:pPr>
      <w:r w:rsidRPr="00D94C5F">
        <w:rPr>
          <w:rFonts w:cstheme="minorHAnsi"/>
        </w:rPr>
        <w:t xml:space="preserve">50% less likely to breastfeed at 6-8 weeks </w:t>
      </w:r>
    </w:p>
    <w:p w14:paraId="664635B1" w14:textId="4AE3460D" w:rsidR="00AC4397" w:rsidRPr="00BC53A8" w:rsidRDefault="00AC4397" w:rsidP="001B1B66">
      <w:pPr>
        <w:pStyle w:val="ListParagraph"/>
        <w:numPr>
          <w:ilvl w:val="0"/>
          <w:numId w:val="24"/>
        </w:numPr>
        <w:ind w:left="714" w:hanging="357"/>
        <w:rPr>
          <w:rFonts w:cstheme="minorHAnsi"/>
        </w:rPr>
      </w:pPr>
      <w:r w:rsidRPr="00D94C5F">
        <w:rPr>
          <w:rFonts w:cstheme="minorHAnsi"/>
        </w:rPr>
        <w:t>At higher risk of postnatal depression and poor mental health for up to 3 years after the birth</w:t>
      </w:r>
    </w:p>
    <w:p w14:paraId="01674B25" w14:textId="63425A3A" w:rsidR="00AC4397" w:rsidRPr="003D7ECF" w:rsidRDefault="00AC4397" w:rsidP="003D7ECF">
      <w:pPr>
        <w:pStyle w:val="ListParagraph"/>
        <w:numPr>
          <w:ilvl w:val="0"/>
          <w:numId w:val="24"/>
        </w:numPr>
        <w:ind w:left="714" w:hanging="357"/>
        <w:rPr>
          <w:rFonts w:cstheme="minorHAnsi"/>
        </w:rPr>
      </w:pPr>
      <w:r w:rsidRPr="00D94C5F">
        <w:rPr>
          <w:rFonts w:cstheme="minorHAnsi"/>
        </w:rPr>
        <w:t>22% more likely to be living in poverty at age 30, and less likely to be employed or living with a partner</w:t>
      </w:r>
    </w:p>
    <w:p w14:paraId="12B1D4D3" w14:textId="42FA0575" w:rsidR="00BC53A8" w:rsidRPr="003D7ECF" w:rsidRDefault="00AC4397" w:rsidP="003D7ECF">
      <w:pPr>
        <w:pStyle w:val="ListParagraph"/>
        <w:numPr>
          <w:ilvl w:val="0"/>
          <w:numId w:val="24"/>
        </w:numPr>
        <w:ind w:left="714" w:hanging="357"/>
        <w:rPr>
          <w:rFonts w:cstheme="minorHAnsi"/>
        </w:rPr>
      </w:pPr>
      <w:r w:rsidRPr="00D94C5F">
        <w:rPr>
          <w:rFonts w:cstheme="minorHAnsi"/>
        </w:rPr>
        <w:t>20% more likely to have no qualifications at age 30. Of all young people who are not in education, employment or training, 12% are teenage mothers</w:t>
      </w:r>
      <w:r w:rsidRPr="003D7ECF">
        <w:rPr>
          <w:rFonts w:cstheme="minorHAnsi"/>
          <w:vertAlign w:val="superscript"/>
        </w:rPr>
        <w:footnoteReference w:id="23"/>
      </w:r>
    </w:p>
    <w:p w14:paraId="7EDB8E7D" w14:textId="77777777" w:rsidR="00AC4397" w:rsidRPr="00250FD6" w:rsidRDefault="00AC4397" w:rsidP="00AC4397">
      <w:pPr>
        <w:spacing w:after="0" w:line="0" w:lineRule="atLeast"/>
        <w:rPr>
          <w:rFonts w:eastAsia="Arial" w:cstheme="minorHAnsi"/>
          <w:i/>
          <w:lang w:eastAsia="en-GB"/>
        </w:rPr>
      </w:pPr>
      <w:r w:rsidRPr="00250FD6">
        <w:rPr>
          <w:rFonts w:eastAsia="Arial" w:cstheme="minorHAnsi"/>
          <w:i/>
          <w:lang w:eastAsia="en-GB"/>
        </w:rPr>
        <w:t>Babies born to young women under 20 have a:</w:t>
      </w:r>
    </w:p>
    <w:p w14:paraId="47F6501D" w14:textId="77777777" w:rsidR="00AC4397" w:rsidRPr="00EC1748" w:rsidRDefault="00AC4397" w:rsidP="00AC4397">
      <w:pPr>
        <w:spacing w:after="0" w:line="47" w:lineRule="exact"/>
        <w:rPr>
          <w:rFonts w:eastAsia="Times New Roman" w:cstheme="minorHAnsi"/>
          <w:lang w:eastAsia="en-GB"/>
        </w:rPr>
      </w:pPr>
    </w:p>
    <w:p w14:paraId="08212434" w14:textId="452800BE" w:rsidR="00AC4397" w:rsidRPr="00BC53A8" w:rsidRDefault="00AC4397" w:rsidP="001B1B66">
      <w:pPr>
        <w:pStyle w:val="ListParagraph"/>
        <w:numPr>
          <w:ilvl w:val="0"/>
          <w:numId w:val="24"/>
        </w:numPr>
        <w:ind w:left="714" w:hanging="357"/>
        <w:rPr>
          <w:rFonts w:cstheme="minorHAnsi"/>
        </w:rPr>
      </w:pPr>
      <w:r w:rsidRPr="00D94C5F">
        <w:rPr>
          <w:rFonts w:cstheme="minorHAnsi"/>
        </w:rPr>
        <w:t>30% higher risk of a low birth weight</w:t>
      </w:r>
    </w:p>
    <w:p w14:paraId="341E97B3" w14:textId="30097CC1" w:rsidR="00AC4397" w:rsidRPr="00BC53A8" w:rsidRDefault="00AC4397" w:rsidP="001B1B66">
      <w:pPr>
        <w:pStyle w:val="ListParagraph"/>
        <w:numPr>
          <w:ilvl w:val="0"/>
          <w:numId w:val="24"/>
        </w:numPr>
        <w:ind w:left="714" w:hanging="357"/>
        <w:rPr>
          <w:rFonts w:cstheme="minorHAnsi"/>
        </w:rPr>
      </w:pPr>
      <w:r w:rsidRPr="00D94C5F">
        <w:rPr>
          <w:rFonts w:cstheme="minorHAnsi"/>
        </w:rPr>
        <w:t>60% higher risk of infant mortality</w:t>
      </w:r>
    </w:p>
    <w:p w14:paraId="3031E881" w14:textId="6124EBCA" w:rsidR="00BC53A8" w:rsidRPr="003D7ECF" w:rsidRDefault="00AC4397" w:rsidP="003D7ECF">
      <w:pPr>
        <w:pStyle w:val="ListParagraph"/>
        <w:numPr>
          <w:ilvl w:val="0"/>
          <w:numId w:val="24"/>
        </w:numPr>
        <w:ind w:left="714" w:hanging="357"/>
        <w:rPr>
          <w:rFonts w:cstheme="minorHAnsi"/>
          <w:vertAlign w:val="superscript"/>
        </w:rPr>
      </w:pPr>
      <w:r w:rsidRPr="00D94C5F">
        <w:rPr>
          <w:rFonts w:cstheme="minorHAnsi"/>
        </w:rPr>
        <w:lastRenderedPageBreak/>
        <w:t>63% higher risk of experiencing child poverty</w:t>
      </w:r>
      <w:r w:rsidRPr="003D7ECF">
        <w:rPr>
          <w:rFonts w:cstheme="minorHAnsi"/>
          <w:vertAlign w:val="superscript"/>
        </w:rPr>
        <w:footnoteReference w:id="24"/>
      </w:r>
    </w:p>
    <w:p w14:paraId="55AF8FFA" w14:textId="77777777" w:rsidR="00AC4397" w:rsidRPr="00EC1748" w:rsidRDefault="00AC4397" w:rsidP="00B13758">
      <w:pPr>
        <w:rPr>
          <w:lang w:eastAsia="en-GB"/>
        </w:rPr>
      </w:pPr>
      <w:r w:rsidRPr="00D82A94">
        <w:rPr>
          <w:rFonts w:eastAsia="Times New Roman"/>
        </w:rPr>
        <w:t>Young fathers are more likely to have poor education and have a greater risk of being unemplo</w:t>
      </w:r>
      <w:r>
        <w:rPr>
          <w:rFonts w:eastAsia="Times New Roman"/>
        </w:rPr>
        <w:t>yed in adult life.</w:t>
      </w:r>
    </w:p>
    <w:p w14:paraId="4B334922" w14:textId="77777777" w:rsidR="00AC4397" w:rsidRDefault="00AC4397" w:rsidP="00B13758">
      <w:r w:rsidRPr="00EC1748">
        <w:rPr>
          <w:color w:val="000000" w:themeColor="text1"/>
        </w:rPr>
        <w:t xml:space="preserve">To support young parents </w:t>
      </w:r>
      <w:r>
        <w:rPr>
          <w:color w:val="000000" w:themeColor="text1"/>
        </w:rPr>
        <w:t xml:space="preserve">in Central Bedfordshire, </w:t>
      </w:r>
      <w:r w:rsidRPr="00EC1748">
        <w:rPr>
          <w:color w:val="000000" w:themeColor="text1"/>
        </w:rPr>
        <w:t xml:space="preserve">there is a </w:t>
      </w:r>
      <w:r>
        <w:rPr>
          <w:color w:val="000000" w:themeColor="text1"/>
        </w:rPr>
        <w:t xml:space="preserve">local </w:t>
      </w:r>
      <w:r w:rsidRPr="00EC1748">
        <w:rPr>
          <w:color w:val="000000" w:themeColor="text1"/>
        </w:rPr>
        <w:t>Support Pathwa</w:t>
      </w:r>
      <w:r>
        <w:rPr>
          <w:color w:val="000000" w:themeColor="text1"/>
        </w:rPr>
        <w:t>y for Parents under 20</w:t>
      </w:r>
      <w:r w:rsidRPr="00EC1748">
        <w:rPr>
          <w:color w:val="000000" w:themeColor="text1"/>
        </w:rPr>
        <w:t xml:space="preserve">. The pathway offers </w:t>
      </w:r>
      <w:r>
        <w:rPr>
          <w:color w:val="000000" w:themeColor="text1"/>
        </w:rPr>
        <w:t>young parents</w:t>
      </w:r>
      <w:r w:rsidRPr="00EC1748">
        <w:rPr>
          <w:color w:val="000000" w:themeColor="text1"/>
        </w:rPr>
        <w:t xml:space="preserve"> a range of support to improve </w:t>
      </w:r>
      <w:r>
        <w:rPr>
          <w:color w:val="000000" w:themeColor="text1"/>
        </w:rPr>
        <w:t>outcomes for themselves</w:t>
      </w:r>
      <w:r w:rsidRPr="00EC1748">
        <w:rPr>
          <w:color w:val="000000" w:themeColor="text1"/>
        </w:rPr>
        <w:t>, their partner</w:t>
      </w:r>
      <w:r>
        <w:rPr>
          <w:color w:val="000000" w:themeColor="text1"/>
        </w:rPr>
        <w:t>,</w:t>
      </w:r>
      <w:r w:rsidRPr="00EC1748">
        <w:rPr>
          <w:color w:val="000000" w:themeColor="text1"/>
        </w:rPr>
        <w:t xml:space="preserve"> and their child</w:t>
      </w:r>
      <w:r>
        <w:rPr>
          <w:color w:val="000000" w:themeColor="text1"/>
        </w:rPr>
        <w:t xml:space="preserve">. </w:t>
      </w:r>
      <w:r w:rsidRPr="00CA532A">
        <w:t xml:space="preserve">The Support Pathway begins from the very first booking appointment with the midwife where young </w:t>
      </w:r>
      <w:r>
        <w:t xml:space="preserve">parents complete </w:t>
      </w:r>
      <w:r w:rsidRPr="00CA532A">
        <w:t>a consented referral form</w:t>
      </w:r>
      <w:r>
        <w:t xml:space="preserve"> for further support</w:t>
      </w:r>
      <w:r w:rsidRPr="00CA532A">
        <w:t xml:space="preserve">. </w:t>
      </w:r>
    </w:p>
    <w:p w14:paraId="098969A2" w14:textId="77777777" w:rsidR="00AC4397" w:rsidRPr="00A66EED" w:rsidRDefault="00AC4397" w:rsidP="00A66EED">
      <w:pPr>
        <w:pStyle w:val="Heading2"/>
      </w:pPr>
      <w:bookmarkStart w:id="16" w:name="_Toc75348881"/>
      <w:r w:rsidRPr="00A66EED">
        <w:t>Maternal mental health</w:t>
      </w:r>
      <w:bookmarkEnd w:id="16"/>
    </w:p>
    <w:p w14:paraId="77A61BE1" w14:textId="77777777" w:rsidR="00AC4397" w:rsidRPr="00EC1748" w:rsidRDefault="00AC4397" w:rsidP="00B13758">
      <w:r w:rsidRPr="00EC1748">
        <w:t xml:space="preserve">The effects of poor mental health go beyond the parent. During the perinatal period (pregnancy </w:t>
      </w:r>
      <w:r>
        <w:t xml:space="preserve">and </w:t>
      </w:r>
      <w:r w:rsidRPr="00EC1748">
        <w:t>the first year following</w:t>
      </w:r>
      <w:r>
        <w:t xml:space="preserve"> </w:t>
      </w:r>
      <w:r w:rsidRPr="00EC1748">
        <w:t>birth), poor maternal mental health has important consequences on the infant’s</w:t>
      </w:r>
      <w:r>
        <w:t xml:space="preserve"> mental</w:t>
      </w:r>
      <w:r w:rsidRPr="00EC1748">
        <w:t xml:space="preserve"> health</w:t>
      </w:r>
      <w:r>
        <w:t xml:space="preserve">, their general </w:t>
      </w:r>
      <w:r w:rsidRPr="00EC1748">
        <w:t xml:space="preserve">health, </w:t>
      </w:r>
      <w:r>
        <w:t xml:space="preserve">and their </w:t>
      </w:r>
      <w:r w:rsidRPr="00EC1748">
        <w:t xml:space="preserve">emotional, behavioural and learning outcomes. Women are at risk of developing </w:t>
      </w:r>
      <w:r>
        <w:t xml:space="preserve">a </w:t>
      </w:r>
      <w:r w:rsidRPr="00EC1748">
        <w:t>first episode of mental illness during this time, with more than 1 in 10 women affected.</w:t>
      </w:r>
      <w:r>
        <w:rPr>
          <w:rStyle w:val="FootnoteReference"/>
          <w:rFonts w:cstheme="minorHAnsi"/>
          <w:color w:val="000000" w:themeColor="text1"/>
        </w:rPr>
        <w:footnoteReference w:id="25"/>
      </w:r>
    </w:p>
    <w:p w14:paraId="3A887123" w14:textId="77777777" w:rsidR="00AC4397" w:rsidRPr="00EC1748" w:rsidRDefault="00AC4397" w:rsidP="00B13758">
      <w:r w:rsidRPr="00EC1748">
        <w:t xml:space="preserve">Mental health issues can </w:t>
      </w:r>
      <w:r>
        <w:t>affect</w:t>
      </w:r>
      <w:r w:rsidRPr="00EC1748">
        <w:t xml:space="preserve"> the mother’s ability to bond with her baby </w:t>
      </w:r>
      <w:r>
        <w:t>and</w:t>
      </w:r>
      <w:r w:rsidRPr="00EC1748">
        <w:t xml:space="preserve"> affect the baby’s ability to develop a secure attachment. Knowing the risk factors and the symptoms can help with early identification</w:t>
      </w:r>
      <w:r>
        <w:t>,</w:t>
      </w:r>
      <w:r w:rsidRPr="00EC1748">
        <w:t xml:space="preserve"> and </w:t>
      </w:r>
      <w:r>
        <w:t xml:space="preserve">in providing </w:t>
      </w:r>
      <w:r w:rsidRPr="00EC1748">
        <w:t>timely support and treatment to minimise the impact on the mother, child and family.</w:t>
      </w:r>
    </w:p>
    <w:p w14:paraId="1F6922DC" w14:textId="77777777" w:rsidR="00AC4397" w:rsidRPr="001C758B" w:rsidRDefault="00AC4397" w:rsidP="00B13758">
      <w:pPr>
        <w:rPr>
          <w:rFonts w:ascii="Arial" w:hAnsi="Arial" w:cs="Arial"/>
        </w:rPr>
      </w:pPr>
      <w:r w:rsidRPr="00EC1748">
        <w:t xml:space="preserve">Maternal </w:t>
      </w:r>
      <w:r w:rsidRPr="001C758B">
        <w:t>depression is also the strongest predictor of paternal depression, which is estimated at 4% during the first year after birth</w:t>
      </w:r>
      <w:r w:rsidRPr="001C758B">
        <w:rPr>
          <w:rFonts w:ascii="Arial" w:hAnsi="Arial" w:cs="Arial"/>
        </w:rPr>
        <w:t>.</w:t>
      </w:r>
      <w:r w:rsidRPr="001C758B">
        <w:rPr>
          <w:rStyle w:val="FootnoteReference"/>
          <w:rFonts w:ascii="Arial" w:hAnsi="Arial" w:cs="Arial"/>
        </w:rPr>
        <w:footnoteReference w:id="26"/>
      </w:r>
    </w:p>
    <w:p w14:paraId="1F6B0EEA" w14:textId="082A874D" w:rsidR="00AC4397" w:rsidRPr="00B13758" w:rsidRDefault="00AC4397" w:rsidP="00B13758">
      <w:r w:rsidRPr="001C758B">
        <w:rPr>
          <w:rStyle w:val="normaltextrun"/>
          <w:rFonts w:ascii="Calibri" w:hAnsi="Calibri" w:cs="Calibri"/>
          <w:shd w:val="clear" w:color="auto" w:fill="FFFFFF"/>
        </w:rPr>
        <w:t>Key government investment into local perinatal mental health services has supported the identification of gaps in current care provision and led to the development of integrated pathways of care. This has resulted in an increase in specialist mental health care from 12-24 months, improved access to psychological therapies and mental health checks for partners. The co-production of maternity outreach services </w:t>
      </w:r>
      <w:r w:rsidR="00825518" w:rsidRPr="001C758B">
        <w:rPr>
          <w:rStyle w:val="normaltextrun"/>
          <w:rFonts w:ascii="Calibri" w:hAnsi="Calibri" w:cs="Calibri"/>
          <w:shd w:val="clear" w:color="auto" w:fill="FFFFFF"/>
        </w:rPr>
        <w:t>is</w:t>
      </w:r>
      <w:r w:rsidRPr="001C758B">
        <w:rPr>
          <w:rStyle w:val="normaltextrun"/>
          <w:rFonts w:ascii="Calibri" w:hAnsi="Calibri" w:cs="Calibri"/>
          <w:shd w:val="clear" w:color="auto" w:fill="FFFFFF"/>
        </w:rPr>
        <w:t> </w:t>
      </w:r>
      <w:r>
        <w:rPr>
          <w:rStyle w:val="normaltextrun"/>
          <w:rFonts w:ascii="Calibri" w:hAnsi="Calibri" w:cs="Calibri"/>
          <w:color w:val="000000"/>
          <w:shd w:val="clear" w:color="auto" w:fill="FFFFFF"/>
        </w:rPr>
        <w:t xml:space="preserve">in development for women with associated loss and trauma. This </w:t>
      </w:r>
      <w:r w:rsidRPr="00B13758">
        <w:t>will include birth trauma, post-traumatic stress disorder (PTSD) following perinatal loss, parental separation, and severe fear of childbirth</w:t>
      </w:r>
      <w:r w:rsidR="00FF4C09">
        <w:t xml:space="preserve"> (</w:t>
      </w:r>
      <w:r w:rsidR="00FF4C09">
        <w:rPr>
          <w:rFonts w:cstheme="minorHAnsi"/>
        </w:rPr>
        <w:t>tokophobia)</w:t>
      </w:r>
      <w:r w:rsidRPr="00B13758">
        <w:t>.</w:t>
      </w:r>
    </w:p>
    <w:p w14:paraId="6927FB4D" w14:textId="77777777" w:rsidR="00AC4397" w:rsidRPr="00A66EED" w:rsidRDefault="00AC4397" w:rsidP="00A66EED">
      <w:pPr>
        <w:pStyle w:val="Heading2"/>
      </w:pPr>
      <w:bookmarkStart w:id="17" w:name="_Toc75348882"/>
      <w:r w:rsidRPr="00A66EED">
        <w:t>The impact of COVID-19 on healthy pregnancy</w:t>
      </w:r>
      <w:bookmarkEnd w:id="17"/>
      <w:r w:rsidRPr="00A66EED">
        <w:t xml:space="preserve"> </w:t>
      </w:r>
    </w:p>
    <w:p w14:paraId="6D69D057" w14:textId="35FD32B6" w:rsidR="00AC4397" w:rsidRDefault="00AC4397" w:rsidP="00B13758">
      <w:pPr>
        <w:rPr>
          <w:lang w:eastAsia="en-GB"/>
        </w:rPr>
      </w:pPr>
      <w:r w:rsidRPr="00601B01">
        <w:rPr>
          <w:lang w:eastAsia="en-GB"/>
        </w:rPr>
        <w:t>Pregnancy can alter the body’s immune system and response to viral infections</w:t>
      </w:r>
      <w:r>
        <w:rPr>
          <w:lang w:eastAsia="en-GB"/>
        </w:rPr>
        <w:t>,</w:t>
      </w:r>
      <w:r w:rsidRPr="00601B01">
        <w:rPr>
          <w:lang w:eastAsia="en-GB"/>
        </w:rPr>
        <w:t xml:space="preserve"> occasionally causing more severe symptoms. This may be the same for COVID-19</w:t>
      </w:r>
      <w:r>
        <w:rPr>
          <w:lang w:eastAsia="en-GB"/>
        </w:rPr>
        <w:t>,</w:t>
      </w:r>
      <w:r w:rsidRPr="00601B01">
        <w:rPr>
          <w:lang w:eastAsia="en-GB"/>
        </w:rPr>
        <w:t xml:space="preserve"> but there is currently no evidence that pregnant women have an increased risk of severe diseas</w:t>
      </w:r>
      <w:r>
        <w:rPr>
          <w:lang w:eastAsia="en-GB"/>
        </w:rPr>
        <w:t>e, or that there is a risk to new-</w:t>
      </w:r>
      <w:r w:rsidRPr="00601B01">
        <w:rPr>
          <w:lang w:eastAsia="en-GB"/>
        </w:rPr>
        <w:t>born</w:t>
      </w:r>
      <w:r>
        <w:rPr>
          <w:lang w:eastAsia="en-GB"/>
        </w:rPr>
        <w:t xml:space="preserve"> babies</w:t>
      </w:r>
      <w:r w:rsidRPr="00601B01">
        <w:rPr>
          <w:lang w:eastAsia="en-GB"/>
        </w:rPr>
        <w:t>.</w:t>
      </w:r>
    </w:p>
    <w:p w14:paraId="0F6A98D6" w14:textId="26E9C6F1" w:rsidR="00AC4397" w:rsidRPr="00183F9B" w:rsidRDefault="00AC4397" w:rsidP="00B13758">
      <w:r w:rsidRPr="001C758B">
        <w:rPr>
          <w:rStyle w:val="normaltextrun"/>
          <w:rFonts w:ascii="Calibri" w:hAnsi="Calibri" w:cs="Calibri"/>
          <w:shd w:val="clear" w:color="auto" w:fill="FFFFFF"/>
        </w:rPr>
        <w:t xml:space="preserve">However, in response to the data which indicates that </w:t>
      </w:r>
      <w:r w:rsidR="00825518" w:rsidRPr="001C758B">
        <w:rPr>
          <w:rStyle w:val="normaltextrun"/>
          <w:rFonts w:ascii="Calibri" w:hAnsi="Calibri" w:cs="Calibri"/>
          <w:shd w:val="clear" w:color="auto" w:fill="FFFFFF"/>
        </w:rPr>
        <w:t>ethnic</w:t>
      </w:r>
      <w:r w:rsidR="00825518" w:rsidRPr="001C758B">
        <w:t xml:space="preserve"> minority</w:t>
      </w:r>
      <w:r w:rsidRPr="001C758B">
        <w:t xml:space="preserve"> communities are </w:t>
      </w:r>
      <w:r w:rsidRPr="00183F9B">
        <w:t>disproportionally affected by COVID-19.</w:t>
      </w:r>
      <w:r>
        <w:t xml:space="preserve"> </w:t>
      </w:r>
      <w:r w:rsidRPr="00183F9B">
        <w:t xml:space="preserve">Local maternity services have implemented the challenge </w:t>
      </w:r>
      <w:r w:rsidRPr="00183F9B">
        <w:lastRenderedPageBreak/>
        <w:t xml:space="preserve">set by the National Chief Midwifery Officer, Professor Jaqueline Dunkley-Bent, to implement </w:t>
      </w:r>
      <w:r w:rsidR="00FF4C09">
        <w:t xml:space="preserve">4 </w:t>
      </w:r>
      <w:r w:rsidRPr="00183F9B">
        <w:t xml:space="preserve">key areas to help </w:t>
      </w:r>
      <w:r w:rsidR="00FF4C09">
        <w:t xml:space="preserve">to </w:t>
      </w:r>
      <w:r w:rsidRPr="00183F9B">
        <w:t>address these inequalities:</w:t>
      </w:r>
    </w:p>
    <w:p w14:paraId="07760DB5" w14:textId="4C8D0C29" w:rsidR="00AC4397" w:rsidRPr="00B807F2" w:rsidRDefault="00AC4397" w:rsidP="003D7ECF">
      <w:pPr>
        <w:pStyle w:val="ListParagraph"/>
        <w:numPr>
          <w:ilvl w:val="0"/>
          <w:numId w:val="36"/>
        </w:numPr>
        <w:ind w:left="714" w:hanging="357"/>
      </w:pPr>
      <w:r w:rsidRPr="00B807F2">
        <w:t>Co-produced operational policy and implementation to manage the risks of COVID-19 for ethnic minorities and at-risk pregnant women</w:t>
      </w:r>
    </w:p>
    <w:p w14:paraId="56F88290" w14:textId="3ED34093" w:rsidR="00AC4397" w:rsidRPr="00B807F2" w:rsidRDefault="00AC4397" w:rsidP="003D7ECF">
      <w:pPr>
        <w:pStyle w:val="ListParagraph"/>
        <w:numPr>
          <w:ilvl w:val="0"/>
          <w:numId w:val="36"/>
        </w:numPr>
        <w:ind w:left="714" w:hanging="357"/>
      </w:pPr>
      <w:r w:rsidRPr="00B807F2">
        <w:t>Co-produced, tailored communication to reassure ethnic minority women to seek help if they have any concerns</w:t>
      </w:r>
    </w:p>
    <w:p w14:paraId="16B5B5CB" w14:textId="1168AD56" w:rsidR="00AC4397" w:rsidRPr="00B807F2" w:rsidRDefault="00AC4397" w:rsidP="003D7ECF">
      <w:pPr>
        <w:pStyle w:val="ListParagraph"/>
        <w:numPr>
          <w:ilvl w:val="0"/>
          <w:numId w:val="36"/>
        </w:numPr>
        <w:ind w:left="714" w:hanging="357"/>
      </w:pPr>
      <w:r w:rsidRPr="00B807F2">
        <w:t>Routine discussion of vitamins, supplements and nutrition in pregnancy</w:t>
      </w:r>
    </w:p>
    <w:p w14:paraId="7A84C08D" w14:textId="64BBC5A7" w:rsidR="00942F34" w:rsidRPr="00B807F2" w:rsidRDefault="00AC4397" w:rsidP="003D7ECF">
      <w:pPr>
        <w:pStyle w:val="ListParagraph"/>
        <w:numPr>
          <w:ilvl w:val="0"/>
          <w:numId w:val="36"/>
        </w:numPr>
        <w:ind w:left="714" w:hanging="357"/>
      </w:pPr>
      <w:r w:rsidRPr="00B807F2">
        <w:t>Record data o</w:t>
      </w:r>
      <w:r w:rsidR="00942F34" w:rsidRPr="00B807F2">
        <w:t>n maternity information systems</w:t>
      </w:r>
    </w:p>
    <w:p w14:paraId="0AB43595" w14:textId="62703E0C" w:rsidR="00942F34" w:rsidRPr="00B13758" w:rsidRDefault="00AC4397" w:rsidP="00B13758">
      <w:pPr>
        <w:rPr>
          <w:rFonts w:eastAsiaTheme="majorEastAsia" w:cstheme="minorHAnsi"/>
        </w:rPr>
      </w:pPr>
      <w:r w:rsidRPr="007C47DE">
        <w:rPr>
          <w:rStyle w:val="normaltextrun"/>
          <w:rFonts w:eastAsiaTheme="majorEastAsia" w:cstheme="minorHAnsi"/>
        </w:rPr>
        <w:t>During the first wave of COVID-19 in early 2020, there were changes to the antenatal pathway which included the replacement of some face-to-face consultations with virtual consultations. This was to assist women practising social distancing measures and reduce the risk of transmission between women, staff and other clinic</w:t>
      </w:r>
      <w:r w:rsidR="00FF4C09">
        <w:rPr>
          <w:rStyle w:val="normaltextrun"/>
          <w:rFonts w:eastAsiaTheme="majorEastAsia" w:cstheme="minorHAnsi"/>
        </w:rPr>
        <w:t>/hospital</w:t>
      </w:r>
      <w:r w:rsidRPr="007C47DE">
        <w:rPr>
          <w:rStyle w:val="normaltextrun"/>
          <w:rFonts w:eastAsiaTheme="majorEastAsia" w:cstheme="minorHAnsi"/>
        </w:rPr>
        <w:t xml:space="preserve"> visitors. Greater attendance by parents has been noted for some virtual health visitor appointments. </w:t>
      </w:r>
    </w:p>
    <w:p w14:paraId="6D36A009" w14:textId="415785FC" w:rsidR="00AC4397" w:rsidRPr="00B13758" w:rsidRDefault="00AC4397" w:rsidP="00B13758">
      <w:pPr>
        <w:rPr>
          <w:rFonts w:eastAsiaTheme="majorEastAsia" w:cstheme="minorHAnsi"/>
        </w:rPr>
      </w:pPr>
      <w:r w:rsidRPr="007C47DE">
        <w:rPr>
          <w:rStyle w:val="normaltextrun"/>
          <w:rFonts w:eastAsiaTheme="majorEastAsia" w:cstheme="minorHAnsi"/>
        </w:rPr>
        <w:t>Those appointments requiring face-to-face antenatal care were provided in children and family centres, encouraging collaborative working across services. A local co-produced ‘stepping stones’ pictogram was published widely on social media to help families navigate the changes to services made</w:t>
      </w:r>
      <w:r w:rsidR="00B13758">
        <w:rPr>
          <w:rStyle w:val="normaltextrun"/>
          <w:rFonts w:eastAsiaTheme="majorEastAsia" w:cstheme="minorHAnsi"/>
        </w:rPr>
        <w:t xml:space="preserve"> during the COVID-19 pandemic. </w:t>
      </w:r>
    </w:p>
    <w:p w14:paraId="63A65B80" w14:textId="7BD7F491" w:rsidR="00AC4397" w:rsidRDefault="00AC4397" w:rsidP="00B13758">
      <w:r w:rsidRPr="007C47DE">
        <w:rPr>
          <w:rStyle w:val="normaltextrun"/>
          <w:rFonts w:eastAsiaTheme="majorEastAsia" w:cstheme="minorHAnsi"/>
        </w:rPr>
        <w:t xml:space="preserve">Antenatal educational classes are now carried out virtually, and a challenging consequence of the changes to antenatal services has been the increase in loneliness and isolation, with vulnerable mothers being able to mask their mental health problems. Maternity services and staff have also highlighted increased maternal anxiety due to changes in how antenatal support and education are </w:t>
      </w:r>
      <w:r w:rsidRPr="007C47DE">
        <w:t>delivered.</w:t>
      </w:r>
      <w:r w:rsidRPr="007C47DE">
        <w:rPr>
          <w:vertAlign w:val="superscript"/>
        </w:rPr>
        <w:footnoteReference w:id="27"/>
      </w:r>
      <w:r w:rsidRPr="007C47DE">
        <w:t xml:space="preserve"> </w:t>
      </w:r>
    </w:p>
    <w:p w14:paraId="61B903B9" w14:textId="77777777" w:rsidR="00AC4397" w:rsidRPr="00A66EED" w:rsidRDefault="00AC4397" w:rsidP="00A66EED">
      <w:pPr>
        <w:pStyle w:val="Heading2"/>
      </w:pPr>
      <w:bookmarkStart w:id="18" w:name="_Toc69142314"/>
      <w:bookmarkStart w:id="19" w:name="_Toc75348883"/>
      <w:r w:rsidRPr="00A66EED">
        <w:t>Priority areas we should continue to build on:</w:t>
      </w:r>
      <w:bookmarkEnd w:id="18"/>
      <w:bookmarkEnd w:id="19"/>
      <w:r w:rsidRPr="00A66EED">
        <w:t xml:space="preserve"> </w:t>
      </w:r>
    </w:p>
    <w:p w14:paraId="11D0BB48" w14:textId="77777777" w:rsidR="00AC4397" w:rsidRPr="00183F9B" w:rsidRDefault="00AC4397" w:rsidP="003D7ECF">
      <w:pPr>
        <w:pStyle w:val="ListParagraph"/>
        <w:numPr>
          <w:ilvl w:val="0"/>
          <w:numId w:val="37"/>
        </w:numPr>
        <w:ind w:left="714" w:hanging="357"/>
      </w:pPr>
      <w:r w:rsidRPr="00183F9B">
        <w:t>Promote early access to maternity care (by 10 weeks) and monitor where mothers are presenting later to identify if there are any additional needs.</w:t>
      </w:r>
    </w:p>
    <w:p w14:paraId="0FAD824A" w14:textId="77777777" w:rsidR="00AC4397" w:rsidRPr="00183F9B" w:rsidRDefault="00AC4397" w:rsidP="003D7ECF">
      <w:pPr>
        <w:pStyle w:val="ListParagraph"/>
        <w:numPr>
          <w:ilvl w:val="0"/>
          <w:numId w:val="37"/>
        </w:numPr>
        <w:ind w:left="714" w:hanging="357"/>
      </w:pPr>
      <w:r w:rsidRPr="00183F9B">
        <w:t>Embed a ‘Think Family’ approach to identify and support needs, and ensure services encompass partners and significant adults within the family.</w:t>
      </w:r>
    </w:p>
    <w:p w14:paraId="0E6C0F27" w14:textId="77777777" w:rsidR="00AC4397" w:rsidRPr="00435CE5" w:rsidRDefault="00AC4397" w:rsidP="003D7ECF">
      <w:pPr>
        <w:pStyle w:val="ListParagraph"/>
        <w:numPr>
          <w:ilvl w:val="0"/>
          <w:numId w:val="37"/>
        </w:numPr>
        <w:ind w:left="714" w:hanging="357"/>
      </w:pPr>
      <w:r w:rsidRPr="00B807F2">
        <w:t>Transform and improve local maternity services in line with ‘Better Births’</w:t>
      </w:r>
      <w:r w:rsidRPr="00004525">
        <w:rPr>
          <w:vertAlign w:val="superscript"/>
        </w:rPr>
        <w:footnoteReference w:id="28"/>
      </w:r>
      <w:r w:rsidRPr="00CE06B0">
        <w:t xml:space="preserve"> </w:t>
      </w:r>
      <w:r w:rsidRPr="00B807F2">
        <w:t>drivers; ensure services continue to be co-produced locally, and that Maternity Safety Champions are represented at trust board level.</w:t>
      </w:r>
    </w:p>
    <w:p w14:paraId="628DFC78" w14:textId="32B67C54" w:rsidR="00AC4397" w:rsidRPr="00A66EED" w:rsidRDefault="00AC4397" w:rsidP="00A66EED">
      <w:pPr>
        <w:pStyle w:val="Heading2"/>
      </w:pPr>
      <w:bookmarkStart w:id="20" w:name="_Toc75348884"/>
      <w:r w:rsidRPr="00A66EED">
        <w:t>Priority actions to deliver better outcomes</w:t>
      </w:r>
      <w:bookmarkEnd w:id="20"/>
    </w:p>
    <w:p w14:paraId="7C1B755C" w14:textId="77777777" w:rsidR="00AC4397" w:rsidRPr="00043D14" w:rsidRDefault="00AC4397" w:rsidP="00AE1DD4">
      <w:pPr>
        <w:pStyle w:val="ListParagraph"/>
        <w:numPr>
          <w:ilvl w:val="0"/>
          <w:numId w:val="42"/>
        </w:numPr>
        <w:ind w:left="714" w:hanging="357"/>
      </w:pPr>
      <w:r w:rsidRPr="00B807F2">
        <w:t>Roll-out ‘Continuity of Carer’ for all women, to address many of the pre-existing health inequalities – so that more women are less likely to experience pre-term births, lose their baby in pregnancy or in the first month following birth.</w:t>
      </w:r>
    </w:p>
    <w:p w14:paraId="44724E98" w14:textId="77777777" w:rsidR="00AC4397" w:rsidRPr="00043D14" w:rsidRDefault="00AC4397" w:rsidP="00AE1DD4">
      <w:pPr>
        <w:pStyle w:val="ListParagraph"/>
        <w:numPr>
          <w:ilvl w:val="0"/>
          <w:numId w:val="42"/>
        </w:numPr>
        <w:ind w:left="714" w:hanging="357"/>
      </w:pPr>
      <w:r w:rsidRPr="00B807F2">
        <w:t>All services throughout the maternity journey should listen to women and their partners, ensure their voices are heard, and respect their informed choices by personalising their care.</w:t>
      </w:r>
    </w:p>
    <w:p w14:paraId="703E06F1" w14:textId="25825A0A" w:rsidR="00AC4397" w:rsidRPr="000F0F76" w:rsidRDefault="00AC4397" w:rsidP="00AE1DD4">
      <w:pPr>
        <w:pStyle w:val="ListParagraph"/>
        <w:numPr>
          <w:ilvl w:val="0"/>
          <w:numId w:val="42"/>
        </w:numPr>
        <w:ind w:left="714" w:hanging="357"/>
      </w:pPr>
      <w:r w:rsidRPr="00B807F2">
        <w:lastRenderedPageBreak/>
        <w:t xml:space="preserve">Improve information sharing systems between maternity and health visiting services </w:t>
      </w:r>
      <w:r w:rsidR="000E2826" w:rsidRPr="00B807F2">
        <w:t xml:space="preserve">so that 100% pregnant women are referred to the health visiting service by 24 weeks, to ensure </w:t>
      </w:r>
      <w:r w:rsidRPr="00B807F2">
        <w:t xml:space="preserve">prompt access to the full Healthy Child Programme. </w:t>
      </w:r>
    </w:p>
    <w:p w14:paraId="169D30B5" w14:textId="77777777" w:rsidR="00AC4397" w:rsidRPr="00C74F06" w:rsidRDefault="00AC4397" w:rsidP="00AE1DD4">
      <w:pPr>
        <w:pStyle w:val="ListParagraph"/>
        <w:numPr>
          <w:ilvl w:val="0"/>
          <w:numId w:val="42"/>
        </w:numPr>
        <w:ind w:left="714" w:hanging="357"/>
      </w:pPr>
      <w:r w:rsidRPr="00B807F2">
        <w:t>Develop and co-produce maternal mental health services associated with grief, loss and trauma to meet the current gap in provision.</w:t>
      </w:r>
    </w:p>
    <w:p w14:paraId="27624BA0" w14:textId="77777777" w:rsidR="00AC4397" w:rsidRPr="00C74F06" w:rsidRDefault="00AC4397" w:rsidP="00AE1DD4">
      <w:pPr>
        <w:pStyle w:val="ListParagraph"/>
        <w:numPr>
          <w:ilvl w:val="0"/>
          <w:numId w:val="42"/>
        </w:numPr>
        <w:ind w:left="714" w:hanging="357"/>
      </w:pPr>
      <w:r w:rsidRPr="00B807F2">
        <w:t xml:space="preserve">Review the effectiveness and impact of the parental mental health pathway - with a particular focus on ethnic minority families - to address mental illness during the perinatal period. </w:t>
      </w:r>
    </w:p>
    <w:p w14:paraId="3B33B6C5" w14:textId="77777777" w:rsidR="000E2826" w:rsidRPr="00B807F2" w:rsidRDefault="00AC4397" w:rsidP="00AE1DD4">
      <w:pPr>
        <w:pStyle w:val="ListParagraph"/>
        <w:numPr>
          <w:ilvl w:val="0"/>
          <w:numId w:val="42"/>
        </w:numPr>
        <w:ind w:left="714" w:hanging="357"/>
      </w:pPr>
      <w:r w:rsidRPr="00B807F2">
        <w:t>Develop and monitor a training programme to improve skills of service providers to provide a more effective tailored approach to supporting women with reducing tobacco dependence</w:t>
      </w:r>
      <w:r w:rsidR="000E2826" w:rsidRPr="00B807F2">
        <w:t>.</w:t>
      </w:r>
    </w:p>
    <w:p w14:paraId="00FBF1A0" w14:textId="5F132B56" w:rsidR="00AC4397" w:rsidRPr="008A4AF4" w:rsidRDefault="00AC4397" w:rsidP="00AE1DD4">
      <w:pPr>
        <w:pStyle w:val="ListParagraph"/>
        <w:numPr>
          <w:ilvl w:val="0"/>
          <w:numId w:val="42"/>
        </w:numPr>
        <w:ind w:left="714" w:hanging="357"/>
      </w:pPr>
      <w:r w:rsidRPr="008A4AF4">
        <w:t>Ensure effective measurement and recording of BMI, and referral to appropriate weight</w:t>
      </w:r>
      <w:r w:rsidRPr="000F0F76">
        <w:t xml:space="preserve"> management services </w:t>
      </w:r>
      <w:r>
        <w:t>–</w:t>
      </w:r>
      <w:r w:rsidRPr="000F0F76">
        <w:t xml:space="preserve"> </w:t>
      </w:r>
      <w:r>
        <w:t xml:space="preserve">as </w:t>
      </w:r>
      <w:r w:rsidRPr="000F0F76">
        <w:t xml:space="preserve">per the Maternal Obesity Pathway </w:t>
      </w:r>
      <w:r>
        <w:t>–</w:t>
      </w:r>
      <w:r w:rsidRPr="000F0F76">
        <w:t xml:space="preserve"> </w:t>
      </w:r>
      <w:r>
        <w:t xml:space="preserve">in </w:t>
      </w:r>
      <w:r w:rsidRPr="000F0F76">
        <w:t xml:space="preserve">both </w:t>
      </w:r>
      <w:r>
        <w:t xml:space="preserve">the </w:t>
      </w:r>
      <w:r w:rsidRPr="000F0F76">
        <w:t xml:space="preserve">antenatal and </w:t>
      </w:r>
      <w:r>
        <w:t>postnatal periods.</w:t>
      </w:r>
    </w:p>
    <w:p w14:paraId="5C7138F3" w14:textId="77777777" w:rsidR="00AC4397" w:rsidRDefault="00AC4397" w:rsidP="00AC4397">
      <w:pPr>
        <w:rPr>
          <w:rFonts w:ascii="Arial" w:hAnsi="Arial" w:cs="Arial"/>
        </w:rPr>
      </w:pPr>
      <w:r>
        <w:rPr>
          <w:rFonts w:ascii="Arial" w:hAnsi="Arial" w:cs="Arial"/>
        </w:rPr>
        <w:br w:type="page"/>
      </w:r>
    </w:p>
    <w:p w14:paraId="7EA2BA76" w14:textId="77777777" w:rsidR="00AC4397" w:rsidRPr="00A66EED" w:rsidRDefault="00AC4397" w:rsidP="00A66EED">
      <w:pPr>
        <w:pStyle w:val="Heading1"/>
      </w:pPr>
      <w:bookmarkStart w:id="21" w:name="_Toc75348885"/>
      <w:r w:rsidRPr="00A66EED">
        <w:lastRenderedPageBreak/>
        <w:t>Section 2: Healthy Birth and Early Years</w:t>
      </w:r>
      <w:bookmarkEnd w:id="21"/>
    </w:p>
    <w:p w14:paraId="43D833A8" w14:textId="77777777" w:rsidR="00AC4397" w:rsidRPr="00FF6AB5" w:rsidRDefault="00AC4397" w:rsidP="00AC4397">
      <w:pPr>
        <w:rPr>
          <w:rFonts w:ascii="Arial" w:hAnsi="Arial" w:cs="Arial"/>
          <w:i/>
          <w:color w:val="70AD47" w:themeColor="accent6"/>
        </w:rPr>
      </w:pPr>
    </w:p>
    <w:p w14:paraId="5842985C" w14:textId="77777777" w:rsidR="00AC4397" w:rsidRPr="00580186" w:rsidRDefault="00AC4397" w:rsidP="008378BA">
      <w:pPr>
        <w:ind w:left="720"/>
        <w:jc w:val="center"/>
        <w:rPr>
          <w:rFonts w:cstheme="minorHAnsi"/>
          <w:i/>
        </w:rPr>
      </w:pPr>
      <w:r w:rsidRPr="00580186">
        <w:rPr>
          <w:rFonts w:cstheme="minorHAnsi"/>
          <w:i/>
        </w:rPr>
        <w:t>A child’s earliest years, from their birth to the time they reach statutory school age, are crucial. All the research shows that this stage of learning and development matters more than any other.</w:t>
      </w:r>
    </w:p>
    <w:p w14:paraId="0DDBE395" w14:textId="77777777" w:rsidR="00AC4397" w:rsidRPr="004C6DB3" w:rsidRDefault="00AC4397" w:rsidP="008378BA">
      <w:pPr>
        <w:ind w:left="720"/>
        <w:jc w:val="center"/>
        <w:rPr>
          <w:rFonts w:cstheme="minorHAnsi"/>
        </w:rPr>
      </w:pPr>
      <w:r w:rsidRPr="004C6DB3">
        <w:rPr>
          <w:rFonts w:cstheme="minorHAnsi"/>
        </w:rPr>
        <w:t>Unknown children - destined for disadvantage?, Ofsted, 2016</w:t>
      </w:r>
      <w:r w:rsidRPr="004C6DB3">
        <w:rPr>
          <w:rStyle w:val="FootnoteReference"/>
          <w:rFonts w:cstheme="minorHAnsi"/>
        </w:rPr>
        <w:footnoteReference w:id="29"/>
      </w:r>
    </w:p>
    <w:p w14:paraId="47B67CA8" w14:textId="77777777" w:rsidR="00AC4397" w:rsidRPr="00A66EED" w:rsidRDefault="00AC4397" w:rsidP="00A66EED">
      <w:pPr>
        <w:pStyle w:val="Heading2"/>
      </w:pPr>
      <w:bookmarkStart w:id="22" w:name="_Toc75348886"/>
      <w:r w:rsidRPr="00A66EED">
        <w:t>Why is this period important?</w:t>
      </w:r>
      <w:bookmarkEnd w:id="22"/>
    </w:p>
    <w:p w14:paraId="3ED91558" w14:textId="77777777" w:rsidR="00AC4397" w:rsidRPr="00A056BF" w:rsidRDefault="00AC4397" w:rsidP="00B13758">
      <w:r w:rsidRPr="00580186">
        <w:t xml:space="preserve">Families are the most important influence on a child </w:t>
      </w:r>
      <w:r>
        <w:t xml:space="preserve">– particularly </w:t>
      </w:r>
      <w:r w:rsidRPr="00580186">
        <w:t>in the early years</w:t>
      </w:r>
      <w:r>
        <w:t xml:space="preserve"> - </w:t>
      </w:r>
      <w:r w:rsidRPr="00580186">
        <w:t>and identifying those families who need help as early as possible opens opportunities to offer evidence-based interventions.</w:t>
      </w:r>
      <w:r>
        <w:t xml:space="preserve"> Several, related protective factors can be optimised to support a healthy birth and the early years including:</w:t>
      </w:r>
      <w:r>
        <w:rPr>
          <w:rStyle w:val="FootnoteReference"/>
          <w:rFonts w:cstheme="minorHAnsi"/>
        </w:rPr>
        <w:footnoteReference w:id="30"/>
      </w:r>
    </w:p>
    <w:p w14:paraId="17A7A75C" w14:textId="5B682384" w:rsidR="00AC4397" w:rsidRPr="00BC53A8" w:rsidRDefault="00AC4397" w:rsidP="001B1B66">
      <w:pPr>
        <w:pStyle w:val="ListParagraph"/>
        <w:numPr>
          <w:ilvl w:val="0"/>
          <w:numId w:val="24"/>
        </w:numPr>
        <w:ind w:left="714" w:hanging="357"/>
        <w:rPr>
          <w:rFonts w:cstheme="minorHAnsi"/>
        </w:rPr>
      </w:pPr>
      <w:r w:rsidRPr="00D94C5F">
        <w:rPr>
          <w:rFonts w:cstheme="minorHAnsi"/>
        </w:rPr>
        <w:t>Authoritative parenting combined with warmth, with an affectionate bond of attachment being built between the child and the primary care-giver from infancy</w:t>
      </w:r>
    </w:p>
    <w:p w14:paraId="544032EF" w14:textId="796C7E50" w:rsidR="00AC4397" w:rsidRPr="00BC53A8" w:rsidRDefault="00AC4397" w:rsidP="001B1B66">
      <w:pPr>
        <w:pStyle w:val="ListParagraph"/>
        <w:numPr>
          <w:ilvl w:val="0"/>
          <w:numId w:val="24"/>
        </w:numPr>
        <w:ind w:left="714" w:hanging="357"/>
        <w:rPr>
          <w:rFonts w:cstheme="minorHAnsi"/>
        </w:rPr>
      </w:pPr>
      <w:r w:rsidRPr="00D94C5F">
        <w:rPr>
          <w:rFonts w:cstheme="minorHAnsi"/>
        </w:rPr>
        <w:t>Parental involvement in learning</w:t>
      </w:r>
    </w:p>
    <w:p w14:paraId="0DE2D520" w14:textId="3BBE5255" w:rsidR="00AC4397" w:rsidRPr="00BC53A8" w:rsidRDefault="00AC4397" w:rsidP="001B1B66">
      <w:pPr>
        <w:pStyle w:val="ListParagraph"/>
        <w:numPr>
          <w:ilvl w:val="0"/>
          <w:numId w:val="24"/>
        </w:numPr>
        <w:ind w:left="714" w:hanging="357"/>
        <w:rPr>
          <w:rFonts w:cstheme="minorHAnsi"/>
        </w:rPr>
      </w:pPr>
      <w:r w:rsidRPr="00D94C5F">
        <w:rPr>
          <w:rFonts w:cstheme="minorHAnsi"/>
        </w:rPr>
        <w:t>Protective health behaviours e.g.</w:t>
      </w:r>
      <w:r w:rsidR="00DA0DF5" w:rsidRPr="00D94C5F">
        <w:rPr>
          <w:rFonts w:cstheme="minorHAnsi"/>
        </w:rPr>
        <w:t>,</w:t>
      </w:r>
      <w:r w:rsidRPr="00D94C5F">
        <w:rPr>
          <w:rFonts w:cstheme="minorHAnsi"/>
        </w:rPr>
        <w:t xml:space="preserve"> stopping smoking</w:t>
      </w:r>
    </w:p>
    <w:p w14:paraId="50FC69FF" w14:textId="5D740F9B" w:rsidR="00AC4397" w:rsidRPr="00BC53A8" w:rsidRDefault="00AC4397" w:rsidP="001B1B66">
      <w:pPr>
        <w:pStyle w:val="ListParagraph"/>
        <w:numPr>
          <w:ilvl w:val="0"/>
          <w:numId w:val="24"/>
        </w:numPr>
        <w:ind w:left="714" w:hanging="357"/>
        <w:rPr>
          <w:rFonts w:cstheme="minorHAnsi"/>
        </w:rPr>
      </w:pPr>
      <w:r w:rsidRPr="00D94C5F">
        <w:rPr>
          <w:rFonts w:cstheme="minorHAnsi"/>
        </w:rPr>
        <w:t>Breastfeeding</w:t>
      </w:r>
    </w:p>
    <w:p w14:paraId="6EF7F48C" w14:textId="77777777" w:rsidR="00BC53A8" w:rsidRPr="001B1B66" w:rsidRDefault="00AC4397" w:rsidP="001B1B66">
      <w:pPr>
        <w:pStyle w:val="ListParagraph"/>
        <w:numPr>
          <w:ilvl w:val="0"/>
          <w:numId w:val="24"/>
        </w:numPr>
        <w:ind w:left="714" w:hanging="357"/>
        <w:rPr>
          <w:rFonts w:cstheme="minorHAnsi"/>
        </w:rPr>
      </w:pPr>
      <w:r w:rsidRPr="00BC53A8">
        <w:rPr>
          <w:rFonts w:cstheme="minorHAnsi"/>
        </w:rPr>
        <w:t>Psychological resources including self-esteem</w:t>
      </w:r>
    </w:p>
    <w:p w14:paraId="29CC0370" w14:textId="168B097E" w:rsidR="00C37D43" w:rsidRPr="00A66EED" w:rsidRDefault="00C37D43" w:rsidP="006C4867">
      <w:pPr>
        <w:pStyle w:val="ListParagraph"/>
        <w:numPr>
          <w:ilvl w:val="0"/>
          <w:numId w:val="24"/>
        </w:numPr>
        <w:spacing w:after="0" w:line="279" w:lineRule="auto"/>
        <w:ind w:right="700"/>
      </w:pPr>
      <w:r w:rsidRPr="00A66EED">
        <w:br w:type="page"/>
      </w:r>
    </w:p>
    <w:p w14:paraId="061B9F13" w14:textId="0C25B776" w:rsidR="000C188A" w:rsidRDefault="00AC4397" w:rsidP="003E2C72">
      <w:pPr>
        <w:pStyle w:val="Heading2"/>
      </w:pPr>
      <w:bookmarkStart w:id="23" w:name="_Toc75348887"/>
      <w:r w:rsidRPr="00A66EED">
        <w:lastRenderedPageBreak/>
        <w:t>What is the local picture?</w:t>
      </w:r>
      <w:bookmarkEnd w:id="23"/>
    </w:p>
    <w:p w14:paraId="0A8B4BFA" w14:textId="598A2977" w:rsidR="00ED2D3F" w:rsidRPr="003E2C72" w:rsidRDefault="00ED2D3F" w:rsidP="003E2C72">
      <w:pPr>
        <w:rPr>
          <w:i/>
        </w:rPr>
      </w:pPr>
      <w:r w:rsidRPr="00183F9B">
        <w:t>The most recently compiled and published data</w:t>
      </w:r>
      <w:r w:rsidR="001F3662">
        <w:t xml:space="preserve"> is compared </w:t>
      </w:r>
      <w:r>
        <w:t>with other local authorities of similar deprivation</w:t>
      </w:r>
      <w:r w:rsidR="001F3662">
        <w:t>,</w:t>
      </w:r>
      <w:r>
        <w:t xml:space="preserve"> unless stated otherwise,</w:t>
      </w:r>
      <w:r w:rsidRPr="00183F9B">
        <w:t xml:space="preserve"> as of April 2021</w:t>
      </w:r>
      <w:r>
        <w:t>.</w:t>
      </w:r>
      <w:r w:rsidRPr="002F6484">
        <w:t xml:space="preserve"> </w:t>
      </w:r>
    </w:p>
    <w:p w14:paraId="051B4D89" w14:textId="7D8784E5" w:rsidR="00AC4397" w:rsidRDefault="00AC4397" w:rsidP="00AC4397">
      <w:pPr>
        <w:rPr>
          <w:b/>
          <w:sz w:val="24"/>
          <w:lang w:eastAsia="en-GB"/>
        </w:rPr>
      </w:pPr>
      <w:r w:rsidRPr="0095721E">
        <w:rPr>
          <w:b/>
          <w:sz w:val="24"/>
          <w:lang w:eastAsia="en-GB"/>
        </w:rPr>
        <w:t>Table 2: Healthy Birth and Early Years</w:t>
      </w:r>
      <w:r w:rsidR="00ED2D3F">
        <w:rPr>
          <w:b/>
          <w:sz w:val="24"/>
          <w:lang w:eastAsia="en-GB"/>
        </w:rPr>
        <w:t xml:space="preserve"> in Central Bedfordshire</w:t>
      </w:r>
    </w:p>
    <w:tbl>
      <w:tblPr>
        <w:tblStyle w:val="TableGrid1"/>
        <w:tblpPr w:leftFromText="180" w:rightFromText="180" w:vertAnchor="text" w:horzAnchor="margin" w:tblpY="50"/>
        <w:tblW w:w="0" w:type="auto"/>
        <w:tblBorders>
          <w:top w:val="none" w:sz="0" w:space="0" w:color="auto"/>
          <w:left w:val="none" w:sz="0" w:space="0" w:color="auto"/>
          <w:bottom w:val="single" w:sz="12" w:space="0" w:color="FFFFFF" w:themeColor="background1"/>
          <w:right w:val="none" w:sz="0" w:space="0" w:color="auto"/>
          <w:insideH w:val="single" w:sz="12" w:space="0" w:color="FFFFFF" w:themeColor="background1"/>
          <w:insideV w:val="none" w:sz="0" w:space="0" w:color="auto"/>
        </w:tblBorders>
        <w:tblLayout w:type="fixed"/>
        <w:tblLook w:val="04A0" w:firstRow="1" w:lastRow="0" w:firstColumn="1" w:lastColumn="0" w:noHBand="0" w:noVBand="1"/>
      </w:tblPr>
      <w:tblGrid>
        <w:gridCol w:w="993"/>
        <w:gridCol w:w="5528"/>
      </w:tblGrid>
      <w:tr w:rsidR="003F69B2" w:rsidRPr="00654CB6" w14:paraId="6B7640CE" w14:textId="77777777" w:rsidTr="003F69B2">
        <w:trPr>
          <w:trHeight w:val="262"/>
        </w:trPr>
        <w:tc>
          <w:tcPr>
            <w:tcW w:w="993" w:type="dxa"/>
            <w:tcBorders>
              <w:right w:val="single" w:sz="12" w:space="0" w:color="FFFFFF" w:themeColor="background1"/>
            </w:tcBorders>
            <w:shd w:val="clear" w:color="auto" w:fill="DEEAF6" w:themeFill="accent1" w:themeFillTint="33"/>
          </w:tcPr>
          <w:p w14:paraId="4FA2217A" w14:textId="77777777" w:rsidR="003F69B2" w:rsidRPr="00654CB6" w:rsidRDefault="003F69B2" w:rsidP="00E54F9C">
            <w:pPr>
              <w:spacing w:after="0"/>
              <w:rPr>
                <w:rFonts w:ascii="Arial" w:hAnsi="Arial" w:cs="Arial"/>
              </w:rPr>
            </w:pPr>
            <w:r w:rsidRPr="00654CB6">
              <w:rPr>
                <w:rFonts w:ascii="Arial" w:hAnsi="Arial" w:cs="Arial"/>
                <w:noProof/>
                <w:lang w:eastAsia="en-GB"/>
              </w:rPr>
              <mc:AlternateContent>
                <mc:Choice Requires="wps">
                  <w:drawing>
                    <wp:anchor distT="0" distB="0" distL="114300" distR="114300" simplePos="0" relativeHeight="251806720" behindDoc="0" locked="0" layoutInCell="1" allowOverlap="1" wp14:anchorId="483AEB4F" wp14:editId="1762026E">
                      <wp:simplePos x="0" y="0"/>
                      <wp:positionH relativeFrom="column">
                        <wp:posOffset>142875</wp:posOffset>
                      </wp:positionH>
                      <wp:positionV relativeFrom="paragraph">
                        <wp:posOffset>31750</wp:posOffset>
                      </wp:positionV>
                      <wp:extent cx="121920" cy="121920"/>
                      <wp:effectExtent l="0" t="0" r="11430" b="11430"/>
                      <wp:wrapNone/>
                      <wp:docPr id="62" name="Oval 62"/>
                      <wp:cNvGraphicFramePr/>
                      <a:graphic xmlns:a="http://schemas.openxmlformats.org/drawingml/2006/main">
                        <a:graphicData uri="http://schemas.microsoft.com/office/word/2010/wordprocessingShape">
                          <wps:wsp>
                            <wps:cNvSpPr/>
                            <wps:spPr>
                              <a:xfrm>
                                <a:off x="0" y="0"/>
                                <a:ext cx="121920" cy="121920"/>
                              </a:xfrm>
                              <a:prstGeom prst="ellipse">
                                <a:avLst/>
                              </a:prstGeom>
                              <a:solidFill>
                                <a:srgbClr val="FF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9DD4FB3" id="Oval 62" o:spid="_x0000_s1026" style="position:absolute;margin-left:11.25pt;margin-top:2.5pt;width:9.6pt;height:9.6pt;z-index:251806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" fillcolor="red" strokecolor="windowText" strokeweight="1pt">
                      <v:stroke joinstyle="miter"/>
                    </v:oval>
                  </w:pict>
                </mc:Fallback>
              </mc:AlternateContent>
            </w:r>
          </w:p>
        </w:tc>
        <w:tc>
          <w:tcPr>
            <w:tcW w:w="5528" w:type="dxa"/>
            <w:tcBorders>
              <w:top w:val="nil"/>
              <w:left w:val="single" w:sz="12" w:space="0" w:color="FFFFFF" w:themeColor="background1"/>
              <w:right w:val="single" w:sz="12" w:space="0" w:color="FFFFFF" w:themeColor="background1"/>
            </w:tcBorders>
            <w:shd w:val="clear" w:color="auto" w:fill="DEEAF6" w:themeFill="accent1" w:themeFillTint="33"/>
            <w:vAlign w:val="center"/>
          </w:tcPr>
          <w:p w14:paraId="19EB1AF7" w14:textId="77777777" w:rsidR="003F69B2" w:rsidRPr="00654CB6" w:rsidRDefault="003F69B2" w:rsidP="00E54F9C">
            <w:pPr>
              <w:spacing w:after="0"/>
              <w:rPr>
                <w:rFonts w:ascii="Arial" w:hAnsi="Arial" w:cs="Arial"/>
                <w:sz w:val="20"/>
                <w:szCs w:val="20"/>
              </w:rPr>
            </w:pPr>
            <w:r w:rsidRPr="00654CB6">
              <w:rPr>
                <w:rFonts w:ascii="Arial" w:hAnsi="Arial" w:cs="Arial"/>
                <w:sz w:val="20"/>
                <w:szCs w:val="20"/>
              </w:rPr>
              <w:t xml:space="preserve">Significantly worse than </w:t>
            </w:r>
            <w:r>
              <w:rPr>
                <w:rFonts w:ascii="Arial" w:hAnsi="Arial" w:cs="Arial"/>
                <w:sz w:val="20"/>
                <w:szCs w:val="20"/>
              </w:rPr>
              <w:t>comparator</w:t>
            </w:r>
          </w:p>
        </w:tc>
      </w:tr>
      <w:tr w:rsidR="003F69B2" w:rsidRPr="00654CB6" w14:paraId="41460161" w14:textId="77777777" w:rsidTr="003F69B2">
        <w:trPr>
          <w:trHeight w:val="239"/>
        </w:trPr>
        <w:tc>
          <w:tcPr>
            <w:tcW w:w="993" w:type="dxa"/>
            <w:tcBorders>
              <w:right w:val="single" w:sz="12" w:space="0" w:color="FFFFFF" w:themeColor="background1"/>
            </w:tcBorders>
            <w:shd w:val="clear" w:color="auto" w:fill="DEEAF6" w:themeFill="accent1" w:themeFillTint="33"/>
          </w:tcPr>
          <w:p w14:paraId="32A11F30" w14:textId="77777777" w:rsidR="003F69B2" w:rsidRPr="00654CB6" w:rsidRDefault="003F69B2" w:rsidP="00E54F9C">
            <w:pPr>
              <w:spacing w:after="0"/>
              <w:rPr>
                <w:rFonts w:ascii="Arial" w:hAnsi="Arial" w:cs="Arial"/>
              </w:rPr>
            </w:pPr>
            <w:r w:rsidRPr="00654CB6">
              <w:rPr>
                <w:rFonts w:ascii="Arial" w:hAnsi="Arial" w:cs="Arial"/>
                <w:noProof/>
                <w:lang w:eastAsia="en-GB"/>
              </w:rPr>
              <mc:AlternateContent>
                <mc:Choice Requires="wps">
                  <w:drawing>
                    <wp:anchor distT="0" distB="0" distL="114300" distR="114300" simplePos="0" relativeHeight="251807744" behindDoc="0" locked="0" layoutInCell="1" allowOverlap="1" wp14:anchorId="2603E970" wp14:editId="7F1F3F5B">
                      <wp:simplePos x="0" y="0"/>
                      <wp:positionH relativeFrom="column">
                        <wp:posOffset>143942</wp:posOffset>
                      </wp:positionH>
                      <wp:positionV relativeFrom="paragraph">
                        <wp:posOffset>26035</wp:posOffset>
                      </wp:positionV>
                      <wp:extent cx="121920" cy="120015"/>
                      <wp:effectExtent l="0" t="0" r="11430" b="13335"/>
                      <wp:wrapNone/>
                      <wp:docPr id="63" name="Oval 63"/>
                      <wp:cNvGraphicFramePr/>
                      <a:graphic xmlns:a="http://schemas.openxmlformats.org/drawingml/2006/main">
                        <a:graphicData uri="http://schemas.microsoft.com/office/word/2010/wordprocessingShape">
                          <wps:wsp>
                            <wps:cNvSpPr/>
                            <wps:spPr>
                              <a:xfrm>
                                <a:off x="0" y="0"/>
                                <a:ext cx="121920" cy="120015"/>
                              </a:xfrm>
                              <a:prstGeom prst="ellipse">
                                <a:avLst/>
                              </a:prstGeom>
                              <a:solidFill>
                                <a:srgbClr val="FFFF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0A181C" id="Oval 63" o:spid="_x0000_s1026" style="position:absolute;margin-left:11.35pt;margin-top:2.05pt;width:9.6pt;height:9.4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" fillcolor="yellow" strokecolor="windowText" strokeweight="1pt">
                      <v:stroke joinstyle="miter"/>
                    </v:oval>
                  </w:pict>
                </mc:Fallback>
              </mc:AlternateContent>
            </w:r>
          </w:p>
        </w:tc>
        <w:tc>
          <w:tcPr>
            <w:tcW w:w="5528" w:type="dxa"/>
            <w:tcBorders>
              <w:top w:val="single" w:sz="12" w:space="0" w:color="FFFFFF" w:themeColor="background1"/>
              <w:left w:val="single" w:sz="12" w:space="0" w:color="FFFFFF" w:themeColor="background1"/>
              <w:right w:val="single" w:sz="12" w:space="0" w:color="FFFFFF" w:themeColor="background1"/>
            </w:tcBorders>
            <w:shd w:val="clear" w:color="auto" w:fill="DEEAF6" w:themeFill="accent1" w:themeFillTint="33"/>
            <w:vAlign w:val="center"/>
          </w:tcPr>
          <w:p w14:paraId="6A36541E" w14:textId="77777777" w:rsidR="003F69B2" w:rsidRPr="00654CB6" w:rsidRDefault="003F69B2" w:rsidP="00E54F9C">
            <w:pPr>
              <w:spacing w:after="0"/>
              <w:rPr>
                <w:rFonts w:ascii="Arial" w:hAnsi="Arial" w:cs="Arial"/>
                <w:sz w:val="20"/>
                <w:szCs w:val="20"/>
              </w:rPr>
            </w:pPr>
            <w:r w:rsidRPr="00654CB6">
              <w:rPr>
                <w:rFonts w:ascii="Arial" w:hAnsi="Arial" w:cs="Arial"/>
                <w:sz w:val="20"/>
                <w:szCs w:val="20"/>
              </w:rPr>
              <w:t xml:space="preserve">Not significantly different from </w:t>
            </w:r>
            <w:r>
              <w:rPr>
                <w:rFonts w:ascii="Arial" w:hAnsi="Arial" w:cs="Arial"/>
                <w:sz w:val="20"/>
                <w:szCs w:val="20"/>
              </w:rPr>
              <w:t>comparator</w:t>
            </w:r>
          </w:p>
        </w:tc>
      </w:tr>
      <w:tr w:rsidR="003F69B2" w:rsidRPr="00654CB6" w14:paraId="498A6672" w14:textId="77777777" w:rsidTr="003F69B2">
        <w:trPr>
          <w:trHeight w:val="217"/>
        </w:trPr>
        <w:tc>
          <w:tcPr>
            <w:tcW w:w="993" w:type="dxa"/>
            <w:tcBorders>
              <w:right w:val="single" w:sz="12" w:space="0" w:color="FFFFFF" w:themeColor="background1"/>
            </w:tcBorders>
            <w:shd w:val="clear" w:color="auto" w:fill="DEEAF6" w:themeFill="accent1" w:themeFillTint="33"/>
          </w:tcPr>
          <w:p w14:paraId="35AFB118" w14:textId="77777777" w:rsidR="003F69B2" w:rsidRPr="00654CB6" w:rsidRDefault="003F69B2" w:rsidP="00E54F9C">
            <w:pPr>
              <w:spacing w:after="0"/>
              <w:rPr>
                <w:rFonts w:ascii="Arial" w:hAnsi="Arial" w:cs="Arial"/>
                <w:noProof/>
                <w:lang w:eastAsia="en-GB"/>
              </w:rPr>
            </w:pPr>
            <w:r w:rsidRPr="00654CB6">
              <w:rPr>
                <w:rFonts w:ascii="Arial" w:hAnsi="Arial" w:cs="Arial"/>
                <w:noProof/>
                <w:lang w:eastAsia="en-GB"/>
              </w:rPr>
              <mc:AlternateContent>
                <mc:Choice Requires="wps">
                  <w:drawing>
                    <wp:anchor distT="0" distB="0" distL="114300" distR="114300" simplePos="0" relativeHeight="251808768" behindDoc="0" locked="0" layoutInCell="1" allowOverlap="1" wp14:anchorId="6CCE85CF" wp14:editId="49F04ADD">
                      <wp:simplePos x="0" y="0"/>
                      <wp:positionH relativeFrom="column">
                        <wp:posOffset>149606</wp:posOffset>
                      </wp:positionH>
                      <wp:positionV relativeFrom="paragraph">
                        <wp:posOffset>25781</wp:posOffset>
                      </wp:positionV>
                      <wp:extent cx="121920" cy="120015"/>
                      <wp:effectExtent l="0" t="0" r="11430" b="13335"/>
                      <wp:wrapNone/>
                      <wp:docPr id="64" name="Oval 64"/>
                      <wp:cNvGraphicFramePr/>
                      <a:graphic xmlns:a="http://schemas.openxmlformats.org/drawingml/2006/main">
                        <a:graphicData uri="http://schemas.microsoft.com/office/word/2010/wordprocessingShape">
                          <wps:wsp>
                            <wps:cNvSpPr/>
                            <wps:spPr>
                              <a:xfrm>
                                <a:off x="0" y="0"/>
                                <a:ext cx="121920" cy="120015"/>
                              </a:xfrm>
                              <a:prstGeom prst="ellipse">
                                <a:avLst/>
                              </a:prstGeom>
                              <a:solidFill>
                                <a:srgbClr val="00B05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841FC1" id="Oval 64" o:spid="_x0000_s1026" style="position:absolute;margin-left:11.8pt;margin-top:2.05pt;width:9.6pt;height:9.4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" fillcolor="#00b050" strokecolor="windowText" strokeweight="1pt">
                      <v:stroke joinstyle="miter"/>
                    </v:oval>
                  </w:pict>
                </mc:Fallback>
              </mc:AlternateContent>
            </w:r>
          </w:p>
        </w:tc>
        <w:tc>
          <w:tcPr>
            <w:tcW w:w="552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vAlign w:val="center"/>
          </w:tcPr>
          <w:p w14:paraId="3029AACE" w14:textId="77777777" w:rsidR="003F69B2" w:rsidRPr="00654CB6" w:rsidRDefault="003F69B2" w:rsidP="00E54F9C">
            <w:pPr>
              <w:spacing w:after="0"/>
              <w:rPr>
                <w:rFonts w:ascii="Arial" w:hAnsi="Arial" w:cs="Arial"/>
                <w:sz w:val="20"/>
                <w:szCs w:val="20"/>
              </w:rPr>
            </w:pPr>
            <w:r w:rsidRPr="00654CB6">
              <w:rPr>
                <w:rFonts w:ascii="Arial" w:hAnsi="Arial" w:cs="Arial"/>
                <w:sz w:val="20"/>
                <w:szCs w:val="20"/>
              </w:rPr>
              <w:t xml:space="preserve">Significantly better than </w:t>
            </w:r>
            <w:r>
              <w:rPr>
                <w:rFonts w:ascii="Arial" w:hAnsi="Arial" w:cs="Arial"/>
                <w:sz w:val="20"/>
                <w:szCs w:val="20"/>
              </w:rPr>
              <w:t>comparator</w:t>
            </w:r>
          </w:p>
        </w:tc>
      </w:tr>
      <w:tr w:rsidR="003F69B2" w:rsidRPr="00654CB6" w14:paraId="33D3323C" w14:textId="77777777" w:rsidTr="003F69B2">
        <w:trPr>
          <w:trHeight w:val="217"/>
        </w:trPr>
        <w:tc>
          <w:tcPr>
            <w:tcW w:w="993" w:type="dxa"/>
            <w:tcBorders>
              <w:right w:val="single" w:sz="12" w:space="0" w:color="FFFFFF" w:themeColor="background1"/>
            </w:tcBorders>
            <w:shd w:val="clear" w:color="auto" w:fill="DEEAF6" w:themeFill="accent1" w:themeFillTint="33"/>
          </w:tcPr>
          <w:p w14:paraId="5D88F370" w14:textId="77777777" w:rsidR="003F69B2" w:rsidRPr="00654CB6" w:rsidRDefault="003F69B2" w:rsidP="00E54F9C">
            <w:pPr>
              <w:spacing w:after="0"/>
              <w:rPr>
                <w:rFonts w:ascii="Arial" w:hAnsi="Arial" w:cs="Arial"/>
                <w:noProof/>
                <w:lang w:eastAsia="en-GB"/>
              </w:rPr>
            </w:pPr>
            <w:r w:rsidRPr="00654CB6">
              <w:rPr>
                <w:rFonts w:ascii="Arial" w:hAnsi="Arial" w:cs="Arial"/>
                <w:noProof/>
                <w:lang w:eastAsia="en-GB"/>
              </w:rPr>
              <mc:AlternateContent>
                <mc:Choice Requires="wps">
                  <w:drawing>
                    <wp:anchor distT="0" distB="0" distL="114300" distR="114300" simplePos="0" relativeHeight="251809792" behindDoc="0" locked="0" layoutInCell="1" allowOverlap="1" wp14:anchorId="2274D315" wp14:editId="76D29B73">
                      <wp:simplePos x="0" y="0"/>
                      <wp:positionH relativeFrom="column">
                        <wp:posOffset>151075</wp:posOffset>
                      </wp:positionH>
                      <wp:positionV relativeFrom="paragraph">
                        <wp:posOffset>-2540</wp:posOffset>
                      </wp:positionV>
                      <wp:extent cx="121920" cy="120015"/>
                      <wp:effectExtent l="0" t="0" r="11430" b="13335"/>
                      <wp:wrapNone/>
                      <wp:docPr id="65" name="Oval 65"/>
                      <wp:cNvGraphicFramePr/>
                      <a:graphic xmlns:a="http://schemas.openxmlformats.org/drawingml/2006/main">
                        <a:graphicData uri="http://schemas.microsoft.com/office/word/2010/wordprocessingShape">
                          <wps:wsp>
                            <wps:cNvSpPr/>
                            <wps:spPr>
                              <a:xfrm>
                                <a:off x="0" y="0"/>
                                <a:ext cx="121920" cy="12001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277402" id="Oval 65" o:spid="_x0000_s1026" style="position:absolute;margin-left:11.9pt;margin-top:-.2pt;width:9.6pt;height:9.4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" fillcolor="window" strokecolor="windowText" strokeweight="1pt">
                      <v:stroke joinstyle="miter"/>
                    </v:oval>
                  </w:pict>
                </mc:Fallback>
              </mc:AlternateContent>
            </w:r>
          </w:p>
        </w:tc>
        <w:tc>
          <w:tcPr>
            <w:tcW w:w="5528" w:type="dxa"/>
            <w:tcBorders>
              <w:top w:val="single" w:sz="12" w:space="0" w:color="FFFFFF" w:themeColor="background1"/>
              <w:left w:val="single" w:sz="12" w:space="0" w:color="FFFFFF" w:themeColor="background1"/>
              <w:right w:val="single" w:sz="12" w:space="0" w:color="FFFFFF" w:themeColor="background1"/>
            </w:tcBorders>
            <w:shd w:val="clear" w:color="auto" w:fill="DEEAF6" w:themeFill="accent1" w:themeFillTint="33"/>
            <w:vAlign w:val="center"/>
          </w:tcPr>
          <w:p w14:paraId="69EFE939" w14:textId="77777777" w:rsidR="003F69B2" w:rsidRPr="00654CB6" w:rsidRDefault="003F69B2" w:rsidP="00E54F9C">
            <w:pPr>
              <w:spacing w:after="0"/>
              <w:rPr>
                <w:rFonts w:ascii="Arial" w:hAnsi="Arial" w:cs="Arial"/>
                <w:sz w:val="20"/>
                <w:szCs w:val="20"/>
              </w:rPr>
            </w:pPr>
            <w:r w:rsidRPr="00654CB6">
              <w:rPr>
                <w:rFonts w:ascii="Arial" w:hAnsi="Arial" w:cs="Arial"/>
                <w:sz w:val="20"/>
                <w:szCs w:val="20"/>
              </w:rPr>
              <w:t>No IMD Decile Comparison</w:t>
            </w:r>
          </w:p>
        </w:tc>
      </w:tr>
    </w:tbl>
    <w:p w14:paraId="53023642" w14:textId="77777777" w:rsidR="003F69B2" w:rsidRPr="0095721E" w:rsidRDefault="003F69B2" w:rsidP="00AC4397">
      <w:pPr>
        <w:rPr>
          <w:b/>
          <w:sz w:val="24"/>
          <w:lang w:eastAsia="en-GB"/>
        </w:rPr>
      </w:pPr>
    </w:p>
    <w:tbl>
      <w:tblPr>
        <w:tblStyle w:val="GridTable4-Accent6"/>
        <w:tblW w:w="9498" w:type="dxa"/>
        <w:tblInd w:w="-5" w:type="dxa"/>
        <w:tblLayout w:type="fixed"/>
        <w:tblLook w:val="0020" w:firstRow="1" w:lastRow="0" w:firstColumn="0" w:lastColumn="0" w:noHBand="0" w:noVBand="0"/>
      </w:tblPr>
      <w:tblGrid>
        <w:gridCol w:w="4678"/>
        <w:gridCol w:w="2410"/>
        <w:gridCol w:w="2410"/>
      </w:tblGrid>
      <w:tr w:rsidR="00AC4397" w14:paraId="2ADD7DB5" w14:textId="77777777" w:rsidTr="00D73E16">
        <w:trPr>
          <w:cnfStyle w:val="100000000000" w:firstRow="1" w:lastRow="0" w:firstColumn="0" w:lastColumn="0" w:oddVBand="0" w:evenVBand="0" w:oddHBand="0" w:evenHBand="0" w:firstRowFirstColumn="0" w:firstRowLastColumn="0" w:lastRowFirstColumn="0" w:lastRowLastColumn="0"/>
          <w:trHeight w:val="811"/>
        </w:trPr>
        <w:tc>
          <w:tcPr>
            <w:cnfStyle w:val="000010000000" w:firstRow="0" w:lastRow="0" w:firstColumn="0" w:lastColumn="0" w:oddVBand="1" w:evenVBand="0" w:oddHBand="0" w:evenHBand="0" w:firstRowFirstColumn="0" w:firstRowLastColumn="0" w:lastRowFirstColumn="0" w:lastRowLastColumn="0"/>
            <w:tcW w:w="4678" w:type="dxa"/>
          </w:tcPr>
          <w:p w14:paraId="037A23EA" w14:textId="77777777" w:rsidR="00AC4397" w:rsidRPr="0095721E" w:rsidRDefault="00AC4397" w:rsidP="00D73E16">
            <w:pPr>
              <w:rPr>
                <w:rFonts w:cstheme="minorHAnsi"/>
              </w:rPr>
            </w:pPr>
            <w:r>
              <w:rPr>
                <w:rFonts w:cstheme="minorHAnsi"/>
              </w:rPr>
              <w:t xml:space="preserve">Healthy Birth and Early Years </w:t>
            </w:r>
            <w:r w:rsidRPr="00183F9B">
              <w:rPr>
                <w:rFonts w:cstheme="minorHAnsi"/>
              </w:rPr>
              <w:t>Indicator</w:t>
            </w:r>
            <w:r w:rsidRPr="0095721E" w:rsidDel="00E03917">
              <w:rPr>
                <w:rFonts w:cstheme="minorHAnsi"/>
              </w:rPr>
              <w:t xml:space="preserve"> </w:t>
            </w:r>
          </w:p>
        </w:tc>
        <w:tc>
          <w:tcPr>
            <w:tcW w:w="2410" w:type="dxa"/>
          </w:tcPr>
          <w:p w14:paraId="7FC082BF" w14:textId="77777777" w:rsidR="00AC4397" w:rsidRPr="0095721E" w:rsidRDefault="00AC4397" w:rsidP="00D73E16">
            <w:pPr>
              <w:cnfStyle w:val="100000000000" w:firstRow="1" w:lastRow="0" w:firstColumn="0" w:lastColumn="0" w:oddVBand="0" w:evenVBand="0" w:oddHBand="0" w:evenHBand="0" w:firstRowFirstColumn="0" w:firstRowLastColumn="0" w:lastRowFirstColumn="0" w:lastRowLastColumn="0"/>
              <w:rPr>
                <w:rFonts w:cstheme="minorHAnsi"/>
              </w:rPr>
            </w:pPr>
            <w:r w:rsidRPr="0095721E">
              <w:rPr>
                <w:rFonts w:cstheme="minorHAnsi"/>
              </w:rPr>
              <w:t>Previous period</w:t>
            </w:r>
          </w:p>
          <w:p w14:paraId="1764E92D" w14:textId="77777777" w:rsidR="00AC4397" w:rsidRPr="0095721E" w:rsidRDefault="00AC4397" w:rsidP="00D73E16">
            <w:pP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[Comparator IMD 2019]</w:t>
            </w:r>
          </w:p>
          <w:p w14:paraId="15522CB5" w14:textId="77777777" w:rsidR="00AC4397" w:rsidRPr="0095721E" w:rsidRDefault="00AC4397" w:rsidP="00D73E16">
            <w:pPr>
              <w:cnfStyle w:val="100000000000" w:firstRow="1" w:lastRow="0" w:firstColumn="0" w:lastColumn="0" w:oddVBand="0" w:evenVBand="0" w:oddHBand="0" w:evenHBand="0" w:firstRowFirstColumn="0" w:firstRowLastColumn="0" w:lastRowFirstColumn="0" w:lastRowLastColumn="0"/>
              <w:rPr>
                <w:rFonts w:cstheme="minorHAnsi"/>
              </w:rPr>
            </w:pPr>
            <w:r w:rsidRPr="0095721E">
              <w:rPr>
                <w:rFonts w:cstheme="minorHAnsi"/>
              </w:rPr>
              <w:t>(Date)</w:t>
            </w:r>
          </w:p>
        </w:tc>
        <w:tc>
          <w:tcPr>
            <w:cnfStyle w:val="000010000000" w:firstRow="0" w:lastRow="0" w:firstColumn="0" w:lastColumn="0" w:oddVBand="1" w:evenVBand="0" w:oddHBand="0" w:evenHBand="0" w:firstRowFirstColumn="0" w:firstRowLastColumn="0" w:lastRowFirstColumn="0" w:lastRowLastColumn="0"/>
            <w:tcW w:w="2410" w:type="dxa"/>
          </w:tcPr>
          <w:p w14:paraId="0C89C891" w14:textId="77777777" w:rsidR="00AC4397" w:rsidRPr="0095721E" w:rsidRDefault="00AC4397" w:rsidP="00D73E16">
            <w:pPr>
              <w:rPr>
                <w:rFonts w:cstheme="minorHAnsi"/>
              </w:rPr>
            </w:pPr>
            <w:r>
              <w:rPr>
                <w:rFonts w:cstheme="minorHAnsi"/>
              </w:rPr>
              <w:t>Most recent available period</w:t>
            </w:r>
          </w:p>
          <w:p w14:paraId="1CE0079E" w14:textId="77777777" w:rsidR="00AC4397" w:rsidRPr="0095721E" w:rsidRDefault="00AC4397" w:rsidP="00D73E16">
            <w:pPr>
              <w:rPr>
                <w:rFonts w:cstheme="minorHAnsi"/>
              </w:rPr>
            </w:pPr>
            <w:r>
              <w:rPr>
                <w:rFonts w:cstheme="minorHAnsi"/>
              </w:rPr>
              <w:t>[Comparator IMD 2019]</w:t>
            </w:r>
          </w:p>
          <w:p w14:paraId="599100EE" w14:textId="77777777" w:rsidR="00AC4397" w:rsidRPr="0095721E" w:rsidRDefault="00AC4397" w:rsidP="00D73E16">
            <w:pPr>
              <w:rPr>
                <w:rFonts w:cstheme="minorHAnsi"/>
              </w:rPr>
            </w:pPr>
            <w:r>
              <w:rPr>
                <w:rFonts w:cstheme="minorHAnsi"/>
              </w:rPr>
              <w:t>(Date)</w:t>
            </w:r>
          </w:p>
        </w:tc>
      </w:tr>
      <w:tr w:rsidR="00AC4397" w14:paraId="77F617C6" w14:textId="77777777" w:rsidTr="00D73E16">
        <w:trPr>
          <w:cnfStyle w:val="000000100000" w:firstRow="0" w:lastRow="0" w:firstColumn="0" w:lastColumn="0" w:oddVBand="0" w:evenVBand="0" w:oddHBand="1" w:evenHBand="0" w:firstRowFirstColumn="0" w:firstRowLastColumn="0" w:lastRowFirstColumn="0" w:lastRowLastColumn="0"/>
          <w:trHeight w:val="465"/>
        </w:trPr>
        <w:tc>
          <w:tcPr>
            <w:cnfStyle w:val="000010000000" w:firstRow="0" w:lastRow="0" w:firstColumn="0" w:lastColumn="0" w:oddVBand="1" w:evenVBand="0" w:oddHBand="0" w:evenHBand="0" w:firstRowFirstColumn="0" w:firstRowLastColumn="0" w:lastRowFirstColumn="0" w:lastRowLastColumn="0"/>
            <w:tcW w:w="4678" w:type="dxa"/>
            <w:vMerge w:val="restart"/>
          </w:tcPr>
          <w:p w14:paraId="5D565C70" w14:textId="77777777" w:rsidR="00AC4397" w:rsidRPr="00464105" w:rsidRDefault="00AC4397" w:rsidP="0086086D">
            <w:pPr>
              <w:pStyle w:val="ListParagraph"/>
              <w:numPr>
                <w:ilvl w:val="0"/>
                <w:numId w:val="32"/>
              </w:numPr>
              <w:rPr>
                <w:b/>
              </w:rPr>
            </w:pPr>
            <w:r w:rsidRPr="00464105">
              <w:rPr>
                <w:b/>
              </w:rPr>
              <w:t xml:space="preserve">Breastfeeding at 6-8 weeks </w:t>
            </w:r>
          </w:p>
          <w:p w14:paraId="55250CE1" w14:textId="034A8CFF" w:rsidR="00AC4397" w:rsidRPr="00464105" w:rsidRDefault="00AC4397" w:rsidP="0086086D">
            <w:pPr>
              <w:spacing w:after="0" w:line="0" w:lineRule="atLeast"/>
              <w:ind w:left="360"/>
              <w:rPr>
                <w:b/>
              </w:rPr>
            </w:pPr>
            <w:r w:rsidRPr="00464105">
              <w:rPr>
                <w:b/>
              </w:rPr>
              <w:t>(%)</w:t>
            </w:r>
          </w:p>
        </w:tc>
        <w:tc>
          <w:tcPr>
            <w:tcW w:w="2410" w:type="dxa"/>
          </w:tcPr>
          <w:p w14:paraId="096BE590" w14:textId="77777777" w:rsidR="00AC4397" w:rsidRPr="00CF1BDF" w:rsidRDefault="00AC4397" w:rsidP="002D3F0A">
            <w:pPr>
              <w:spacing w:after="0" w:line="0" w:lineRule="atLeast"/>
              <w:ind w:left="160"/>
              <w:jc w:val="center"/>
              <w:cnfStyle w:val="000000100000" w:firstRow="0" w:lastRow="0" w:firstColumn="0" w:lastColumn="0" w:oddVBand="0" w:evenVBand="0" w:oddHBand="1" w:evenHBand="0" w:firstRowFirstColumn="0" w:firstRowLastColumn="0" w:lastRowFirstColumn="0" w:lastRowLastColumn="0"/>
              <w:rPr>
                <w:rFonts w:eastAsia="Arial" w:cstheme="minorHAnsi"/>
                <w:color w:val="000000"/>
                <w:lang w:eastAsia="en-GB"/>
              </w:rPr>
            </w:pPr>
            <w:r w:rsidRPr="00B87FB5">
              <w:rPr>
                <w:rFonts w:eastAsia="Arial" w:cstheme="minorHAnsi"/>
                <w:noProof/>
                <w:color w:val="000000"/>
                <w:lang w:eastAsia="en-GB"/>
              </w:rPr>
              <mc:AlternateContent>
                <mc:Choice Requires="wps">
                  <w:drawing>
                    <wp:anchor distT="0" distB="0" distL="114300" distR="114300" simplePos="0" relativeHeight="251675648" behindDoc="1" locked="0" layoutInCell="1" allowOverlap="1" wp14:anchorId="715A4A46" wp14:editId="704C376C">
                      <wp:simplePos x="0" y="0"/>
                      <wp:positionH relativeFrom="column">
                        <wp:posOffset>664845</wp:posOffset>
                      </wp:positionH>
                      <wp:positionV relativeFrom="paragraph">
                        <wp:posOffset>71755</wp:posOffset>
                      </wp:positionV>
                      <wp:extent cx="121920" cy="120015"/>
                      <wp:effectExtent l="0" t="0" r="11430" b="13335"/>
                      <wp:wrapTight wrapText="bothSides">
                        <wp:wrapPolygon edited="0">
                          <wp:start x="0" y="0"/>
                          <wp:lineTo x="0" y="20571"/>
                          <wp:lineTo x="20250" y="20571"/>
                          <wp:lineTo x="20250" y="0"/>
                          <wp:lineTo x="0" y="0"/>
                        </wp:wrapPolygon>
                      </wp:wrapTight>
                      <wp:docPr id="34" name="Oval 34"/>
                      <wp:cNvGraphicFramePr/>
                      <a:graphic xmlns:a="http://schemas.openxmlformats.org/drawingml/2006/main">
                        <a:graphicData uri="http://schemas.microsoft.com/office/word/2010/wordprocessingShape">
                          <wps:wsp>
                            <wps:cNvSpPr/>
                            <wps:spPr>
                              <a:xfrm>
                                <a:off x="0" y="0"/>
                                <a:ext cx="121920" cy="120015"/>
                              </a:xfrm>
                              <a:prstGeom prst="ellipse">
                                <a:avLst/>
                              </a:prstGeom>
                              <a:solidFill>
                                <a:srgbClr val="00B05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7E4C30" id="Oval 34" o:spid="_x0000_s1026" style="position:absolute;margin-left:52.35pt;margin-top:5.65pt;width:9.6pt;height:9.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" fillcolor="#00b050" strokecolor="windowText" strokeweight="1pt">
                      <v:stroke joinstyle="miter"/>
                      <w10:wrap type="tight"/>
                    </v:oval>
                  </w:pict>
                </mc:Fallback>
              </mc:AlternateContent>
            </w:r>
          </w:p>
        </w:tc>
        <w:tc>
          <w:tcPr>
            <w:cnfStyle w:val="000010000000" w:firstRow="0" w:lastRow="0" w:firstColumn="0" w:lastColumn="0" w:oddVBand="1" w:evenVBand="0" w:oddHBand="0" w:evenHBand="0" w:firstRowFirstColumn="0" w:firstRowLastColumn="0" w:lastRowFirstColumn="0" w:lastRowLastColumn="0"/>
            <w:tcW w:w="2410" w:type="dxa"/>
          </w:tcPr>
          <w:p w14:paraId="0B528647" w14:textId="77777777" w:rsidR="00AC4397" w:rsidRPr="00CF1BDF" w:rsidRDefault="00AC4397" w:rsidP="00D73E16">
            <w:pPr>
              <w:spacing w:after="0" w:line="0" w:lineRule="atLeast"/>
              <w:ind w:left="160"/>
              <w:jc w:val="center"/>
              <w:rPr>
                <w:rFonts w:eastAsia="Arial" w:cstheme="minorHAnsi"/>
                <w:color w:val="000000"/>
                <w:lang w:eastAsia="en-GB"/>
              </w:rPr>
            </w:pPr>
            <w:r w:rsidRPr="00B87FB5">
              <w:rPr>
                <w:rFonts w:eastAsia="Arial" w:cstheme="minorHAnsi"/>
                <w:noProof/>
                <w:color w:val="000000"/>
                <w:lang w:eastAsia="en-GB"/>
              </w:rPr>
              <mc:AlternateContent>
                <mc:Choice Requires="wps">
                  <w:drawing>
                    <wp:anchor distT="0" distB="0" distL="114300" distR="114300" simplePos="0" relativeHeight="251676672" behindDoc="1" locked="0" layoutInCell="1" allowOverlap="1" wp14:anchorId="4E7F5310" wp14:editId="2E7026EF">
                      <wp:simplePos x="0" y="0"/>
                      <wp:positionH relativeFrom="column">
                        <wp:posOffset>719455</wp:posOffset>
                      </wp:positionH>
                      <wp:positionV relativeFrom="paragraph">
                        <wp:posOffset>79375</wp:posOffset>
                      </wp:positionV>
                      <wp:extent cx="121920" cy="120015"/>
                      <wp:effectExtent l="0" t="0" r="11430" b="13335"/>
                      <wp:wrapTight wrapText="bothSides">
                        <wp:wrapPolygon edited="0">
                          <wp:start x="0" y="0"/>
                          <wp:lineTo x="0" y="20571"/>
                          <wp:lineTo x="20250" y="20571"/>
                          <wp:lineTo x="20250" y="0"/>
                          <wp:lineTo x="0" y="0"/>
                        </wp:wrapPolygon>
                      </wp:wrapTight>
                      <wp:docPr id="35" name="Oval 35"/>
                      <wp:cNvGraphicFramePr/>
                      <a:graphic xmlns:a="http://schemas.openxmlformats.org/drawingml/2006/main">
                        <a:graphicData uri="http://schemas.microsoft.com/office/word/2010/wordprocessingShape">
                          <wps:wsp>
                            <wps:cNvSpPr/>
                            <wps:spPr>
                              <a:xfrm>
                                <a:off x="0" y="0"/>
                                <a:ext cx="121920" cy="120015"/>
                              </a:xfrm>
                              <a:prstGeom prst="ellipse">
                                <a:avLst/>
                              </a:prstGeom>
                              <a:solidFill>
                                <a:srgbClr val="00B05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34CBBB" id="Oval 35" o:spid="_x0000_s1026" style="position:absolute;margin-left:56.65pt;margin-top:6.25pt;width:9.6pt;height:9.4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" fillcolor="#00b050" strokecolor="windowText" strokeweight="1pt">
                      <v:stroke joinstyle="miter"/>
                      <w10:wrap type="tight"/>
                    </v:oval>
                  </w:pict>
                </mc:Fallback>
              </mc:AlternateContent>
            </w:r>
          </w:p>
        </w:tc>
      </w:tr>
      <w:tr w:rsidR="00AC4397" w14:paraId="4338D5B8" w14:textId="77777777" w:rsidTr="00D73E16">
        <w:trPr>
          <w:trHeight w:val="659"/>
        </w:trPr>
        <w:tc>
          <w:tcPr>
            <w:cnfStyle w:val="000010000000" w:firstRow="0" w:lastRow="0" w:firstColumn="0" w:lastColumn="0" w:oddVBand="1" w:evenVBand="0" w:oddHBand="0" w:evenHBand="0" w:firstRowFirstColumn="0" w:firstRowLastColumn="0" w:lastRowFirstColumn="0" w:lastRowLastColumn="0"/>
            <w:tcW w:w="4678" w:type="dxa"/>
            <w:vMerge/>
          </w:tcPr>
          <w:p w14:paraId="36FAF9CC" w14:textId="77777777" w:rsidR="00AC4397" w:rsidRPr="00464105" w:rsidRDefault="00AC4397" w:rsidP="0086086D">
            <w:pPr>
              <w:pStyle w:val="ListParagraph"/>
              <w:numPr>
                <w:ilvl w:val="0"/>
                <w:numId w:val="32"/>
              </w:numPr>
              <w:rPr>
                <w:b/>
              </w:rPr>
            </w:pPr>
          </w:p>
        </w:tc>
        <w:tc>
          <w:tcPr>
            <w:tcW w:w="2410" w:type="dxa"/>
            <w:shd w:val="clear" w:color="auto" w:fill="auto"/>
          </w:tcPr>
          <w:p w14:paraId="554DCC1E" w14:textId="77777777" w:rsidR="00AC4397" w:rsidRPr="00216045" w:rsidRDefault="00AC4397" w:rsidP="00D73E16">
            <w:pPr>
              <w:spacing w:after="0" w:line="0" w:lineRule="atLeast"/>
              <w:jc w:val="center"/>
              <w:cnfStyle w:val="000000000000" w:firstRow="0" w:lastRow="0" w:firstColumn="0" w:lastColumn="0" w:oddVBand="0" w:evenVBand="0" w:oddHBand="0" w:evenHBand="0" w:firstRowFirstColumn="0" w:firstRowLastColumn="0" w:lastRowFirstColumn="0" w:lastRowLastColumn="0"/>
              <w:rPr>
                <w:rFonts w:eastAsia="Arial" w:cstheme="minorHAnsi"/>
                <w:color w:val="000000"/>
                <w:lang w:eastAsia="en-GB"/>
              </w:rPr>
            </w:pPr>
            <w:r w:rsidRPr="00216045">
              <w:rPr>
                <w:rFonts w:eastAsia="Arial" w:cstheme="minorHAnsi"/>
                <w:color w:val="000000"/>
                <w:lang w:eastAsia="en-GB"/>
              </w:rPr>
              <w:t>50.2</w:t>
            </w:r>
          </w:p>
          <w:p w14:paraId="249C7FE7" w14:textId="77777777" w:rsidR="00AC4397" w:rsidRPr="00216045" w:rsidRDefault="00AC4397" w:rsidP="00D73E16">
            <w:pPr>
              <w:spacing w:after="0" w:line="0" w:lineRule="atLeast"/>
              <w:jc w:val="center"/>
              <w:cnfStyle w:val="000000000000" w:firstRow="0" w:lastRow="0" w:firstColumn="0" w:lastColumn="0" w:oddVBand="0" w:evenVBand="0" w:oddHBand="0" w:evenHBand="0" w:firstRowFirstColumn="0" w:firstRowLastColumn="0" w:lastRowFirstColumn="0" w:lastRowLastColumn="0"/>
              <w:rPr>
                <w:rFonts w:eastAsia="Arial" w:cstheme="minorHAnsi"/>
                <w:color w:val="000000"/>
                <w:lang w:eastAsia="en-GB"/>
              </w:rPr>
            </w:pPr>
            <w:r w:rsidRPr="00216045">
              <w:rPr>
                <w:rFonts w:eastAsia="Arial" w:cstheme="minorHAnsi"/>
                <w:color w:val="000000"/>
                <w:lang w:eastAsia="en-GB"/>
              </w:rPr>
              <w:t>[46.2</w:t>
            </w:r>
            <w:r>
              <w:rPr>
                <w:rFonts w:eastAsia="Arial" w:cstheme="minorHAnsi"/>
                <w:color w:val="000000"/>
                <w:lang w:eastAsia="en-GB"/>
              </w:rPr>
              <w:t xml:space="preserve"> England</w:t>
            </w:r>
            <w:r w:rsidRPr="00216045">
              <w:rPr>
                <w:rFonts w:eastAsia="Arial" w:cstheme="minorHAnsi"/>
                <w:color w:val="000000"/>
                <w:lang w:eastAsia="en-GB"/>
              </w:rPr>
              <w:t>]</w:t>
            </w:r>
          </w:p>
          <w:p w14:paraId="22E39511" w14:textId="77777777" w:rsidR="00AC4397" w:rsidRPr="00216045" w:rsidRDefault="00AC4397" w:rsidP="00D73E16">
            <w:pPr>
              <w:spacing w:after="0" w:line="0" w:lineRule="atLeast"/>
              <w:jc w:val="center"/>
              <w:cnfStyle w:val="000000000000" w:firstRow="0" w:lastRow="0" w:firstColumn="0" w:lastColumn="0" w:oddVBand="0" w:evenVBand="0" w:oddHBand="0" w:evenHBand="0" w:firstRowFirstColumn="0" w:firstRowLastColumn="0" w:lastRowFirstColumn="0" w:lastRowLastColumn="0"/>
              <w:rPr>
                <w:rFonts w:eastAsia="Arial" w:cstheme="minorHAnsi"/>
                <w:color w:val="000000"/>
                <w:lang w:eastAsia="en-GB"/>
              </w:rPr>
            </w:pPr>
            <w:r w:rsidRPr="00216045">
              <w:rPr>
                <w:rFonts w:eastAsia="Arial" w:cstheme="minorHAnsi"/>
                <w:color w:val="000000"/>
                <w:lang w:eastAsia="en-GB"/>
              </w:rPr>
              <w:t>(2018/19)</w:t>
            </w:r>
          </w:p>
        </w:tc>
        <w:tc>
          <w:tcPr>
            <w:cnfStyle w:val="000010000000" w:firstRow="0" w:lastRow="0" w:firstColumn="0" w:lastColumn="0" w:oddVBand="1" w:evenVBand="0" w:oddHBand="0" w:evenHBand="0" w:firstRowFirstColumn="0" w:firstRowLastColumn="0" w:lastRowFirstColumn="0" w:lastRowLastColumn="0"/>
            <w:tcW w:w="2410" w:type="dxa"/>
            <w:shd w:val="clear" w:color="auto" w:fill="auto"/>
          </w:tcPr>
          <w:p w14:paraId="0FDA5FFB" w14:textId="77777777" w:rsidR="00AC4397" w:rsidRPr="00216045" w:rsidRDefault="00AC4397" w:rsidP="00D73E16">
            <w:pPr>
              <w:spacing w:after="0" w:line="0" w:lineRule="atLeast"/>
              <w:ind w:left="160"/>
              <w:jc w:val="center"/>
              <w:rPr>
                <w:rFonts w:eastAsia="Arial" w:cstheme="minorHAnsi"/>
                <w:color w:val="000000"/>
                <w:lang w:eastAsia="en-GB"/>
              </w:rPr>
            </w:pPr>
            <w:r w:rsidRPr="00216045">
              <w:rPr>
                <w:rFonts w:eastAsia="Arial" w:cstheme="minorHAnsi"/>
                <w:color w:val="000000"/>
                <w:lang w:eastAsia="en-GB"/>
              </w:rPr>
              <w:t>50.1</w:t>
            </w:r>
          </w:p>
          <w:p w14:paraId="47A0D981" w14:textId="77777777" w:rsidR="00AC4397" w:rsidRPr="00216045" w:rsidRDefault="00AC4397" w:rsidP="00D73E16">
            <w:pPr>
              <w:spacing w:after="0" w:line="0" w:lineRule="atLeast"/>
              <w:ind w:left="160"/>
              <w:jc w:val="center"/>
              <w:rPr>
                <w:rFonts w:eastAsia="Arial" w:cstheme="minorHAnsi"/>
                <w:color w:val="000000"/>
                <w:lang w:eastAsia="en-GB"/>
              </w:rPr>
            </w:pPr>
            <w:r w:rsidRPr="00216045">
              <w:rPr>
                <w:rFonts w:eastAsia="Arial" w:cstheme="minorHAnsi"/>
                <w:color w:val="000000"/>
                <w:lang w:eastAsia="en-GB"/>
              </w:rPr>
              <w:t>[48</w:t>
            </w:r>
            <w:r>
              <w:rPr>
                <w:rFonts w:eastAsia="Arial" w:cstheme="minorHAnsi"/>
                <w:color w:val="000000"/>
                <w:lang w:eastAsia="en-GB"/>
              </w:rPr>
              <w:t>.0 England</w:t>
            </w:r>
            <w:r w:rsidRPr="00216045">
              <w:rPr>
                <w:rFonts w:eastAsia="Arial" w:cstheme="minorHAnsi"/>
                <w:color w:val="000000"/>
                <w:lang w:eastAsia="en-GB"/>
              </w:rPr>
              <w:t>]</w:t>
            </w:r>
          </w:p>
          <w:p w14:paraId="20E9C50A" w14:textId="3554511D" w:rsidR="00AC4397" w:rsidRPr="00216045" w:rsidRDefault="00AC4397" w:rsidP="001478F1">
            <w:pPr>
              <w:spacing w:after="0" w:line="0" w:lineRule="atLeast"/>
              <w:ind w:left="160"/>
              <w:jc w:val="center"/>
              <w:rPr>
                <w:rFonts w:eastAsia="Arial" w:cstheme="minorHAnsi"/>
                <w:color w:val="000000"/>
                <w:lang w:eastAsia="en-GB"/>
              </w:rPr>
            </w:pPr>
            <w:r w:rsidRPr="00216045">
              <w:rPr>
                <w:rFonts w:eastAsia="Arial" w:cstheme="minorHAnsi"/>
                <w:color w:val="000000"/>
                <w:lang w:eastAsia="en-GB"/>
              </w:rPr>
              <w:t>(2019/20)</w:t>
            </w:r>
          </w:p>
        </w:tc>
      </w:tr>
      <w:tr w:rsidR="00AC4397" w14:paraId="60ECC92E" w14:textId="77777777" w:rsidTr="00D73E16">
        <w:trPr>
          <w:cnfStyle w:val="000000100000" w:firstRow="0" w:lastRow="0" w:firstColumn="0" w:lastColumn="0" w:oddVBand="0" w:evenVBand="0" w:oddHBand="1" w:evenHBand="0" w:firstRowFirstColumn="0" w:firstRowLastColumn="0" w:lastRowFirstColumn="0" w:lastRowLastColumn="0"/>
          <w:trHeight w:val="331"/>
        </w:trPr>
        <w:tc>
          <w:tcPr>
            <w:cnfStyle w:val="000010000000" w:firstRow="0" w:lastRow="0" w:firstColumn="0" w:lastColumn="0" w:oddVBand="1" w:evenVBand="0" w:oddHBand="0" w:evenHBand="0" w:firstRowFirstColumn="0" w:firstRowLastColumn="0" w:lastRowFirstColumn="0" w:lastRowLastColumn="0"/>
            <w:tcW w:w="4678" w:type="dxa"/>
            <w:vMerge w:val="restart"/>
          </w:tcPr>
          <w:p w14:paraId="766BC4F3" w14:textId="77777777" w:rsidR="00AC4397" w:rsidRPr="00464105" w:rsidRDefault="00AC4397" w:rsidP="0086086D">
            <w:pPr>
              <w:pStyle w:val="ListParagraph"/>
              <w:numPr>
                <w:ilvl w:val="0"/>
                <w:numId w:val="32"/>
              </w:numPr>
              <w:rPr>
                <w:b/>
              </w:rPr>
            </w:pPr>
            <w:r w:rsidRPr="00464105">
              <w:rPr>
                <w:b/>
              </w:rPr>
              <w:t xml:space="preserve">A&amp;E attendances aged 0-4 years </w:t>
            </w:r>
          </w:p>
          <w:p w14:paraId="1F6FA35A" w14:textId="77777777" w:rsidR="00AC4397" w:rsidRPr="00464105" w:rsidRDefault="00AC4397" w:rsidP="0086086D">
            <w:pPr>
              <w:pStyle w:val="ListParagraph"/>
              <w:ind w:left="360"/>
              <w:rPr>
                <w:b/>
              </w:rPr>
            </w:pPr>
            <w:r w:rsidRPr="00464105">
              <w:rPr>
                <w:b/>
              </w:rPr>
              <w:t>(Rate per 1,000)</w:t>
            </w:r>
          </w:p>
        </w:tc>
        <w:tc>
          <w:tcPr>
            <w:tcW w:w="2410" w:type="dxa"/>
          </w:tcPr>
          <w:p w14:paraId="18DA7DF4" w14:textId="77777777" w:rsidR="00AC4397" w:rsidRPr="00216045" w:rsidRDefault="00AC4397" w:rsidP="00D73E16">
            <w:pPr>
              <w:spacing w:after="0" w:line="0" w:lineRule="atLeast"/>
              <w:ind w:left="160"/>
              <w:jc w:val="center"/>
              <w:cnfStyle w:val="000000100000" w:firstRow="0" w:lastRow="0" w:firstColumn="0" w:lastColumn="0" w:oddVBand="0" w:evenVBand="0" w:oddHBand="1" w:evenHBand="0" w:firstRowFirstColumn="0" w:firstRowLastColumn="0" w:lastRowFirstColumn="0" w:lastRowLastColumn="0"/>
              <w:rPr>
                <w:rFonts w:eastAsia="Arial" w:cstheme="minorHAnsi"/>
                <w:color w:val="000000"/>
                <w:lang w:eastAsia="en-GB"/>
              </w:rPr>
            </w:pPr>
            <w:r w:rsidRPr="00216045">
              <w:rPr>
                <w:rFonts w:eastAsia="Arial" w:cstheme="minorHAnsi"/>
                <w:noProof/>
                <w:color w:val="000000"/>
                <w:lang w:eastAsia="en-GB"/>
              </w:rPr>
              <mc:AlternateContent>
                <mc:Choice Requires="wps">
                  <w:drawing>
                    <wp:anchor distT="0" distB="0" distL="114300" distR="114300" simplePos="0" relativeHeight="251677696" behindDoc="1" locked="0" layoutInCell="1" allowOverlap="1" wp14:anchorId="42BEC10A" wp14:editId="34206B62">
                      <wp:simplePos x="0" y="0"/>
                      <wp:positionH relativeFrom="column">
                        <wp:posOffset>711200</wp:posOffset>
                      </wp:positionH>
                      <wp:positionV relativeFrom="paragraph">
                        <wp:posOffset>51435</wp:posOffset>
                      </wp:positionV>
                      <wp:extent cx="121920" cy="120015"/>
                      <wp:effectExtent l="0" t="0" r="11430" b="13335"/>
                      <wp:wrapTight wrapText="bothSides">
                        <wp:wrapPolygon edited="0">
                          <wp:start x="0" y="0"/>
                          <wp:lineTo x="0" y="20571"/>
                          <wp:lineTo x="20250" y="20571"/>
                          <wp:lineTo x="20250" y="0"/>
                          <wp:lineTo x="0" y="0"/>
                        </wp:wrapPolygon>
                      </wp:wrapTight>
                      <wp:docPr id="36" name="Oval 36"/>
                      <wp:cNvGraphicFramePr/>
                      <a:graphic xmlns:a="http://schemas.openxmlformats.org/drawingml/2006/main">
                        <a:graphicData uri="http://schemas.microsoft.com/office/word/2010/wordprocessingShape">
                          <wps:wsp>
                            <wps:cNvSpPr/>
                            <wps:spPr>
                              <a:xfrm>
                                <a:off x="0" y="0"/>
                                <a:ext cx="121920" cy="120015"/>
                              </a:xfrm>
                              <a:prstGeom prst="ellipse">
                                <a:avLst/>
                              </a:prstGeom>
                              <a:solidFill>
                                <a:srgbClr val="00B05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6F972E" id="Oval 36" o:spid="_x0000_s1026" style="position:absolute;margin-left:56pt;margin-top:4.05pt;width:9.6pt;height:9.4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" fillcolor="#00b050" strokecolor="windowText" strokeweight="1pt">
                      <v:stroke joinstyle="miter"/>
                      <w10:wrap type="tight"/>
                    </v:oval>
                  </w:pict>
                </mc:Fallback>
              </mc:AlternateContent>
            </w:r>
          </w:p>
        </w:tc>
        <w:tc>
          <w:tcPr>
            <w:cnfStyle w:val="000010000000" w:firstRow="0" w:lastRow="0" w:firstColumn="0" w:lastColumn="0" w:oddVBand="1" w:evenVBand="0" w:oddHBand="0" w:evenHBand="0" w:firstRowFirstColumn="0" w:firstRowLastColumn="0" w:lastRowFirstColumn="0" w:lastRowLastColumn="0"/>
            <w:tcW w:w="2410" w:type="dxa"/>
          </w:tcPr>
          <w:p w14:paraId="111EAD58" w14:textId="77777777" w:rsidR="00AC4397" w:rsidRPr="00216045" w:rsidRDefault="00AC4397" w:rsidP="00D73E16">
            <w:pPr>
              <w:spacing w:after="0" w:line="0" w:lineRule="atLeast"/>
              <w:ind w:left="160"/>
              <w:jc w:val="center"/>
              <w:rPr>
                <w:rFonts w:eastAsia="Arial" w:cstheme="minorHAnsi"/>
                <w:color w:val="000000"/>
                <w:lang w:eastAsia="en-GB"/>
              </w:rPr>
            </w:pPr>
            <w:r w:rsidRPr="00216045">
              <w:rPr>
                <w:rFonts w:eastAsia="Arial" w:cstheme="minorHAnsi"/>
                <w:noProof/>
                <w:color w:val="000000"/>
                <w:lang w:eastAsia="en-GB"/>
              </w:rPr>
              <mc:AlternateContent>
                <mc:Choice Requires="wps">
                  <w:drawing>
                    <wp:anchor distT="0" distB="0" distL="114300" distR="114300" simplePos="0" relativeHeight="251678720" behindDoc="1" locked="0" layoutInCell="1" allowOverlap="1" wp14:anchorId="49698D2D" wp14:editId="51ABD391">
                      <wp:simplePos x="0" y="0"/>
                      <wp:positionH relativeFrom="column">
                        <wp:posOffset>720090</wp:posOffset>
                      </wp:positionH>
                      <wp:positionV relativeFrom="paragraph">
                        <wp:posOffset>34925</wp:posOffset>
                      </wp:positionV>
                      <wp:extent cx="121920" cy="120015"/>
                      <wp:effectExtent l="0" t="0" r="11430" b="13335"/>
                      <wp:wrapTight wrapText="bothSides">
                        <wp:wrapPolygon edited="0">
                          <wp:start x="0" y="0"/>
                          <wp:lineTo x="0" y="20571"/>
                          <wp:lineTo x="20250" y="20571"/>
                          <wp:lineTo x="20250" y="0"/>
                          <wp:lineTo x="0" y="0"/>
                        </wp:wrapPolygon>
                      </wp:wrapTight>
                      <wp:docPr id="37" name="Oval 37"/>
                      <wp:cNvGraphicFramePr/>
                      <a:graphic xmlns:a="http://schemas.openxmlformats.org/drawingml/2006/main">
                        <a:graphicData uri="http://schemas.microsoft.com/office/word/2010/wordprocessingShape">
                          <wps:wsp>
                            <wps:cNvSpPr/>
                            <wps:spPr>
                              <a:xfrm>
                                <a:off x="0" y="0"/>
                                <a:ext cx="121920" cy="120015"/>
                              </a:xfrm>
                              <a:prstGeom prst="ellipse">
                                <a:avLst/>
                              </a:prstGeom>
                              <a:solidFill>
                                <a:srgbClr val="00B05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5719E6" id="Oval 37" o:spid="_x0000_s1026" style="position:absolute;margin-left:56.7pt;margin-top:2.75pt;width:9.6pt;height:9.4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" fillcolor="#00b050" strokecolor="windowText" strokeweight="1pt">
                      <v:stroke joinstyle="miter"/>
                      <w10:wrap type="tight"/>
                    </v:oval>
                  </w:pict>
                </mc:Fallback>
              </mc:AlternateContent>
            </w:r>
          </w:p>
        </w:tc>
      </w:tr>
      <w:tr w:rsidR="00AC4397" w14:paraId="69A654BB" w14:textId="77777777" w:rsidTr="00D73E16">
        <w:trPr>
          <w:trHeight w:val="876"/>
        </w:trPr>
        <w:tc>
          <w:tcPr>
            <w:cnfStyle w:val="000010000000" w:firstRow="0" w:lastRow="0" w:firstColumn="0" w:lastColumn="0" w:oddVBand="1" w:evenVBand="0" w:oddHBand="0" w:evenHBand="0" w:firstRowFirstColumn="0" w:firstRowLastColumn="0" w:lastRowFirstColumn="0" w:lastRowLastColumn="0"/>
            <w:tcW w:w="4678" w:type="dxa"/>
            <w:vMerge/>
          </w:tcPr>
          <w:p w14:paraId="76EEDD19" w14:textId="77777777" w:rsidR="00AC4397" w:rsidRPr="00464105" w:rsidRDefault="00AC4397" w:rsidP="0086086D">
            <w:pPr>
              <w:pStyle w:val="ListParagraph"/>
              <w:numPr>
                <w:ilvl w:val="0"/>
                <w:numId w:val="32"/>
              </w:numPr>
              <w:rPr>
                <w:b/>
              </w:rPr>
            </w:pPr>
          </w:p>
        </w:tc>
        <w:tc>
          <w:tcPr>
            <w:tcW w:w="2410" w:type="dxa"/>
          </w:tcPr>
          <w:p w14:paraId="44A4FDCB" w14:textId="77777777" w:rsidR="00AC4397" w:rsidRPr="00216045" w:rsidRDefault="00AC4397" w:rsidP="00D73E16">
            <w:pPr>
              <w:spacing w:after="0" w:line="0" w:lineRule="atLeast"/>
              <w:ind w:left="160"/>
              <w:jc w:val="center"/>
              <w:cnfStyle w:val="000000000000" w:firstRow="0" w:lastRow="0" w:firstColumn="0" w:lastColumn="0" w:oddVBand="0" w:evenVBand="0" w:oddHBand="0" w:evenHBand="0" w:firstRowFirstColumn="0" w:firstRowLastColumn="0" w:lastRowFirstColumn="0" w:lastRowLastColumn="0"/>
              <w:rPr>
                <w:rFonts w:eastAsia="Arial" w:cstheme="minorHAnsi"/>
                <w:color w:val="000000"/>
                <w:lang w:eastAsia="en-GB"/>
              </w:rPr>
            </w:pPr>
            <w:r w:rsidRPr="00216045">
              <w:rPr>
                <w:rFonts w:eastAsia="Arial" w:cstheme="minorHAnsi"/>
                <w:color w:val="000000"/>
                <w:lang w:eastAsia="en-GB"/>
              </w:rPr>
              <w:t>430.0</w:t>
            </w:r>
          </w:p>
          <w:p w14:paraId="08A93C60" w14:textId="77777777" w:rsidR="00AC4397" w:rsidRPr="00216045" w:rsidRDefault="00AC4397" w:rsidP="00D73E16">
            <w:pPr>
              <w:spacing w:after="0" w:line="0" w:lineRule="atLeast"/>
              <w:ind w:left="160"/>
              <w:jc w:val="center"/>
              <w:cnfStyle w:val="000000000000" w:firstRow="0" w:lastRow="0" w:firstColumn="0" w:lastColumn="0" w:oddVBand="0" w:evenVBand="0" w:oddHBand="0" w:evenHBand="0" w:firstRowFirstColumn="0" w:firstRowLastColumn="0" w:lastRowFirstColumn="0" w:lastRowLastColumn="0"/>
              <w:rPr>
                <w:rFonts w:eastAsia="Arial" w:cstheme="minorHAnsi"/>
                <w:color w:val="000000"/>
                <w:lang w:eastAsia="en-GB"/>
              </w:rPr>
            </w:pPr>
            <w:r w:rsidRPr="00216045">
              <w:rPr>
                <w:rFonts w:eastAsia="Arial" w:cstheme="minorHAnsi"/>
                <w:color w:val="000000"/>
                <w:lang w:eastAsia="en-GB"/>
              </w:rPr>
              <w:t>[540.9]</w:t>
            </w:r>
          </w:p>
          <w:p w14:paraId="5F7DEA5E" w14:textId="77777777" w:rsidR="00AC4397" w:rsidRPr="00216045" w:rsidRDefault="00AC4397" w:rsidP="00D73E16">
            <w:pPr>
              <w:spacing w:after="0" w:line="0" w:lineRule="atLeast"/>
              <w:ind w:left="160"/>
              <w:jc w:val="center"/>
              <w:cnfStyle w:val="000000000000" w:firstRow="0" w:lastRow="0" w:firstColumn="0" w:lastColumn="0" w:oddVBand="0" w:evenVBand="0" w:oddHBand="0" w:evenHBand="0" w:firstRowFirstColumn="0" w:firstRowLastColumn="0" w:lastRowFirstColumn="0" w:lastRowLastColumn="0"/>
              <w:rPr>
                <w:rFonts w:eastAsia="Arial" w:cstheme="minorHAnsi"/>
                <w:color w:val="000000"/>
                <w:lang w:eastAsia="en-GB"/>
              </w:rPr>
            </w:pPr>
            <w:r w:rsidRPr="00216045">
              <w:rPr>
                <w:rFonts w:eastAsia="Arial" w:cstheme="minorHAnsi"/>
                <w:color w:val="000000"/>
                <w:lang w:eastAsia="en-GB"/>
              </w:rPr>
              <w:t>(2017/18</w:t>
            </w:r>
            <w:r>
              <w:rPr>
                <w:rFonts w:eastAsia="Arial" w:cstheme="minorHAnsi"/>
                <w:color w:val="000000"/>
                <w:lang w:eastAsia="en-GB"/>
              </w:rPr>
              <w:t>)</w:t>
            </w:r>
          </w:p>
        </w:tc>
        <w:tc>
          <w:tcPr>
            <w:cnfStyle w:val="000010000000" w:firstRow="0" w:lastRow="0" w:firstColumn="0" w:lastColumn="0" w:oddVBand="1" w:evenVBand="0" w:oddHBand="0" w:evenHBand="0" w:firstRowFirstColumn="0" w:firstRowLastColumn="0" w:lastRowFirstColumn="0" w:lastRowLastColumn="0"/>
            <w:tcW w:w="2410" w:type="dxa"/>
            <w:shd w:val="clear" w:color="auto" w:fill="auto"/>
          </w:tcPr>
          <w:p w14:paraId="7C94FA87" w14:textId="77777777" w:rsidR="00AC4397" w:rsidRPr="00216045" w:rsidRDefault="00AC4397" w:rsidP="00D73E16">
            <w:pPr>
              <w:spacing w:after="0" w:line="0" w:lineRule="atLeast"/>
              <w:ind w:left="160"/>
              <w:jc w:val="center"/>
              <w:rPr>
                <w:rFonts w:eastAsia="Arial" w:cstheme="minorHAnsi"/>
                <w:color w:val="000000"/>
                <w:lang w:eastAsia="en-GB"/>
              </w:rPr>
            </w:pPr>
            <w:r w:rsidRPr="00216045">
              <w:rPr>
                <w:rFonts w:eastAsia="Arial" w:cstheme="minorHAnsi"/>
                <w:color w:val="000000"/>
                <w:lang w:eastAsia="en-GB"/>
              </w:rPr>
              <w:t>351.3</w:t>
            </w:r>
          </w:p>
          <w:p w14:paraId="7A5BF9D6" w14:textId="77777777" w:rsidR="00AC4397" w:rsidRPr="00216045" w:rsidRDefault="00AC4397" w:rsidP="00D73E16">
            <w:pPr>
              <w:spacing w:after="0" w:line="0" w:lineRule="atLeast"/>
              <w:ind w:left="160"/>
              <w:jc w:val="center"/>
              <w:rPr>
                <w:rFonts w:eastAsia="Arial" w:cstheme="minorHAnsi"/>
                <w:color w:val="000000"/>
                <w:lang w:eastAsia="en-GB"/>
              </w:rPr>
            </w:pPr>
            <w:r w:rsidRPr="00216045">
              <w:rPr>
                <w:rFonts w:eastAsia="Arial" w:cstheme="minorHAnsi"/>
                <w:color w:val="000000"/>
                <w:lang w:eastAsia="en-GB"/>
              </w:rPr>
              <w:t>[565.9]</w:t>
            </w:r>
          </w:p>
          <w:p w14:paraId="358C7D0E" w14:textId="77777777" w:rsidR="00AC4397" w:rsidRPr="00216045" w:rsidRDefault="00AC4397" w:rsidP="00D73E16">
            <w:pPr>
              <w:spacing w:after="0" w:line="0" w:lineRule="atLeast"/>
              <w:ind w:left="160"/>
              <w:jc w:val="center"/>
              <w:rPr>
                <w:rFonts w:eastAsia="Arial" w:cstheme="minorHAnsi"/>
                <w:color w:val="000000"/>
                <w:lang w:eastAsia="en-GB"/>
              </w:rPr>
            </w:pPr>
            <w:r w:rsidRPr="00216045">
              <w:rPr>
                <w:rFonts w:eastAsia="Arial" w:cstheme="minorHAnsi"/>
                <w:color w:val="000000"/>
                <w:lang w:eastAsia="en-GB"/>
              </w:rPr>
              <w:t>(2018/19)</w:t>
            </w:r>
          </w:p>
        </w:tc>
      </w:tr>
      <w:tr w:rsidR="00AC4397" w14:paraId="599E0466" w14:textId="77777777" w:rsidTr="00D73E16">
        <w:trPr>
          <w:cnfStyle w:val="000000100000" w:firstRow="0" w:lastRow="0" w:firstColumn="0" w:lastColumn="0" w:oddVBand="0" w:evenVBand="0" w:oddHBand="1" w:evenHBand="0" w:firstRowFirstColumn="0" w:firstRowLastColumn="0" w:lastRowFirstColumn="0" w:lastRowLastColumn="0"/>
          <w:trHeight w:val="377"/>
        </w:trPr>
        <w:tc>
          <w:tcPr>
            <w:cnfStyle w:val="000010000000" w:firstRow="0" w:lastRow="0" w:firstColumn="0" w:lastColumn="0" w:oddVBand="1" w:evenVBand="0" w:oddHBand="0" w:evenHBand="0" w:firstRowFirstColumn="0" w:firstRowLastColumn="0" w:lastRowFirstColumn="0" w:lastRowLastColumn="0"/>
            <w:tcW w:w="4678" w:type="dxa"/>
            <w:vMerge w:val="restart"/>
            <w:vAlign w:val="center"/>
          </w:tcPr>
          <w:p w14:paraId="2D0D7130" w14:textId="77777777" w:rsidR="00AC4397" w:rsidRPr="00464105" w:rsidRDefault="00AC4397" w:rsidP="0086086D">
            <w:pPr>
              <w:pStyle w:val="ListParagraph"/>
              <w:numPr>
                <w:ilvl w:val="0"/>
                <w:numId w:val="32"/>
              </w:numPr>
              <w:rPr>
                <w:b/>
              </w:rPr>
            </w:pPr>
            <w:r w:rsidRPr="00464105">
              <w:rPr>
                <w:b/>
              </w:rPr>
              <w:t>Low birth weight of all babies</w:t>
            </w:r>
          </w:p>
          <w:p w14:paraId="77BBFD73" w14:textId="77777777" w:rsidR="00AC4397" w:rsidRPr="00464105" w:rsidRDefault="00AC4397" w:rsidP="0086086D">
            <w:pPr>
              <w:pStyle w:val="ListParagraph"/>
              <w:spacing w:after="0" w:line="0" w:lineRule="atLeast"/>
              <w:ind w:left="360"/>
              <w:rPr>
                <w:b/>
              </w:rPr>
            </w:pPr>
            <w:r w:rsidRPr="00464105">
              <w:rPr>
                <w:b/>
              </w:rPr>
              <w:t>(%)</w:t>
            </w:r>
          </w:p>
        </w:tc>
        <w:tc>
          <w:tcPr>
            <w:tcW w:w="2410" w:type="dxa"/>
          </w:tcPr>
          <w:p w14:paraId="01F71BC5" w14:textId="77777777" w:rsidR="00AC4397" w:rsidRDefault="00AC4397" w:rsidP="00D73E16">
            <w:pPr>
              <w:spacing w:after="0" w:line="0" w:lineRule="atLeast"/>
              <w:ind w:left="160"/>
              <w:cnfStyle w:val="000000100000" w:firstRow="0" w:lastRow="0" w:firstColumn="0" w:lastColumn="0" w:oddVBand="0" w:evenVBand="0" w:oddHBand="1" w:evenHBand="0" w:firstRowFirstColumn="0" w:firstRowLastColumn="0" w:lastRowFirstColumn="0" w:lastRowLastColumn="0"/>
              <w:rPr>
                <w:rFonts w:eastAsia="Arial" w:cstheme="minorHAnsi"/>
                <w:color w:val="000000"/>
                <w:lang w:eastAsia="en-GB"/>
              </w:rPr>
            </w:pPr>
            <w:r w:rsidRPr="0036446A">
              <w:rPr>
                <w:rFonts w:eastAsia="Arial" w:cstheme="minorHAnsi"/>
                <w:noProof/>
                <w:color w:val="000000"/>
                <w:lang w:eastAsia="en-GB"/>
              </w:rPr>
              <mc:AlternateContent>
                <mc:Choice Requires="wps">
                  <w:drawing>
                    <wp:anchor distT="0" distB="0" distL="114300" distR="114300" simplePos="0" relativeHeight="251679744" behindDoc="0" locked="0" layoutInCell="1" allowOverlap="1" wp14:anchorId="1CFA58C7" wp14:editId="5EEF9225">
                      <wp:simplePos x="0" y="0"/>
                      <wp:positionH relativeFrom="column">
                        <wp:posOffset>714375</wp:posOffset>
                      </wp:positionH>
                      <wp:positionV relativeFrom="paragraph">
                        <wp:posOffset>45085</wp:posOffset>
                      </wp:positionV>
                      <wp:extent cx="121920" cy="120015"/>
                      <wp:effectExtent l="0" t="0" r="11430" b="13335"/>
                      <wp:wrapNone/>
                      <wp:docPr id="39" name="Oval 39"/>
                      <wp:cNvGraphicFramePr/>
                      <a:graphic xmlns:a="http://schemas.openxmlformats.org/drawingml/2006/main">
                        <a:graphicData uri="http://schemas.microsoft.com/office/word/2010/wordprocessingShape">
                          <wps:wsp>
                            <wps:cNvSpPr/>
                            <wps:spPr>
                              <a:xfrm>
                                <a:off x="0" y="0"/>
                                <a:ext cx="121920" cy="120015"/>
                              </a:xfrm>
                              <a:prstGeom prst="ellipse">
                                <a:avLst/>
                              </a:prstGeom>
                              <a:solidFill>
                                <a:srgbClr val="FFFF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DFFE38" id="Oval 39" o:spid="_x0000_s1026" style="position:absolute;margin-left:56.25pt;margin-top:3.55pt;width:9.6pt;height:9.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" fillcolor="yellow" strokecolor="windowText" strokeweight="1pt">
                      <v:stroke joinstyle="miter"/>
                    </v:oval>
                  </w:pict>
                </mc:Fallback>
              </mc:AlternateContent>
            </w:r>
          </w:p>
        </w:tc>
        <w:tc>
          <w:tcPr>
            <w:cnfStyle w:val="000010000000" w:firstRow="0" w:lastRow="0" w:firstColumn="0" w:lastColumn="0" w:oddVBand="1" w:evenVBand="0" w:oddHBand="0" w:evenHBand="0" w:firstRowFirstColumn="0" w:firstRowLastColumn="0" w:lastRowFirstColumn="0" w:lastRowLastColumn="0"/>
            <w:tcW w:w="2410" w:type="dxa"/>
          </w:tcPr>
          <w:p w14:paraId="7FF0F2C2" w14:textId="77777777" w:rsidR="00AC4397" w:rsidRDefault="00AC4397" w:rsidP="00D73E16">
            <w:pPr>
              <w:spacing w:after="0" w:line="0" w:lineRule="atLeast"/>
              <w:ind w:left="160"/>
              <w:rPr>
                <w:rFonts w:eastAsia="Arial" w:cstheme="minorHAnsi"/>
                <w:color w:val="000000"/>
                <w:lang w:eastAsia="en-GB"/>
              </w:rPr>
            </w:pPr>
            <w:r w:rsidRPr="0036446A">
              <w:rPr>
                <w:rFonts w:eastAsia="Arial" w:cstheme="minorHAnsi"/>
                <w:noProof/>
                <w:color w:val="000000"/>
                <w:lang w:eastAsia="en-GB"/>
              </w:rPr>
              <mc:AlternateContent>
                <mc:Choice Requires="wps">
                  <w:drawing>
                    <wp:anchor distT="0" distB="0" distL="114300" distR="114300" simplePos="0" relativeHeight="251730944" behindDoc="0" locked="0" layoutInCell="1" allowOverlap="1" wp14:anchorId="05F5B3D4" wp14:editId="2D9371C0">
                      <wp:simplePos x="0" y="0"/>
                      <wp:positionH relativeFrom="column">
                        <wp:posOffset>693420</wp:posOffset>
                      </wp:positionH>
                      <wp:positionV relativeFrom="paragraph">
                        <wp:posOffset>36830</wp:posOffset>
                      </wp:positionV>
                      <wp:extent cx="121920" cy="120015"/>
                      <wp:effectExtent l="0" t="0" r="11430" b="13335"/>
                      <wp:wrapNone/>
                      <wp:docPr id="7" name="Oval 7"/>
                      <wp:cNvGraphicFramePr/>
                      <a:graphic xmlns:a="http://schemas.openxmlformats.org/drawingml/2006/main">
                        <a:graphicData uri="http://schemas.microsoft.com/office/word/2010/wordprocessingShape">
                          <wps:wsp>
                            <wps:cNvSpPr/>
                            <wps:spPr>
                              <a:xfrm>
                                <a:off x="0" y="0"/>
                                <a:ext cx="121920" cy="120015"/>
                              </a:xfrm>
                              <a:prstGeom prst="ellipse">
                                <a:avLst/>
                              </a:prstGeom>
                              <a:solidFill>
                                <a:srgbClr val="FFFF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D0D2C0" id="Oval 7" o:spid="_x0000_s1026" style="position:absolute;margin-left:54.6pt;margin-top:2.9pt;width:9.6pt;height:9.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" fillcolor="yellow" strokecolor="windowText" strokeweight="1pt">
                      <v:stroke joinstyle="miter"/>
                    </v:oval>
                  </w:pict>
                </mc:Fallback>
              </mc:AlternateContent>
            </w:r>
          </w:p>
        </w:tc>
      </w:tr>
      <w:tr w:rsidR="00AC4397" w14:paraId="24EC9FC1" w14:textId="77777777" w:rsidTr="001478F1">
        <w:trPr>
          <w:trHeight w:val="842"/>
        </w:trPr>
        <w:tc>
          <w:tcPr>
            <w:cnfStyle w:val="000010000000" w:firstRow="0" w:lastRow="0" w:firstColumn="0" w:lastColumn="0" w:oddVBand="1" w:evenVBand="0" w:oddHBand="0" w:evenHBand="0" w:firstRowFirstColumn="0" w:firstRowLastColumn="0" w:lastRowFirstColumn="0" w:lastRowLastColumn="0"/>
            <w:tcW w:w="4678" w:type="dxa"/>
            <w:vMerge/>
          </w:tcPr>
          <w:p w14:paraId="1E1B9AA4" w14:textId="77777777" w:rsidR="00AC4397" w:rsidRPr="00464105" w:rsidRDefault="00AC4397" w:rsidP="0086086D">
            <w:pPr>
              <w:pStyle w:val="ListParagraph"/>
              <w:numPr>
                <w:ilvl w:val="0"/>
                <w:numId w:val="32"/>
              </w:numPr>
              <w:rPr>
                <w:b/>
              </w:rPr>
            </w:pPr>
          </w:p>
        </w:tc>
        <w:tc>
          <w:tcPr>
            <w:tcW w:w="2410" w:type="dxa"/>
            <w:shd w:val="clear" w:color="auto" w:fill="auto"/>
          </w:tcPr>
          <w:p w14:paraId="24085A66" w14:textId="77777777" w:rsidR="00AC4397" w:rsidRPr="00216045" w:rsidRDefault="00AC4397" w:rsidP="00D73E16">
            <w:pPr>
              <w:spacing w:after="0" w:line="0" w:lineRule="atLeast"/>
              <w:ind w:left="160"/>
              <w:jc w:val="center"/>
              <w:cnfStyle w:val="000000000000" w:firstRow="0" w:lastRow="0" w:firstColumn="0" w:lastColumn="0" w:oddVBand="0" w:evenVBand="0" w:oddHBand="0" w:evenHBand="0" w:firstRowFirstColumn="0" w:firstRowLastColumn="0" w:lastRowFirstColumn="0" w:lastRowLastColumn="0"/>
              <w:rPr>
                <w:rFonts w:eastAsia="Arial" w:cstheme="minorHAnsi"/>
                <w:color w:val="000000"/>
                <w:lang w:eastAsia="en-GB"/>
              </w:rPr>
            </w:pPr>
            <w:r w:rsidRPr="00216045">
              <w:rPr>
                <w:rFonts w:eastAsia="Arial" w:cstheme="minorHAnsi"/>
                <w:color w:val="000000"/>
                <w:lang w:eastAsia="en-GB"/>
              </w:rPr>
              <w:t>7</w:t>
            </w:r>
            <w:r>
              <w:rPr>
                <w:rFonts w:eastAsia="Arial" w:cstheme="minorHAnsi"/>
                <w:color w:val="000000"/>
                <w:lang w:eastAsia="en-GB"/>
              </w:rPr>
              <w:t>.</w:t>
            </w:r>
            <w:r w:rsidRPr="00216045">
              <w:rPr>
                <w:rFonts w:eastAsia="Arial" w:cstheme="minorHAnsi"/>
                <w:color w:val="000000"/>
                <w:lang w:eastAsia="en-GB"/>
              </w:rPr>
              <w:t>1</w:t>
            </w:r>
          </w:p>
          <w:p w14:paraId="6F80C635" w14:textId="77777777" w:rsidR="00AC4397" w:rsidRPr="00216045" w:rsidRDefault="00AC4397" w:rsidP="00D73E16">
            <w:pPr>
              <w:spacing w:after="0" w:line="0" w:lineRule="atLeast"/>
              <w:ind w:left="160"/>
              <w:jc w:val="center"/>
              <w:cnfStyle w:val="000000000000" w:firstRow="0" w:lastRow="0" w:firstColumn="0" w:lastColumn="0" w:oddVBand="0" w:evenVBand="0" w:oddHBand="0" w:evenHBand="0" w:firstRowFirstColumn="0" w:firstRowLastColumn="0" w:lastRowFirstColumn="0" w:lastRowLastColumn="0"/>
              <w:rPr>
                <w:rFonts w:eastAsia="Arial" w:cstheme="minorHAnsi"/>
                <w:color w:val="000000"/>
                <w:lang w:eastAsia="en-GB"/>
              </w:rPr>
            </w:pPr>
            <w:r>
              <w:rPr>
                <w:rFonts w:eastAsia="Arial" w:cstheme="minorHAnsi"/>
                <w:color w:val="000000"/>
                <w:lang w:eastAsia="en-GB"/>
              </w:rPr>
              <w:t>[6.5</w:t>
            </w:r>
            <w:r w:rsidRPr="00216045">
              <w:rPr>
                <w:rFonts w:eastAsia="Arial" w:cstheme="minorHAnsi"/>
                <w:color w:val="000000"/>
                <w:lang w:eastAsia="en-GB"/>
              </w:rPr>
              <w:t>]</w:t>
            </w:r>
          </w:p>
          <w:p w14:paraId="3A40C036" w14:textId="0A1A62E3" w:rsidR="00AC4397" w:rsidRPr="00216045" w:rsidRDefault="00943A0E" w:rsidP="00D73E16">
            <w:pPr>
              <w:spacing w:after="0" w:line="0" w:lineRule="atLeast"/>
              <w:ind w:left="160"/>
              <w:jc w:val="center"/>
              <w:cnfStyle w:val="000000000000" w:firstRow="0" w:lastRow="0" w:firstColumn="0" w:lastColumn="0" w:oddVBand="0" w:evenVBand="0" w:oddHBand="0" w:evenHBand="0" w:firstRowFirstColumn="0" w:firstRowLastColumn="0" w:lastRowFirstColumn="0" w:lastRowLastColumn="0"/>
              <w:rPr>
                <w:rFonts w:eastAsia="Arial" w:cstheme="minorHAnsi"/>
                <w:color w:val="000000"/>
                <w:lang w:eastAsia="en-GB"/>
              </w:rPr>
            </w:pPr>
            <w:r>
              <w:rPr>
                <w:rFonts w:eastAsia="Arial" w:cstheme="minorHAnsi"/>
                <w:color w:val="000000"/>
                <w:lang w:eastAsia="en-GB"/>
              </w:rPr>
              <w:t>(2017</w:t>
            </w:r>
            <w:r w:rsidR="00AC4397" w:rsidRPr="00216045">
              <w:rPr>
                <w:rFonts w:eastAsia="Arial" w:cstheme="minorHAnsi"/>
                <w:color w:val="000000"/>
                <w:lang w:eastAsia="en-GB"/>
              </w:rPr>
              <w:t>)</w:t>
            </w:r>
          </w:p>
        </w:tc>
        <w:tc>
          <w:tcPr>
            <w:cnfStyle w:val="000010000000" w:firstRow="0" w:lastRow="0" w:firstColumn="0" w:lastColumn="0" w:oddVBand="1" w:evenVBand="0" w:oddHBand="0" w:evenHBand="0" w:firstRowFirstColumn="0" w:firstRowLastColumn="0" w:lastRowFirstColumn="0" w:lastRowLastColumn="0"/>
            <w:tcW w:w="2410" w:type="dxa"/>
            <w:shd w:val="clear" w:color="auto" w:fill="auto"/>
          </w:tcPr>
          <w:p w14:paraId="611AB341" w14:textId="77777777" w:rsidR="00AC4397" w:rsidRPr="00216045" w:rsidRDefault="00AC4397" w:rsidP="00D73E16">
            <w:pPr>
              <w:spacing w:after="0" w:line="0" w:lineRule="atLeast"/>
              <w:ind w:left="160"/>
              <w:jc w:val="center"/>
              <w:rPr>
                <w:rFonts w:eastAsia="Arial" w:cstheme="minorHAnsi"/>
                <w:color w:val="000000"/>
                <w:lang w:eastAsia="en-GB"/>
              </w:rPr>
            </w:pPr>
            <w:r>
              <w:rPr>
                <w:rFonts w:eastAsia="Arial" w:cstheme="minorHAnsi"/>
                <w:color w:val="000000"/>
                <w:lang w:eastAsia="en-GB"/>
              </w:rPr>
              <w:t>6.</w:t>
            </w:r>
            <w:r w:rsidRPr="00216045">
              <w:rPr>
                <w:rFonts w:eastAsia="Arial" w:cstheme="minorHAnsi"/>
                <w:color w:val="000000"/>
                <w:lang w:eastAsia="en-GB"/>
              </w:rPr>
              <w:t>1</w:t>
            </w:r>
          </w:p>
          <w:p w14:paraId="585BA412" w14:textId="77777777" w:rsidR="00AC4397" w:rsidRPr="00216045" w:rsidRDefault="00AC4397" w:rsidP="00D73E16">
            <w:pPr>
              <w:spacing w:after="0" w:line="0" w:lineRule="atLeast"/>
              <w:ind w:left="160"/>
              <w:jc w:val="center"/>
              <w:rPr>
                <w:rFonts w:eastAsia="Arial" w:cstheme="minorHAnsi"/>
                <w:color w:val="000000"/>
                <w:lang w:eastAsia="en-GB"/>
              </w:rPr>
            </w:pPr>
            <w:r>
              <w:rPr>
                <w:rFonts w:eastAsia="Arial" w:cstheme="minorHAnsi"/>
                <w:color w:val="000000"/>
                <w:lang w:eastAsia="en-GB"/>
              </w:rPr>
              <w:t>[6.3</w:t>
            </w:r>
            <w:r w:rsidRPr="00216045">
              <w:rPr>
                <w:rFonts w:eastAsia="Arial" w:cstheme="minorHAnsi"/>
                <w:color w:val="000000"/>
                <w:lang w:eastAsia="en-GB"/>
              </w:rPr>
              <w:t>]</w:t>
            </w:r>
          </w:p>
          <w:p w14:paraId="4EB2301D" w14:textId="74FA7415" w:rsidR="00AC4397" w:rsidRPr="00216045" w:rsidRDefault="00943A0E" w:rsidP="00D73E16">
            <w:pPr>
              <w:spacing w:after="0" w:line="0" w:lineRule="atLeast"/>
              <w:ind w:left="160"/>
              <w:jc w:val="center"/>
              <w:rPr>
                <w:rFonts w:eastAsia="Arial" w:cstheme="minorHAnsi"/>
                <w:color w:val="000000"/>
                <w:lang w:eastAsia="en-GB"/>
              </w:rPr>
            </w:pPr>
            <w:r>
              <w:rPr>
                <w:rFonts w:eastAsia="Arial" w:cstheme="minorHAnsi"/>
                <w:color w:val="000000"/>
                <w:lang w:eastAsia="en-GB"/>
              </w:rPr>
              <w:t>(2018</w:t>
            </w:r>
            <w:r w:rsidR="00AC4397" w:rsidRPr="00216045">
              <w:rPr>
                <w:rFonts w:eastAsia="Arial" w:cstheme="minorHAnsi"/>
                <w:color w:val="000000"/>
                <w:lang w:eastAsia="en-GB"/>
              </w:rPr>
              <w:t>)</w:t>
            </w:r>
          </w:p>
        </w:tc>
      </w:tr>
      <w:tr w:rsidR="00AC4397" w14:paraId="2AF48207" w14:textId="77777777" w:rsidTr="00D73E16">
        <w:trPr>
          <w:cnfStyle w:val="000000100000" w:firstRow="0" w:lastRow="0" w:firstColumn="0" w:lastColumn="0" w:oddVBand="0" w:evenVBand="0" w:oddHBand="1" w:evenHBand="0" w:firstRowFirstColumn="0" w:firstRowLastColumn="0" w:lastRowFirstColumn="0" w:lastRowLastColumn="0"/>
          <w:trHeight w:val="327"/>
        </w:trPr>
        <w:tc>
          <w:tcPr>
            <w:cnfStyle w:val="000010000000" w:firstRow="0" w:lastRow="0" w:firstColumn="0" w:lastColumn="0" w:oddVBand="1" w:evenVBand="0" w:oddHBand="0" w:evenHBand="0" w:firstRowFirstColumn="0" w:firstRowLastColumn="0" w:lastRowFirstColumn="0" w:lastRowLastColumn="0"/>
            <w:tcW w:w="4678" w:type="dxa"/>
            <w:vMerge w:val="restart"/>
          </w:tcPr>
          <w:p w14:paraId="24B97313" w14:textId="77777777" w:rsidR="00AC4397" w:rsidRPr="00464105" w:rsidRDefault="00AC4397" w:rsidP="0086086D">
            <w:pPr>
              <w:pStyle w:val="ListParagraph"/>
              <w:numPr>
                <w:ilvl w:val="0"/>
                <w:numId w:val="32"/>
              </w:numPr>
              <w:rPr>
                <w:b/>
              </w:rPr>
            </w:pPr>
            <w:r w:rsidRPr="00464105">
              <w:rPr>
                <w:b/>
              </w:rPr>
              <w:t xml:space="preserve">Admissions for gastroenteritis in infants aged 1 year </w:t>
            </w:r>
          </w:p>
          <w:p w14:paraId="79807013" w14:textId="77777777" w:rsidR="00AC4397" w:rsidRPr="00464105" w:rsidRDefault="00AC4397" w:rsidP="0086086D">
            <w:pPr>
              <w:pStyle w:val="ListParagraph"/>
              <w:spacing w:after="0" w:line="0" w:lineRule="atLeast"/>
              <w:ind w:left="360"/>
              <w:rPr>
                <w:b/>
              </w:rPr>
            </w:pPr>
            <w:r w:rsidRPr="00464105">
              <w:rPr>
                <w:b/>
              </w:rPr>
              <w:t>(Rate per 10,000)</w:t>
            </w:r>
          </w:p>
        </w:tc>
        <w:tc>
          <w:tcPr>
            <w:tcW w:w="2410" w:type="dxa"/>
          </w:tcPr>
          <w:p w14:paraId="4F587061" w14:textId="77777777" w:rsidR="00AC4397" w:rsidRDefault="00AC4397" w:rsidP="00D73E16">
            <w:pPr>
              <w:spacing w:after="0" w:line="0" w:lineRule="atLeast"/>
              <w:ind w:left="160"/>
              <w:jc w:val="center"/>
              <w:cnfStyle w:val="000000100000" w:firstRow="0" w:lastRow="0" w:firstColumn="0" w:lastColumn="0" w:oddVBand="0" w:evenVBand="0" w:oddHBand="1" w:evenHBand="0" w:firstRowFirstColumn="0" w:firstRowLastColumn="0" w:lastRowFirstColumn="0" w:lastRowLastColumn="0"/>
              <w:rPr>
                <w:rFonts w:eastAsia="Arial" w:cstheme="minorHAnsi"/>
                <w:color w:val="000000"/>
                <w:lang w:eastAsia="en-GB"/>
              </w:rPr>
            </w:pPr>
            <w:r w:rsidRPr="0036446A">
              <w:rPr>
                <w:rFonts w:eastAsia="Arial" w:cstheme="minorHAnsi"/>
                <w:noProof/>
                <w:color w:val="000000"/>
                <w:lang w:eastAsia="en-GB"/>
              </w:rPr>
              <mc:AlternateContent>
                <mc:Choice Requires="wps">
                  <w:drawing>
                    <wp:anchor distT="0" distB="0" distL="114300" distR="114300" simplePos="0" relativeHeight="251731968" behindDoc="0" locked="0" layoutInCell="1" allowOverlap="1" wp14:anchorId="324AABEA" wp14:editId="6F4C31BA">
                      <wp:simplePos x="0" y="0"/>
                      <wp:positionH relativeFrom="column">
                        <wp:posOffset>685165</wp:posOffset>
                      </wp:positionH>
                      <wp:positionV relativeFrom="paragraph">
                        <wp:posOffset>22860</wp:posOffset>
                      </wp:positionV>
                      <wp:extent cx="121920" cy="120015"/>
                      <wp:effectExtent l="0" t="0" r="11430" b="13335"/>
                      <wp:wrapNone/>
                      <wp:docPr id="8" name="Oval 8"/>
                      <wp:cNvGraphicFramePr/>
                      <a:graphic xmlns:a="http://schemas.openxmlformats.org/drawingml/2006/main">
                        <a:graphicData uri="http://schemas.microsoft.com/office/word/2010/wordprocessingShape">
                          <wps:wsp>
                            <wps:cNvSpPr/>
                            <wps:spPr>
                              <a:xfrm>
                                <a:off x="0" y="0"/>
                                <a:ext cx="121920" cy="120015"/>
                              </a:xfrm>
                              <a:prstGeom prst="ellipse">
                                <a:avLst/>
                              </a:prstGeom>
                              <a:solidFill>
                                <a:srgbClr val="FFFF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58B18E" id="Oval 8" o:spid="_x0000_s1026" style="position:absolute;margin-left:53.95pt;margin-top:1.8pt;width:9.6pt;height:9.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" fillcolor="yellow" strokecolor="windowText" strokeweight="1pt">
                      <v:stroke joinstyle="miter"/>
                    </v:oval>
                  </w:pict>
                </mc:Fallback>
              </mc:AlternateContent>
            </w:r>
          </w:p>
        </w:tc>
        <w:tc>
          <w:tcPr>
            <w:cnfStyle w:val="000010000000" w:firstRow="0" w:lastRow="0" w:firstColumn="0" w:lastColumn="0" w:oddVBand="1" w:evenVBand="0" w:oddHBand="0" w:evenHBand="0" w:firstRowFirstColumn="0" w:firstRowLastColumn="0" w:lastRowFirstColumn="0" w:lastRowLastColumn="0"/>
            <w:tcW w:w="2410" w:type="dxa"/>
          </w:tcPr>
          <w:p w14:paraId="0EDC0D3C" w14:textId="77777777" w:rsidR="00AC4397" w:rsidRDefault="00AC4397" w:rsidP="00D73E16">
            <w:pPr>
              <w:spacing w:after="0" w:line="0" w:lineRule="atLeast"/>
              <w:ind w:left="160"/>
              <w:jc w:val="center"/>
              <w:rPr>
                <w:rFonts w:eastAsia="Arial" w:cstheme="minorHAnsi"/>
                <w:color w:val="000000"/>
                <w:lang w:eastAsia="en-GB"/>
              </w:rPr>
            </w:pPr>
            <w:r w:rsidRPr="0036446A">
              <w:rPr>
                <w:rFonts w:eastAsia="Arial" w:cstheme="minorHAnsi"/>
                <w:noProof/>
                <w:color w:val="000000"/>
                <w:lang w:eastAsia="en-GB"/>
              </w:rPr>
              <mc:AlternateContent>
                <mc:Choice Requires="wps">
                  <w:drawing>
                    <wp:anchor distT="0" distB="0" distL="114300" distR="114300" simplePos="0" relativeHeight="251680768" behindDoc="0" locked="0" layoutInCell="1" allowOverlap="1" wp14:anchorId="49282767" wp14:editId="4CD3A2E3">
                      <wp:simplePos x="0" y="0"/>
                      <wp:positionH relativeFrom="column">
                        <wp:posOffset>702945</wp:posOffset>
                      </wp:positionH>
                      <wp:positionV relativeFrom="paragraph">
                        <wp:posOffset>27305</wp:posOffset>
                      </wp:positionV>
                      <wp:extent cx="121920" cy="120015"/>
                      <wp:effectExtent l="0" t="0" r="11430" b="13335"/>
                      <wp:wrapNone/>
                      <wp:docPr id="41" name="Oval 41"/>
                      <wp:cNvGraphicFramePr/>
                      <a:graphic xmlns:a="http://schemas.openxmlformats.org/drawingml/2006/main">
                        <a:graphicData uri="http://schemas.microsoft.com/office/word/2010/wordprocessingShape">
                          <wps:wsp>
                            <wps:cNvSpPr/>
                            <wps:spPr>
                              <a:xfrm>
                                <a:off x="0" y="0"/>
                                <a:ext cx="121920" cy="120015"/>
                              </a:xfrm>
                              <a:prstGeom prst="ellipse">
                                <a:avLst/>
                              </a:prstGeom>
                              <a:solidFill>
                                <a:srgbClr val="FFFF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F3BCB5" id="Oval 41" o:spid="_x0000_s1026" style="position:absolute;margin-left:55.35pt;margin-top:2.15pt;width:9.6pt;height:9.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" fillcolor="yellow" strokecolor="windowText" strokeweight="1pt">
                      <v:stroke joinstyle="miter"/>
                    </v:oval>
                  </w:pict>
                </mc:Fallback>
              </mc:AlternateContent>
            </w:r>
          </w:p>
        </w:tc>
      </w:tr>
      <w:tr w:rsidR="00AC4397" w14:paraId="4E5BF83F" w14:textId="77777777" w:rsidTr="001478F1">
        <w:trPr>
          <w:trHeight w:val="792"/>
        </w:trPr>
        <w:tc>
          <w:tcPr>
            <w:cnfStyle w:val="000010000000" w:firstRow="0" w:lastRow="0" w:firstColumn="0" w:lastColumn="0" w:oddVBand="1" w:evenVBand="0" w:oddHBand="0" w:evenHBand="0" w:firstRowFirstColumn="0" w:firstRowLastColumn="0" w:lastRowFirstColumn="0" w:lastRowLastColumn="0"/>
            <w:tcW w:w="4678" w:type="dxa"/>
            <w:vMerge/>
          </w:tcPr>
          <w:p w14:paraId="012D081C" w14:textId="77777777" w:rsidR="00AC4397" w:rsidRPr="00464105" w:rsidRDefault="00AC4397" w:rsidP="0086086D">
            <w:pPr>
              <w:pStyle w:val="ListParagraph"/>
              <w:numPr>
                <w:ilvl w:val="0"/>
                <w:numId w:val="32"/>
              </w:numPr>
              <w:rPr>
                <w:b/>
              </w:rPr>
            </w:pPr>
          </w:p>
        </w:tc>
        <w:tc>
          <w:tcPr>
            <w:tcW w:w="2410" w:type="dxa"/>
            <w:shd w:val="clear" w:color="auto" w:fill="auto"/>
          </w:tcPr>
          <w:p w14:paraId="379CCB2D" w14:textId="77777777" w:rsidR="00AC4397" w:rsidRPr="00216045" w:rsidRDefault="00AC4397" w:rsidP="00D73E16">
            <w:pPr>
              <w:spacing w:after="0" w:line="0" w:lineRule="atLeast"/>
              <w:ind w:left="160"/>
              <w:jc w:val="center"/>
              <w:cnfStyle w:val="000000000000" w:firstRow="0" w:lastRow="0" w:firstColumn="0" w:lastColumn="0" w:oddVBand="0" w:evenVBand="0" w:oddHBand="0" w:evenHBand="0" w:firstRowFirstColumn="0" w:firstRowLastColumn="0" w:lastRowFirstColumn="0" w:lastRowLastColumn="0"/>
              <w:rPr>
                <w:rFonts w:eastAsia="Arial" w:cstheme="minorHAnsi"/>
                <w:color w:val="000000"/>
                <w:lang w:eastAsia="en-GB"/>
              </w:rPr>
            </w:pPr>
            <w:r w:rsidRPr="00216045">
              <w:rPr>
                <w:rFonts w:eastAsia="Arial" w:cstheme="minorHAnsi"/>
                <w:color w:val="000000"/>
                <w:lang w:eastAsia="en-GB"/>
              </w:rPr>
              <w:t>1</w:t>
            </w:r>
            <w:r>
              <w:rPr>
                <w:rFonts w:eastAsia="Arial" w:cstheme="minorHAnsi"/>
                <w:color w:val="000000"/>
                <w:lang w:eastAsia="en-GB"/>
              </w:rPr>
              <w:t>00</w:t>
            </w:r>
            <w:r w:rsidRPr="00216045">
              <w:rPr>
                <w:rFonts w:eastAsia="Arial" w:cstheme="minorHAnsi"/>
                <w:color w:val="000000"/>
                <w:lang w:eastAsia="en-GB"/>
              </w:rPr>
              <w:t>.</w:t>
            </w:r>
            <w:r>
              <w:rPr>
                <w:rFonts w:eastAsia="Arial" w:cstheme="minorHAnsi"/>
                <w:color w:val="000000"/>
                <w:lang w:eastAsia="en-GB"/>
              </w:rPr>
              <w:t>3</w:t>
            </w:r>
          </w:p>
          <w:p w14:paraId="152B4F40" w14:textId="77777777" w:rsidR="00AC4397" w:rsidRPr="00216045" w:rsidRDefault="00AC4397" w:rsidP="00D73E16">
            <w:pPr>
              <w:spacing w:after="0" w:line="0" w:lineRule="atLeast"/>
              <w:ind w:left="160"/>
              <w:jc w:val="center"/>
              <w:cnfStyle w:val="000000000000" w:firstRow="0" w:lastRow="0" w:firstColumn="0" w:lastColumn="0" w:oddVBand="0" w:evenVBand="0" w:oddHBand="0" w:evenHBand="0" w:firstRowFirstColumn="0" w:firstRowLastColumn="0" w:lastRowFirstColumn="0" w:lastRowLastColumn="0"/>
              <w:rPr>
                <w:rFonts w:eastAsia="Arial" w:cstheme="minorHAnsi"/>
                <w:color w:val="000000"/>
                <w:lang w:eastAsia="en-GB"/>
              </w:rPr>
            </w:pPr>
            <w:r w:rsidRPr="00216045">
              <w:rPr>
                <w:rFonts w:eastAsia="Arial" w:cstheme="minorHAnsi"/>
                <w:color w:val="000000"/>
                <w:lang w:eastAsia="en-GB"/>
              </w:rPr>
              <w:t>[7</w:t>
            </w:r>
            <w:r>
              <w:rPr>
                <w:rFonts w:eastAsia="Arial" w:cstheme="minorHAnsi"/>
                <w:color w:val="000000"/>
                <w:lang w:eastAsia="en-GB"/>
              </w:rPr>
              <w:t>9.8</w:t>
            </w:r>
            <w:r w:rsidRPr="00216045">
              <w:rPr>
                <w:rFonts w:eastAsia="Arial" w:cstheme="minorHAnsi"/>
                <w:color w:val="000000"/>
                <w:lang w:eastAsia="en-GB"/>
              </w:rPr>
              <w:t>]</w:t>
            </w:r>
          </w:p>
          <w:p w14:paraId="398BF748" w14:textId="77777777" w:rsidR="00AC4397" w:rsidRPr="00216045" w:rsidRDefault="00AC4397" w:rsidP="00D73E16">
            <w:pPr>
              <w:spacing w:after="0" w:line="0" w:lineRule="atLeast"/>
              <w:ind w:left="160"/>
              <w:jc w:val="center"/>
              <w:cnfStyle w:val="000000000000" w:firstRow="0" w:lastRow="0" w:firstColumn="0" w:lastColumn="0" w:oddVBand="0" w:evenVBand="0" w:oddHBand="0" w:evenHBand="0" w:firstRowFirstColumn="0" w:firstRowLastColumn="0" w:lastRowFirstColumn="0" w:lastRowLastColumn="0"/>
              <w:rPr>
                <w:rFonts w:eastAsia="Arial" w:cstheme="minorHAnsi"/>
                <w:color w:val="000000"/>
                <w:lang w:eastAsia="en-GB"/>
              </w:rPr>
            </w:pPr>
            <w:r w:rsidRPr="00216045">
              <w:rPr>
                <w:rFonts w:eastAsia="Arial" w:cstheme="minorHAnsi"/>
                <w:color w:val="000000"/>
                <w:lang w:eastAsia="en-GB"/>
              </w:rPr>
              <w:t>(201</w:t>
            </w:r>
            <w:r>
              <w:rPr>
                <w:rFonts w:eastAsia="Arial" w:cstheme="minorHAnsi"/>
                <w:color w:val="000000"/>
                <w:lang w:eastAsia="en-GB"/>
              </w:rPr>
              <w:t>8</w:t>
            </w:r>
            <w:r w:rsidRPr="00216045">
              <w:rPr>
                <w:rFonts w:eastAsia="Arial" w:cstheme="minorHAnsi"/>
                <w:color w:val="000000"/>
                <w:lang w:eastAsia="en-GB"/>
              </w:rPr>
              <w:t>/1</w:t>
            </w:r>
            <w:r>
              <w:rPr>
                <w:rFonts w:eastAsia="Arial" w:cstheme="minorHAnsi"/>
                <w:color w:val="000000"/>
                <w:lang w:eastAsia="en-GB"/>
              </w:rPr>
              <w:t>9</w:t>
            </w:r>
            <w:r w:rsidRPr="00216045">
              <w:rPr>
                <w:rFonts w:eastAsia="Arial" w:cstheme="minorHAnsi"/>
                <w:color w:val="000000"/>
                <w:lang w:eastAsia="en-GB"/>
              </w:rPr>
              <w:t>)</w:t>
            </w:r>
          </w:p>
        </w:tc>
        <w:tc>
          <w:tcPr>
            <w:cnfStyle w:val="000010000000" w:firstRow="0" w:lastRow="0" w:firstColumn="0" w:lastColumn="0" w:oddVBand="1" w:evenVBand="0" w:oddHBand="0" w:evenHBand="0" w:firstRowFirstColumn="0" w:firstRowLastColumn="0" w:lastRowFirstColumn="0" w:lastRowLastColumn="0"/>
            <w:tcW w:w="2410" w:type="dxa"/>
            <w:shd w:val="clear" w:color="auto" w:fill="auto"/>
          </w:tcPr>
          <w:p w14:paraId="499A655D" w14:textId="77777777" w:rsidR="00AC4397" w:rsidRPr="00216045" w:rsidRDefault="00AC4397" w:rsidP="00D73E16">
            <w:pPr>
              <w:spacing w:after="0" w:line="0" w:lineRule="atLeast"/>
              <w:ind w:left="160"/>
              <w:jc w:val="center"/>
              <w:rPr>
                <w:rFonts w:eastAsia="Arial" w:cstheme="minorHAnsi"/>
                <w:color w:val="000000"/>
                <w:lang w:eastAsia="en-GB"/>
              </w:rPr>
            </w:pPr>
            <w:r w:rsidRPr="00216045">
              <w:rPr>
                <w:rFonts w:eastAsia="Arial" w:cstheme="minorHAnsi"/>
                <w:color w:val="000000"/>
                <w:lang w:eastAsia="en-GB"/>
              </w:rPr>
              <w:t>10</w:t>
            </w:r>
            <w:r>
              <w:rPr>
                <w:rFonts w:eastAsia="Arial" w:cstheme="minorHAnsi"/>
                <w:color w:val="000000"/>
                <w:lang w:eastAsia="en-GB"/>
              </w:rPr>
              <w:t>2.7</w:t>
            </w:r>
          </w:p>
          <w:p w14:paraId="432F8351" w14:textId="77777777" w:rsidR="00AC4397" w:rsidRPr="00216045" w:rsidRDefault="00AC4397" w:rsidP="00D73E16">
            <w:pPr>
              <w:spacing w:after="0" w:line="0" w:lineRule="atLeast"/>
              <w:ind w:left="160"/>
              <w:jc w:val="center"/>
              <w:rPr>
                <w:rFonts w:eastAsia="Arial" w:cstheme="minorHAnsi"/>
                <w:color w:val="000000"/>
                <w:lang w:eastAsia="en-GB"/>
              </w:rPr>
            </w:pPr>
            <w:r w:rsidRPr="00216045">
              <w:rPr>
                <w:rFonts w:eastAsia="Arial" w:cstheme="minorHAnsi"/>
                <w:color w:val="000000"/>
                <w:lang w:eastAsia="en-GB"/>
              </w:rPr>
              <w:t>[7</w:t>
            </w:r>
            <w:r>
              <w:rPr>
                <w:rFonts w:eastAsia="Arial" w:cstheme="minorHAnsi"/>
                <w:color w:val="000000"/>
                <w:lang w:eastAsia="en-GB"/>
              </w:rPr>
              <w:t>7.1</w:t>
            </w:r>
            <w:r w:rsidRPr="00216045">
              <w:rPr>
                <w:rFonts w:eastAsia="Arial" w:cstheme="minorHAnsi"/>
                <w:color w:val="000000"/>
                <w:lang w:eastAsia="en-GB"/>
              </w:rPr>
              <w:t>]</w:t>
            </w:r>
          </w:p>
          <w:p w14:paraId="38EBEFD1" w14:textId="134AF3A9" w:rsidR="00AC4397" w:rsidRPr="00216045" w:rsidRDefault="00AC4397" w:rsidP="001478F1">
            <w:pPr>
              <w:spacing w:after="0" w:line="0" w:lineRule="atLeast"/>
              <w:ind w:left="160"/>
              <w:jc w:val="center"/>
              <w:rPr>
                <w:rFonts w:eastAsia="Arial" w:cstheme="minorHAnsi"/>
                <w:color w:val="000000"/>
                <w:lang w:eastAsia="en-GB"/>
              </w:rPr>
            </w:pPr>
            <w:r w:rsidRPr="00216045">
              <w:rPr>
                <w:rFonts w:eastAsia="Arial" w:cstheme="minorHAnsi"/>
                <w:color w:val="000000"/>
                <w:lang w:eastAsia="en-GB"/>
              </w:rPr>
              <w:t>(201</w:t>
            </w:r>
            <w:r>
              <w:rPr>
                <w:rFonts w:eastAsia="Arial" w:cstheme="minorHAnsi"/>
                <w:color w:val="000000"/>
                <w:lang w:eastAsia="en-GB"/>
              </w:rPr>
              <w:t>9</w:t>
            </w:r>
            <w:r w:rsidRPr="00216045">
              <w:rPr>
                <w:rFonts w:eastAsia="Arial" w:cstheme="minorHAnsi"/>
                <w:color w:val="000000"/>
                <w:lang w:eastAsia="en-GB"/>
              </w:rPr>
              <w:t>/</w:t>
            </w:r>
            <w:r>
              <w:rPr>
                <w:rFonts w:eastAsia="Arial" w:cstheme="minorHAnsi"/>
                <w:color w:val="000000"/>
                <w:lang w:eastAsia="en-GB"/>
              </w:rPr>
              <w:t>20</w:t>
            </w:r>
            <w:r w:rsidRPr="00216045">
              <w:rPr>
                <w:rFonts w:eastAsia="Arial" w:cstheme="minorHAnsi"/>
                <w:color w:val="000000"/>
                <w:lang w:eastAsia="en-GB"/>
              </w:rPr>
              <w:t>)</w:t>
            </w:r>
          </w:p>
        </w:tc>
      </w:tr>
      <w:tr w:rsidR="00AC4397" w14:paraId="4A160399" w14:textId="77777777" w:rsidTr="00D73E16">
        <w:trPr>
          <w:cnfStyle w:val="000000100000" w:firstRow="0" w:lastRow="0" w:firstColumn="0" w:lastColumn="0" w:oddVBand="0" w:evenVBand="0" w:oddHBand="1" w:evenHBand="0" w:firstRowFirstColumn="0" w:firstRowLastColumn="0" w:lastRowFirstColumn="0" w:lastRowLastColumn="0"/>
          <w:trHeight w:val="393"/>
        </w:trPr>
        <w:tc>
          <w:tcPr>
            <w:cnfStyle w:val="000010000000" w:firstRow="0" w:lastRow="0" w:firstColumn="0" w:lastColumn="0" w:oddVBand="1" w:evenVBand="0" w:oddHBand="0" w:evenHBand="0" w:firstRowFirstColumn="0" w:firstRowLastColumn="0" w:lastRowFirstColumn="0" w:lastRowLastColumn="0"/>
            <w:tcW w:w="4678" w:type="dxa"/>
            <w:vMerge w:val="restart"/>
          </w:tcPr>
          <w:p w14:paraId="394F6221" w14:textId="77777777" w:rsidR="00AC4397" w:rsidRPr="00464105" w:rsidRDefault="00AC4397" w:rsidP="0086086D">
            <w:pPr>
              <w:pStyle w:val="ListParagraph"/>
              <w:numPr>
                <w:ilvl w:val="0"/>
                <w:numId w:val="32"/>
              </w:numPr>
              <w:rPr>
                <w:b/>
              </w:rPr>
            </w:pPr>
            <w:r w:rsidRPr="00464105">
              <w:rPr>
                <w:b/>
              </w:rPr>
              <w:t xml:space="preserve">Admissions for lower respiratory tract infections in infants aged under 1 year </w:t>
            </w:r>
          </w:p>
          <w:p w14:paraId="35744C47" w14:textId="77777777" w:rsidR="00AC4397" w:rsidRPr="00464105" w:rsidRDefault="00AC4397" w:rsidP="0086086D">
            <w:pPr>
              <w:pStyle w:val="ListParagraph"/>
              <w:spacing w:after="0" w:line="0" w:lineRule="atLeast"/>
              <w:ind w:left="360"/>
              <w:rPr>
                <w:b/>
              </w:rPr>
            </w:pPr>
            <w:r w:rsidRPr="00464105">
              <w:rPr>
                <w:b/>
              </w:rPr>
              <w:t xml:space="preserve">(Rate per 10,000) </w:t>
            </w:r>
          </w:p>
        </w:tc>
        <w:tc>
          <w:tcPr>
            <w:tcW w:w="2410" w:type="dxa"/>
          </w:tcPr>
          <w:p w14:paraId="499F13CA" w14:textId="4EDF49B7" w:rsidR="00AC4397" w:rsidRDefault="00AC4397" w:rsidP="00D73E16">
            <w:pPr>
              <w:spacing w:after="0" w:line="0" w:lineRule="atLeast"/>
              <w:ind w:left="160"/>
              <w:cnfStyle w:val="000000100000" w:firstRow="0" w:lastRow="0" w:firstColumn="0" w:lastColumn="0" w:oddVBand="0" w:evenVBand="0" w:oddHBand="1" w:evenHBand="0" w:firstRowFirstColumn="0" w:firstRowLastColumn="0" w:lastRowFirstColumn="0" w:lastRowLastColumn="0"/>
              <w:rPr>
                <w:rFonts w:eastAsia="Arial" w:cstheme="minorHAnsi"/>
                <w:color w:val="000000"/>
                <w:lang w:eastAsia="en-GB"/>
              </w:rPr>
            </w:pPr>
            <w:r w:rsidRPr="0036446A">
              <w:rPr>
                <w:rFonts w:eastAsia="Arial" w:cstheme="minorHAnsi"/>
                <w:noProof/>
                <w:color w:val="000000"/>
                <w:lang w:eastAsia="en-GB"/>
              </w:rPr>
              <mc:AlternateContent>
                <mc:Choice Requires="wps">
                  <w:drawing>
                    <wp:anchor distT="0" distB="0" distL="114300" distR="114300" simplePos="0" relativeHeight="251681792" behindDoc="0" locked="0" layoutInCell="1" allowOverlap="1" wp14:anchorId="54CCE1ED" wp14:editId="6D217D34">
                      <wp:simplePos x="0" y="0"/>
                      <wp:positionH relativeFrom="column">
                        <wp:posOffset>658495</wp:posOffset>
                      </wp:positionH>
                      <wp:positionV relativeFrom="paragraph">
                        <wp:posOffset>57150</wp:posOffset>
                      </wp:positionV>
                      <wp:extent cx="121920" cy="121920"/>
                      <wp:effectExtent l="0" t="0" r="11430" b="11430"/>
                      <wp:wrapNone/>
                      <wp:docPr id="42" name="Oval 42"/>
                      <wp:cNvGraphicFramePr/>
                      <a:graphic xmlns:a="http://schemas.openxmlformats.org/drawingml/2006/main">
                        <a:graphicData uri="http://schemas.microsoft.com/office/word/2010/wordprocessingShape">
                          <wps:wsp>
                            <wps:cNvSpPr/>
                            <wps:spPr>
                              <a:xfrm>
                                <a:off x="0" y="0"/>
                                <a:ext cx="121920" cy="121920"/>
                              </a:xfrm>
                              <a:prstGeom prst="ellipse">
                                <a:avLst/>
                              </a:prstGeom>
                              <a:solidFill>
                                <a:srgbClr val="FF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F71905" id="Oval 42" o:spid="_x0000_s1026" style="position:absolute;margin-left:51.85pt;margin-top:4.5pt;width:9.6pt;height:9.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" fillcolor="red" strokecolor="windowText" strokeweight="1pt">
                      <v:stroke joinstyle="miter"/>
                    </v:oval>
                  </w:pict>
                </mc:Fallback>
              </mc:AlternateContent>
            </w:r>
          </w:p>
        </w:tc>
        <w:tc>
          <w:tcPr>
            <w:cnfStyle w:val="000010000000" w:firstRow="0" w:lastRow="0" w:firstColumn="0" w:lastColumn="0" w:oddVBand="1" w:evenVBand="0" w:oddHBand="0" w:evenHBand="0" w:firstRowFirstColumn="0" w:firstRowLastColumn="0" w:lastRowFirstColumn="0" w:lastRowLastColumn="0"/>
            <w:tcW w:w="2410" w:type="dxa"/>
          </w:tcPr>
          <w:p w14:paraId="76C6F79C" w14:textId="671BDE59" w:rsidR="00AC4397" w:rsidRDefault="00980609" w:rsidP="00D73E16">
            <w:pPr>
              <w:spacing w:after="0" w:line="0" w:lineRule="atLeast"/>
              <w:ind w:left="160"/>
              <w:rPr>
                <w:rFonts w:eastAsia="Arial" w:cstheme="minorHAnsi"/>
                <w:color w:val="000000"/>
                <w:lang w:eastAsia="en-GB"/>
              </w:rPr>
            </w:pPr>
            <w:r w:rsidRPr="0036446A">
              <w:rPr>
                <w:rFonts w:eastAsia="Arial" w:cstheme="minorHAnsi"/>
                <w:noProof/>
                <w:color w:val="000000"/>
                <w:lang w:eastAsia="en-GB"/>
              </w:rPr>
              <mc:AlternateContent>
                <mc:Choice Requires="wps">
                  <w:drawing>
                    <wp:anchor distT="0" distB="0" distL="114300" distR="114300" simplePos="0" relativeHeight="251682816" behindDoc="0" locked="0" layoutInCell="1" allowOverlap="1" wp14:anchorId="5EC103E9" wp14:editId="37CFCC5A">
                      <wp:simplePos x="0" y="0"/>
                      <wp:positionH relativeFrom="column">
                        <wp:posOffset>701675</wp:posOffset>
                      </wp:positionH>
                      <wp:positionV relativeFrom="paragraph">
                        <wp:posOffset>57150</wp:posOffset>
                      </wp:positionV>
                      <wp:extent cx="121920" cy="121920"/>
                      <wp:effectExtent l="0" t="0" r="11430" b="11430"/>
                      <wp:wrapNone/>
                      <wp:docPr id="43" name="Oval 43"/>
                      <wp:cNvGraphicFramePr/>
                      <a:graphic xmlns:a="http://schemas.openxmlformats.org/drawingml/2006/main">
                        <a:graphicData uri="http://schemas.microsoft.com/office/word/2010/wordprocessingShape">
                          <wps:wsp>
                            <wps:cNvSpPr/>
                            <wps:spPr>
                              <a:xfrm>
                                <a:off x="0" y="0"/>
                                <a:ext cx="121920" cy="121920"/>
                              </a:xfrm>
                              <a:prstGeom prst="ellipse">
                                <a:avLst/>
                              </a:prstGeom>
                              <a:solidFill>
                                <a:srgbClr val="FF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5A2434" id="Oval 43" o:spid="_x0000_s1026" style="position:absolute;margin-left:55.25pt;margin-top:4.5pt;width:9.6pt;height:9.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" fillcolor="red" strokecolor="windowText" strokeweight="1pt">
                      <v:stroke joinstyle="miter"/>
                    </v:oval>
                  </w:pict>
                </mc:Fallback>
              </mc:AlternateContent>
            </w:r>
          </w:p>
        </w:tc>
      </w:tr>
      <w:tr w:rsidR="00AC4397" w14:paraId="7A74FA17" w14:textId="77777777" w:rsidTr="001478F1">
        <w:trPr>
          <w:trHeight w:val="716"/>
        </w:trPr>
        <w:tc>
          <w:tcPr>
            <w:cnfStyle w:val="000010000000" w:firstRow="0" w:lastRow="0" w:firstColumn="0" w:lastColumn="0" w:oddVBand="1" w:evenVBand="0" w:oddHBand="0" w:evenHBand="0" w:firstRowFirstColumn="0" w:firstRowLastColumn="0" w:lastRowFirstColumn="0" w:lastRowLastColumn="0"/>
            <w:tcW w:w="4678" w:type="dxa"/>
            <w:vMerge/>
          </w:tcPr>
          <w:p w14:paraId="4994DC06" w14:textId="77777777" w:rsidR="00AC4397" w:rsidRPr="00464105" w:rsidRDefault="00AC4397" w:rsidP="0086086D">
            <w:pPr>
              <w:pStyle w:val="ListParagraph"/>
              <w:numPr>
                <w:ilvl w:val="0"/>
                <w:numId w:val="32"/>
              </w:numPr>
              <w:rPr>
                <w:b/>
              </w:rPr>
            </w:pPr>
          </w:p>
        </w:tc>
        <w:tc>
          <w:tcPr>
            <w:tcW w:w="2410" w:type="dxa"/>
            <w:shd w:val="clear" w:color="auto" w:fill="auto"/>
          </w:tcPr>
          <w:p w14:paraId="6EC9AB0B" w14:textId="77777777" w:rsidR="00AC4397" w:rsidRPr="00216045" w:rsidRDefault="00AC4397" w:rsidP="00D73E16">
            <w:pPr>
              <w:spacing w:after="0" w:line="0" w:lineRule="atLeast"/>
              <w:jc w:val="center"/>
              <w:cnfStyle w:val="000000000000" w:firstRow="0" w:lastRow="0" w:firstColumn="0" w:lastColumn="0" w:oddVBand="0" w:evenVBand="0" w:oddHBand="0" w:evenHBand="0" w:firstRowFirstColumn="0" w:firstRowLastColumn="0" w:lastRowFirstColumn="0" w:lastRowLastColumn="0"/>
              <w:rPr>
                <w:rFonts w:eastAsia="Arial" w:cstheme="minorHAnsi"/>
                <w:color w:val="000000"/>
                <w:lang w:eastAsia="en-GB"/>
              </w:rPr>
            </w:pPr>
            <w:r>
              <w:rPr>
                <w:rFonts w:eastAsia="Arial" w:cstheme="minorHAnsi"/>
                <w:color w:val="000000"/>
                <w:lang w:eastAsia="en-GB"/>
              </w:rPr>
              <w:t>1,124</w:t>
            </w:r>
          </w:p>
          <w:p w14:paraId="49B3AF2B" w14:textId="77777777" w:rsidR="00AC4397" w:rsidRPr="00216045" w:rsidRDefault="00AC4397" w:rsidP="00D73E16">
            <w:pPr>
              <w:spacing w:after="0" w:line="0" w:lineRule="atLeast"/>
              <w:jc w:val="center"/>
              <w:cnfStyle w:val="000000000000" w:firstRow="0" w:lastRow="0" w:firstColumn="0" w:lastColumn="0" w:oddVBand="0" w:evenVBand="0" w:oddHBand="0" w:evenHBand="0" w:firstRowFirstColumn="0" w:firstRowLastColumn="0" w:lastRowFirstColumn="0" w:lastRowLastColumn="0"/>
              <w:rPr>
                <w:rFonts w:eastAsia="Arial" w:cstheme="minorHAnsi"/>
                <w:color w:val="000000"/>
                <w:lang w:eastAsia="en-GB"/>
              </w:rPr>
            </w:pPr>
            <w:r w:rsidRPr="00216045">
              <w:rPr>
                <w:rFonts w:eastAsia="Arial" w:cstheme="minorHAnsi"/>
                <w:color w:val="000000"/>
                <w:lang w:eastAsia="en-GB"/>
              </w:rPr>
              <w:t>[</w:t>
            </w:r>
            <w:r>
              <w:rPr>
                <w:rFonts w:eastAsia="Arial" w:cstheme="minorHAnsi"/>
                <w:color w:val="000000"/>
                <w:lang w:eastAsia="en-GB"/>
              </w:rPr>
              <w:t>738</w:t>
            </w:r>
            <w:r w:rsidRPr="00216045">
              <w:rPr>
                <w:rFonts w:eastAsia="Arial" w:cstheme="minorHAnsi"/>
                <w:color w:val="000000"/>
                <w:lang w:eastAsia="en-GB"/>
              </w:rPr>
              <w:t>]</w:t>
            </w:r>
          </w:p>
          <w:p w14:paraId="0D53ED4D" w14:textId="77777777" w:rsidR="00AC4397" w:rsidRPr="00216045" w:rsidRDefault="00AC4397" w:rsidP="00D73E16">
            <w:pPr>
              <w:spacing w:after="0" w:line="0" w:lineRule="atLeast"/>
              <w:jc w:val="center"/>
              <w:cnfStyle w:val="000000000000" w:firstRow="0" w:lastRow="0" w:firstColumn="0" w:lastColumn="0" w:oddVBand="0" w:evenVBand="0" w:oddHBand="0" w:evenHBand="0" w:firstRowFirstColumn="0" w:firstRowLastColumn="0" w:lastRowFirstColumn="0" w:lastRowLastColumn="0"/>
              <w:rPr>
                <w:rFonts w:eastAsia="Arial" w:cstheme="minorHAnsi"/>
                <w:color w:val="000000"/>
                <w:lang w:eastAsia="en-GB"/>
              </w:rPr>
            </w:pPr>
            <w:r>
              <w:rPr>
                <w:rFonts w:eastAsia="Arial" w:cstheme="minorHAnsi"/>
                <w:color w:val="000000"/>
                <w:lang w:eastAsia="en-GB"/>
              </w:rPr>
              <w:t>(2018</w:t>
            </w:r>
            <w:r w:rsidRPr="00216045">
              <w:rPr>
                <w:rFonts w:eastAsia="Arial" w:cstheme="minorHAnsi"/>
                <w:color w:val="000000"/>
                <w:lang w:eastAsia="en-GB"/>
              </w:rPr>
              <w:t>/1</w:t>
            </w:r>
            <w:r>
              <w:rPr>
                <w:rFonts w:eastAsia="Arial" w:cstheme="minorHAnsi"/>
                <w:color w:val="000000"/>
                <w:lang w:eastAsia="en-GB"/>
              </w:rPr>
              <w:t>9</w:t>
            </w:r>
            <w:r w:rsidRPr="00216045">
              <w:rPr>
                <w:rFonts w:eastAsia="Arial" w:cstheme="minorHAnsi"/>
                <w:color w:val="000000"/>
                <w:lang w:eastAsia="en-GB"/>
              </w:rPr>
              <w:t>)</w:t>
            </w:r>
          </w:p>
        </w:tc>
        <w:tc>
          <w:tcPr>
            <w:cnfStyle w:val="000010000000" w:firstRow="0" w:lastRow="0" w:firstColumn="0" w:lastColumn="0" w:oddVBand="1" w:evenVBand="0" w:oddHBand="0" w:evenHBand="0" w:firstRowFirstColumn="0" w:firstRowLastColumn="0" w:lastRowFirstColumn="0" w:lastRowLastColumn="0"/>
            <w:tcW w:w="2410" w:type="dxa"/>
            <w:shd w:val="clear" w:color="auto" w:fill="auto"/>
          </w:tcPr>
          <w:p w14:paraId="67C34CEE" w14:textId="77777777" w:rsidR="00AC4397" w:rsidRPr="00216045" w:rsidRDefault="00AC4397" w:rsidP="00D73E16">
            <w:pPr>
              <w:spacing w:after="0" w:line="0" w:lineRule="atLeast"/>
              <w:ind w:left="160"/>
              <w:jc w:val="center"/>
              <w:rPr>
                <w:rFonts w:eastAsia="Arial" w:cstheme="minorHAnsi"/>
                <w:color w:val="000000"/>
                <w:lang w:eastAsia="en-GB"/>
              </w:rPr>
            </w:pPr>
            <w:r>
              <w:rPr>
                <w:rFonts w:eastAsia="Arial" w:cstheme="minorHAnsi"/>
                <w:color w:val="000000"/>
                <w:lang w:eastAsia="en-GB"/>
              </w:rPr>
              <w:t>949</w:t>
            </w:r>
          </w:p>
          <w:p w14:paraId="4A6B3BE0" w14:textId="77777777" w:rsidR="00AC4397" w:rsidRPr="00216045" w:rsidRDefault="00AC4397" w:rsidP="00D73E16">
            <w:pPr>
              <w:spacing w:after="0" w:line="0" w:lineRule="atLeast"/>
              <w:ind w:left="160"/>
              <w:jc w:val="center"/>
              <w:rPr>
                <w:rFonts w:eastAsia="Arial" w:cstheme="minorHAnsi"/>
                <w:color w:val="000000"/>
                <w:lang w:eastAsia="en-GB"/>
              </w:rPr>
            </w:pPr>
            <w:r w:rsidRPr="00216045">
              <w:rPr>
                <w:rFonts w:eastAsia="Arial" w:cstheme="minorHAnsi"/>
                <w:color w:val="000000"/>
                <w:lang w:eastAsia="en-GB"/>
              </w:rPr>
              <w:t>[7</w:t>
            </w:r>
            <w:r>
              <w:rPr>
                <w:rFonts w:eastAsia="Arial" w:cstheme="minorHAnsi"/>
                <w:color w:val="000000"/>
                <w:lang w:eastAsia="en-GB"/>
              </w:rPr>
              <w:t>42</w:t>
            </w:r>
            <w:r w:rsidRPr="00216045">
              <w:rPr>
                <w:rFonts w:eastAsia="Arial" w:cstheme="minorHAnsi"/>
                <w:color w:val="000000"/>
                <w:lang w:eastAsia="en-GB"/>
              </w:rPr>
              <w:t>]</w:t>
            </w:r>
          </w:p>
          <w:p w14:paraId="0EE4CC0E" w14:textId="77777777" w:rsidR="00AC4397" w:rsidRPr="00216045" w:rsidRDefault="00AC4397" w:rsidP="00D73E16">
            <w:pPr>
              <w:spacing w:after="0" w:line="0" w:lineRule="atLeast"/>
              <w:ind w:left="160"/>
              <w:jc w:val="center"/>
              <w:rPr>
                <w:rFonts w:eastAsia="Arial" w:cstheme="minorHAnsi"/>
                <w:color w:val="000000"/>
                <w:lang w:eastAsia="en-GB"/>
              </w:rPr>
            </w:pPr>
            <w:r w:rsidRPr="00216045">
              <w:rPr>
                <w:rFonts w:eastAsia="Arial" w:cstheme="minorHAnsi"/>
                <w:color w:val="000000"/>
                <w:lang w:eastAsia="en-GB"/>
              </w:rPr>
              <w:t>(201</w:t>
            </w:r>
            <w:r>
              <w:rPr>
                <w:rFonts w:eastAsia="Arial" w:cstheme="minorHAnsi"/>
                <w:color w:val="000000"/>
                <w:lang w:eastAsia="en-GB"/>
              </w:rPr>
              <w:t>9</w:t>
            </w:r>
            <w:r w:rsidRPr="00216045">
              <w:rPr>
                <w:rFonts w:eastAsia="Arial" w:cstheme="minorHAnsi"/>
                <w:color w:val="000000"/>
                <w:lang w:eastAsia="en-GB"/>
              </w:rPr>
              <w:t>/</w:t>
            </w:r>
            <w:r>
              <w:rPr>
                <w:rFonts w:eastAsia="Arial" w:cstheme="minorHAnsi"/>
                <w:color w:val="000000"/>
                <w:lang w:eastAsia="en-GB"/>
              </w:rPr>
              <w:t>20</w:t>
            </w:r>
            <w:r w:rsidRPr="00216045">
              <w:rPr>
                <w:rFonts w:eastAsia="Arial" w:cstheme="minorHAnsi"/>
                <w:color w:val="000000"/>
                <w:lang w:eastAsia="en-GB"/>
              </w:rPr>
              <w:t>)</w:t>
            </w:r>
          </w:p>
        </w:tc>
      </w:tr>
      <w:tr w:rsidR="00000F35" w14:paraId="3A0E3B6F" w14:textId="77777777" w:rsidTr="00D73E16">
        <w:trPr>
          <w:cnfStyle w:val="000000100000" w:firstRow="0" w:lastRow="0" w:firstColumn="0" w:lastColumn="0" w:oddVBand="0" w:evenVBand="0" w:oddHBand="1" w:evenHBand="0" w:firstRowFirstColumn="0" w:firstRowLastColumn="0" w:lastRowFirstColumn="0" w:lastRowLastColumn="0"/>
          <w:trHeight w:val="297"/>
        </w:trPr>
        <w:tc>
          <w:tcPr>
            <w:cnfStyle w:val="000010000000" w:firstRow="0" w:lastRow="0" w:firstColumn="0" w:lastColumn="0" w:oddVBand="1" w:evenVBand="0" w:oddHBand="0" w:evenHBand="0" w:firstRowFirstColumn="0" w:firstRowLastColumn="0" w:lastRowFirstColumn="0" w:lastRowLastColumn="0"/>
            <w:tcW w:w="4678" w:type="dxa"/>
            <w:vMerge w:val="restart"/>
          </w:tcPr>
          <w:p w14:paraId="1493587C" w14:textId="07B9065A" w:rsidR="00000F35" w:rsidRPr="00000F35" w:rsidRDefault="00000F35" w:rsidP="00000F35">
            <w:pPr>
              <w:pStyle w:val="ListParagraph"/>
              <w:numPr>
                <w:ilvl w:val="0"/>
                <w:numId w:val="32"/>
              </w:numPr>
              <w:rPr>
                <w:b/>
              </w:rPr>
            </w:pPr>
            <w:r>
              <w:rPr>
                <w:b/>
              </w:rPr>
              <w:t xml:space="preserve">Infant immunisations – MMR </w:t>
            </w:r>
            <w:r w:rsidR="00CE39AE">
              <w:rPr>
                <w:b/>
              </w:rPr>
              <w:t xml:space="preserve">one </w:t>
            </w:r>
            <w:r>
              <w:rPr>
                <w:b/>
              </w:rPr>
              <w:t>dose at 24 months</w:t>
            </w:r>
            <w:r>
              <w:rPr>
                <w:b/>
              </w:rPr>
              <w:br/>
              <w:t>(%)</w:t>
            </w:r>
          </w:p>
        </w:tc>
        <w:tc>
          <w:tcPr>
            <w:tcW w:w="2410" w:type="dxa"/>
          </w:tcPr>
          <w:p w14:paraId="73B65700" w14:textId="07C0739A" w:rsidR="00000F35" w:rsidRPr="000226B5" w:rsidRDefault="00CE39AE" w:rsidP="00D73E16">
            <w:pPr>
              <w:spacing w:after="0" w:line="0" w:lineRule="atLeast"/>
              <w:ind w:left="160"/>
              <w:cnfStyle w:val="000000100000" w:firstRow="0" w:lastRow="0" w:firstColumn="0" w:lastColumn="0" w:oddVBand="0" w:evenVBand="0" w:oddHBand="1" w:evenHBand="0" w:firstRowFirstColumn="0" w:firstRowLastColumn="0" w:lastRowFirstColumn="0" w:lastRowLastColumn="0"/>
              <w:rPr>
                <w:rFonts w:eastAsia="Arial" w:cstheme="minorHAnsi"/>
                <w:noProof/>
                <w:color w:val="000000"/>
                <w:lang w:eastAsia="en-GB"/>
              </w:rPr>
            </w:pPr>
            <w:r w:rsidRPr="000226B5">
              <w:rPr>
                <w:rFonts w:eastAsia="Arial" w:cstheme="minorHAnsi"/>
                <w:noProof/>
                <w:color w:val="000000"/>
                <w:lang w:eastAsia="en-GB"/>
              </w:rPr>
              <mc:AlternateContent>
                <mc:Choice Requires="wps">
                  <w:drawing>
                    <wp:anchor distT="0" distB="0" distL="114300" distR="114300" simplePos="0" relativeHeight="251816960" behindDoc="0" locked="0" layoutInCell="1" allowOverlap="1" wp14:anchorId="7D1FA20D" wp14:editId="0A605B5D">
                      <wp:simplePos x="0" y="0"/>
                      <wp:positionH relativeFrom="column">
                        <wp:posOffset>671195</wp:posOffset>
                      </wp:positionH>
                      <wp:positionV relativeFrom="paragraph">
                        <wp:posOffset>635</wp:posOffset>
                      </wp:positionV>
                      <wp:extent cx="121920" cy="120015"/>
                      <wp:effectExtent l="0" t="0" r="11430" b="13335"/>
                      <wp:wrapNone/>
                      <wp:docPr id="2" name="Oval 2"/>
                      <wp:cNvGraphicFramePr/>
                      <a:graphic xmlns:a="http://schemas.openxmlformats.org/drawingml/2006/main">
                        <a:graphicData uri="http://schemas.microsoft.com/office/word/2010/wordprocessingShape">
                          <wps:wsp>
                            <wps:cNvSpPr/>
                            <wps:spPr>
                              <a:xfrm>
                                <a:off x="0" y="0"/>
                                <a:ext cx="121920" cy="120015"/>
                              </a:xfrm>
                              <a:prstGeom prst="ellipse">
                                <a:avLst/>
                              </a:prstGeom>
                              <a:solidFill>
                                <a:srgbClr val="FFFF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56F4B9" id="Oval 2" o:spid="_x0000_s1026" style="position:absolute;margin-left:52.85pt;margin-top:.05pt;width:9.6pt;height:9.4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" fillcolor="yellow" strokecolor="windowText" strokeweight="1pt">
                      <v:stroke joinstyle="miter"/>
                    </v:oval>
                  </w:pict>
                </mc:Fallback>
              </mc:AlternateContent>
            </w:r>
          </w:p>
        </w:tc>
        <w:tc>
          <w:tcPr>
            <w:cnfStyle w:val="000010000000" w:firstRow="0" w:lastRow="0" w:firstColumn="0" w:lastColumn="0" w:oddVBand="1" w:evenVBand="0" w:oddHBand="0" w:evenHBand="0" w:firstRowFirstColumn="0" w:firstRowLastColumn="0" w:lastRowFirstColumn="0" w:lastRowLastColumn="0"/>
            <w:tcW w:w="2410" w:type="dxa"/>
          </w:tcPr>
          <w:p w14:paraId="35347F8E" w14:textId="2DD53979" w:rsidR="00000F35" w:rsidRPr="000226B5" w:rsidRDefault="00CE39AE" w:rsidP="00D73E16">
            <w:pPr>
              <w:spacing w:after="0" w:line="0" w:lineRule="atLeast"/>
              <w:ind w:left="160"/>
              <w:rPr>
                <w:rFonts w:eastAsia="Arial" w:cstheme="minorHAnsi"/>
                <w:noProof/>
                <w:color w:val="000000"/>
                <w:lang w:eastAsia="en-GB"/>
              </w:rPr>
            </w:pPr>
            <w:r w:rsidRPr="000226B5">
              <w:rPr>
                <w:rFonts w:eastAsia="Arial" w:cstheme="minorHAnsi"/>
                <w:noProof/>
                <w:color w:val="000000"/>
                <w:lang w:eastAsia="en-GB"/>
              </w:rPr>
              <mc:AlternateContent>
                <mc:Choice Requires="wps">
                  <w:drawing>
                    <wp:anchor distT="0" distB="0" distL="114300" distR="114300" simplePos="0" relativeHeight="251819008" behindDoc="0" locked="0" layoutInCell="1" allowOverlap="1" wp14:anchorId="680AA9FA" wp14:editId="7B5AD493">
                      <wp:simplePos x="0" y="0"/>
                      <wp:positionH relativeFrom="column">
                        <wp:posOffset>658495</wp:posOffset>
                      </wp:positionH>
                      <wp:positionV relativeFrom="paragraph">
                        <wp:posOffset>635</wp:posOffset>
                      </wp:positionV>
                      <wp:extent cx="121920" cy="120015"/>
                      <wp:effectExtent l="0" t="0" r="11430" b="13335"/>
                      <wp:wrapNone/>
                      <wp:docPr id="4" name="Oval 4"/>
                      <wp:cNvGraphicFramePr/>
                      <a:graphic xmlns:a="http://schemas.openxmlformats.org/drawingml/2006/main">
                        <a:graphicData uri="http://schemas.microsoft.com/office/word/2010/wordprocessingShape">
                          <wps:wsp>
                            <wps:cNvSpPr/>
                            <wps:spPr>
                              <a:xfrm>
                                <a:off x="0" y="0"/>
                                <a:ext cx="121920" cy="120015"/>
                              </a:xfrm>
                              <a:prstGeom prst="ellipse">
                                <a:avLst/>
                              </a:prstGeom>
                              <a:solidFill>
                                <a:srgbClr val="FFFF00"/>
                              </a:solidFill>
                              <a:ln w="12700" cap="flat" cmpd="sng" algn="ctr">
                                <a:solidFill>
                                  <a:sysClr val="windowText" lastClr="000000"/>
                                </a:solidFill>
                                <a:prstDash val="solid"/>
                                <a:miter lim="800000"/>
                              </a:ln>
                              <a:effectLst/>
                            </wps:spPr>
                            <wps:txbx>
                              <w:txbxContent>
                                <w:p w14:paraId="12344C2B" w14:textId="5CA1A93A" w:rsidR="00424794" w:rsidRDefault="00424794" w:rsidP="00E10519">
                                  <w:pPr>
                                    <w:jc w:val="center"/>
                                  </w:pPr>
                                  <w:r>
                                    <w:t>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0AA9FA" id="Oval 4" o:spid="_x0000_s1026" style="position:absolute;left:0;text-align:left;margin-left:51.85pt;margin-top:.05pt;width:9.6pt;height:9.4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" fillcolor="yellow" strokecolor="windowText" strokeweight="1pt">
                      <v:stroke joinstyle="miter"/>
                      <v:textbox>
                        <w:txbxContent>
                          <w:p w14:paraId="12344C2B" w14:textId="5CA1A93A" w:rsidR="00424794" w:rsidRDefault="00424794" w:rsidP="00E10519">
                            <w:pPr>
                              <w:jc w:val="center"/>
                            </w:pPr>
                            <w:r>
                              <w:t>u</w:t>
                            </w:r>
                          </w:p>
                        </w:txbxContent>
                      </v:textbox>
                    </v:oval>
                  </w:pict>
                </mc:Fallback>
              </mc:AlternateContent>
            </w:r>
          </w:p>
        </w:tc>
      </w:tr>
      <w:tr w:rsidR="00000F35" w14:paraId="243D1269" w14:textId="77777777" w:rsidTr="00000F35">
        <w:trPr>
          <w:trHeight w:val="297"/>
        </w:trPr>
        <w:tc>
          <w:tcPr>
            <w:cnfStyle w:val="000010000000" w:firstRow="0" w:lastRow="0" w:firstColumn="0" w:lastColumn="0" w:oddVBand="1" w:evenVBand="0" w:oddHBand="0" w:evenHBand="0" w:firstRowFirstColumn="0" w:firstRowLastColumn="0" w:lastRowFirstColumn="0" w:lastRowLastColumn="0"/>
            <w:tcW w:w="4678" w:type="dxa"/>
            <w:vMerge/>
          </w:tcPr>
          <w:p w14:paraId="4F0AEACA" w14:textId="77777777" w:rsidR="00000F35" w:rsidRPr="00464105" w:rsidRDefault="00000F35" w:rsidP="0086086D">
            <w:pPr>
              <w:pStyle w:val="ListParagraph"/>
              <w:numPr>
                <w:ilvl w:val="0"/>
                <w:numId w:val="32"/>
              </w:numPr>
              <w:rPr>
                <w:b/>
              </w:rPr>
            </w:pPr>
          </w:p>
        </w:tc>
        <w:tc>
          <w:tcPr>
            <w:tcW w:w="2410" w:type="dxa"/>
          </w:tcPr>
          <w:p w14:paraId="1042F6DC" w14:textId="77777777" w:rsidR="00000F35" w:rsidRDefault="00CE39AE" w:rsidP="00CE39AE">
            <w:pPr>
              <w:spacing w:after="0" w:line="0" w:lineRule="atLeast"/>
              <w:jc w:val="center"/>
              <w:cnfStyle w:val="000000000000" w:firstRow="0" w:lastRow="0" w:firstColumn="0" w:lastColumn="0" w:oddVBand="0" w:evenVBand="0" w:oddHBand="0" w:evenHBand="0" w:firstRowFirstColumn="0" w:firstRowLastColumn="0" w:lastRowFirstColumn="0" w:lastRowLastColumn="0"/>
              <w:rPr>
                <w:rFonts w:eastAsia="Arial" w:cstheme="minorHAnsi"/>
                <w:color w:val="000000"/>
                <w:lang w:eastAsia="en-GB"/>
              </w:rPr>
            </w:pPr>
            <w:r>
              <w:rPr>
                <w:rFonts w:eastAsia="Arial" w:cstheme="minorHAnsi"/>
                <w:color w:val="000000"/>
                <w:lang w:eastAsia="en-GB"/>
              </w:rPr>
              <w:t>94.5</w:t>
            </w:r>
          </w:p>
          <w:p w14:paraId="1E31F70F" w14:textId="77777777" w:rsidR="00CE39AE" w:rsidRDefault="00CE39AE" w:rsidP="00CE39AE">
            <w:pPr>
              <w:spacing w:after="0" w:line="0" w:lineRule="atLeast"/>
              <w:jc w:val="center"/>
              <w:cnfStyle w:val="000000000000" w:firstRow="0" w:lastRow="0" w:firstColumn="0" w:lastColumn="0" w:oddVBand="0" w:evenVBand="0" w:oddHBand="0" w:evenHBand="0" w:firstRowFirstColumn="0" w:firstRowLastColumn="0" w:lastRowFirstColumn="0" w:lastRowLastColumn="0"/>
              <w:rPr>
                <w:rFonts w:eastAsia="Arial" w:cstheme="minorHAnsi"/>
                <w:color w:val="000000"/>
                <w:lang w:eastAsia="en-GB"/>
              </w:rPr>
            </w:pPr>
            <w:r>
              <w:rPr>
                <w:rFonts w:eastAsia="Arial" w:cstheme="minorHAnsi"/>
                <w:color w:val="000000"/>
                <w:lang w:eastAsia="en-GB"/>
              </w:rPr>
              <w:t>[91.3]</w:t>
            </w:r>
          </w:p>
          <w:p w14:paraId="70DE1C93" w14:textId="4C9FDD70" w:rsidR="00CE39AE" w:rsidRPr="000226B5" w:rsidRDefault="00CE39AE" w:rsidP="00CE39AE">
            <w:pPr>
              <w:spacing w:after="0" w:line="0" w:lineRule="atLeast"/>
              <w:jc w:val="center"/>
              <w:cnfStyle w:val="000000000000" w:firstRow="0" w:lastRow="0" w:firstColumn="0" w:lastColumn="0" w:oddVBand="0" w:evenVBand="0" w:oddHBand="0" w:evenHBand="0" w:firstRowFirstColumn="0" w:firstRowLastColumn="0" w:lastRowFirstColumn="0" w:lastRowLastColumn="0"/>
              <w:rPr>
                <w:rFonts w:eastAsia="Arial" w:cstheme="minorHAnsi"/>
                <w:color w:val="000000"/>
                <w:lang w:eastAsia="en-GB"/>
              </w:rPr>
            </w:pPr>
            <w:r>
              <w:rPr>
                <w:rFonts w:eastAsia="Arial" w:cstheme="minorHAnsi"/>
                <w:color w:val="000000"/>
                <w:lang w:eastAsia="en-GB"/>
              </w:rPr>
              <w:t>(2018/19)</w:t>
            </w:r>
          </w:p>
        </w:tc>
        <w:tc>
          <w:tcPr>
            <w:cnfStyle w:val="000010000000" w:firstRow="0" w:lastRow="0" w:firstColumn="0" w:lastColumn="0" w:oddVBand="1" w:evenVBand="0" w:oddHBand="0" w:evenHBand="0" w:firstRowFirstColumn="0" w:firstRowLastColumn="0" w:lastRowFirstColumn="0" w:lastRowLastColumn="0"/>
            <w:tcW w:w="2410" w:type="dxa"/>
            <w:shd w:val="clear" w:color="auto" w:fill="auto"/>
          </w:tcPr>
          <w:p w14:paraId="1CCB383F" w14:textId="77777777" w:rsidR="00000F35" w:rsidRDefault="00CE39AE" w:rsidP="00CE39AE">
            <w:pPr>
              <w:spacing w:after="0" w:line="0" w:lineRule="atLeast"/>
              <w:jc w:val="center"/>
              <w:rPr>
                <w:rFonts w:eastAsia="Arial" w:cstheme="minorHAnsi"/>
                <w:color w:val="000000"/>
                <w:lang w:eastAsia="en-GB"/>
              </w:rPr>
            </w:pPr>
            <w:r>
              <w:rPr>
                <w:rFonts w:eastAsia="Arial" w:cstheme="minorHAnsi"/>
                <w:color w:val="000000"/>
                <w:lang w:eastAsia="en-GB"/>
              </w:rPr>
              <w:t>94.0</w:t>
            </w:r>
          </w:p>
          <w:p w14:paraId="5F91053F" w14:textId="77777777" w:rsidR="00CE39AE" w:rsidRDefault="00CE39AE" w:rsidP="00CE39AE">
            <w:pPr>
              <w:spacing w:after="0" w:line="0" w:lineRule="atLeast"/>
              <w:jc w:val="center"/>
              <w:rPr>
                <w:rFonts w:eastAsia="Arial" w:cstheme="minorHAnsi"/>
                <w:color w:val="000000"/>
                <w:lang w:eastAsia="en-GB"/>
              </w:rPr>
            </w:pPr>
            <w:r>
              <w:rPr>
                <w:rFonts w:eastAsia="Arial" w:cstheme="minorHAnsi"/>
                <w:color w:val="000000"/>
                <w:lang w:eastAsia="en-GB"/>
              </w:rPr>
              <w:t>[92.8]</w:t>
            </w:r>
          </w:p>
          <w:p w14:paraId="13FB2166" w14:textId="0272C66F" w:rsidR="00CE39AE" w:rsidRPr="000226B5" w:rsidRDefault="00CE39AE" w:rsidP="00CE39AE">
            <w:pPr>
              <w:spacing w:after="0" w:line="0" w:lineRule="atLeast"/>
              <w:jc w:val="center"/>
              <w:rPr>
                <w:rFonts w:eastAsia="Arial" w:cstheme="minorHAnsi"/>
                <w:color w:val="000000"/>
                <w:lang w:eastAsia="en-GB"/>
              </w:rPr>
            </w:pPr>
            <w:r>
              <w:rPr>
                <w:rFonts w:eastAsia="Arial" w:cstheme="minorHAnsi"/>
                <w:color w:val="000000"/>
                <w:lang w:eastAsia="en-GB"/>
              </w:rPr>
              <w:t>(2019/20)</w:t>
            </w:r>
          </w:p>
        </w:tc>
      </w:tr>
      <w:tr w:rsidR="00AC4397" w14:paraId="54037430" w14:textId="77777777" w:rsidTr="00D73E16">
        <w:trPr>
          <w:cnfStyle w:val="000000100000" w:firstRow="0" w:lastRow="0" w:firstColumn="0" w:lastColumn="0" w:oddVBand="0" w:evenVBand="0" w:oddHBand="1" w:evenHBand="0" w:firstRowFirstColumn="0" w:firstRowLastColumn="0" w:lastRowFirstColumn="0" w:lastRowLastColumn="0"/>
          <w:trHeight w:val="297"/>
        </w:trPr>
        <w:tc>
          <w:tcPr>
            <w:cnfStyle w:val="000010000000" w:firstRow="0" w:lastRow="0" w:firstColumn="0" w:lastColumn="0" w:oddVBand="1" w:evenVBand="0" w:oddHBand="0" w:evenHBand="0" w:firstRowFirstColumn="0" w:firstRowLastColumn="0" w:lastRowFirstColumn="0" w:lastRowLastColumn="0"/>
            <w:tcW w:w="4678" w:type="dxa"/>
            <w:vMerge w:val="restart"/>
          </w:tcPr>
          <w:p w14:paraId="74AB4FB8" w14:textId="77777777" w:rsidR="00AC4397" w:rsidRPr="00464105" w:rsidRDefault="00AC4397" w:rsidP="0086086D">
            <w:pPr>
              <w:pStyle w:val="ListParagraph"/>
              <w:numPr>
                <w:ilvl w:val="0"/>
                <w:numId w:val="32"/>
              </w:numPr>
              <w:rPr>
                <w:b/>
              </w:rPr>
            </w:pPr>
            <w:bookmarkStart w:id="24" w:name="_Hlk72422326"/>
            <w:r w:rsidRPr="00464105">
              <w:rPr>
                <w:b/>
              </w:rPr>
              <w:t>Infant immunisations – MMR two doses at 5 years old</w:t>
            </w:r>
          </w:p>
          <w:bookmarkEnd w:id="24"/>
          <w:p w14:paraId="6B1E4059" w14:textId="77777777" w:rsidR="00AC4397" w:rsidRPr="00464105" w:rsidRDefault="00AC4397" w:rsidP="0086086D">
            <w:pPr>
              <w:pStyle w:val="ListParagraph"/>
              <w:spacing w:after="0" w:line="0" w:lineRule="atLeast"/>
              <w:ind w:left="360"/>
              <w:rPr>
                <w:b/>
              </w:rPr>
            </w:pPr>
            <w:r w:rsidRPr="00464105">
              <w:rPr>
                <w:b/>
              </w:rPr>
              <w:t>(%)</w:t>
            </w:r>
          </w:p>
        </w:tc>
        <w:tc>
          <w:tcPr>
            <w:tcW w:w="2410" w:type="dxa"/>
          </w:tcPr>
          <w:p w14:paraId="029795F0" w14:textId="12A3D1EE" w:rsidR="00AC4397" w:rsidRDefault="00AC4397" w:rsidP="00D73E16">
            <w:pPr>
              <w:spacing w:after="0" w:line="0" w:lineRule="atLeast"/>
              <w:ind w:left="160"/>
              <w:cnfStyle w:val="000000100000" w:firstRow="0" w:lastRow="0" w:firstColumn="0" w:lastColumn="0" w:oddVBand="0" w:evenVBand="0" w:oddHBand="1" w:evenHBand="0" w:firstRowFirstColumn="0" w:firstRowLastColumn="0" w:lastRowFirstColumn="0" w:lastRowLastColumn="0"/>
              <w:rPr>
                <w:rFonts w:eastAsia="Arial" w:cstheme="minorHAnsi"/>
                <w:color w:val="000000"/>
                <w:lang w:eastAsia="en-GB"/>
              </w:rPr>
            </w:pPr>
            <w:r w:rsidRPr="000226B5">
              <w:rPr>
                <w:rFonts w:eastAsia="Arial" w:cstheme="minorHAnsi"/>
                <w:noProof/>
                <w:color w:val="000000"/>
                <w:lang w:eastAsia="en-GB"/>
              </w:rPr>
              <mc:AlternateContent>
                <mc:Choice Requires="wps">
                  <w:drawing>
                    <wp:anchor distT="0" distB="0" distL="114300" distR="114300" simplePos="0" relativeHeight="251683840" behindDoc="0" locked="0" layoutInCell="1" allowOverlap="1" wp14:anchorId="373F5418" wp14:editId="3A2FCA8E">
                      <wp:simplePos x="0" y="0"/>
                      <wp:positionH relativeFrom="column">
                        <wp:posOffset>679450</wp:posOffset>
                      </wp:positionH>
                      <wp:positionV relativeFrom="paragraph">
                        <wp:posOffset>32385</wp:posOffset>
                      </wp:positionV>
                      <wp:extent cx="121920" cy="120015"/>
                      <wp:effectExtent l="0" t="0" r="11430" b="13335"/>
                      <wp:wrapNone/>
                      <wp:docPr id="47" name="Oval 47"/>
                      <wp:cNvGraphicFramePr/>
                      <a:graphic xmlns:a="http://schemas.openxmlformats.org/drawingml/2006/main">
                        <a:graphicData uri="http://schemas.microsoft.com/office/word/2010/wordprocessingShape">
                          <wps:wsp>
                            <wps:cNvSpPr/>
                            <wps:spPr>
                              <a:xfrm>
                                <a:off x="0" y="0"/>
                                <a:ext cx="121920" cy="120015"/>
                              </a:xfrm>
                              <a:prstGeom prst="ellipse">
                                <a:avLst/>
                              </a:prstGeom>
                              <a:solidFill>
                                <a:srgbClr val="FFFF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C126A6" id="Oval 47" o:spid="_x0000_s1026" style="position:absolute;margin-left:53.5pt;margin-top:2.55pt;width:9.6pt;height:9.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" fillcolor="yellow" strokecolor="windowText" strokeweight="1pt">
                      <v:stroke joinstyle="miter"/>
                    </v:oval>
                  </w:pict>
                </mc:Fallback>
              </mc:AlternateContent>
            </w:r>
          </w:p>
        </w:tc>
        <w:tc>
          <w:tcPr>
            <w:cnfStyle w:val="000010000000" w:firstRow="0" w:lastRow="0" w:firstColumn="0" w:lastColumn="0" w:oddVBand="1" w:evenVBand="0" w:oddHBand="0" w:evenHBand="0" w:firstRowFirstColumn="0" w:firstRowLastColumn="0" w:lastRowFirstColumn="0" w:lastRowLastColumn="0"/>
            <w:tcW w:w="2410" w:type="dxa"/>
          </w:tcPr>
          <w:p w14:paraId="0C5FD88E" w14:textId="31B950EF" w:rsidR="00AC4397" w:rsidRDefault="00980609" w:rsidP="00D73E16">
            <w:pPr>
              <w:spacing w:after="0" w:line="0" w:lineRule="atLeast"/>
              <w:ind w:left="160"/>
              <w:rPr>
                <w:rFonts w:eastAsia="Arial" w:cstheme="minorHAnsi"/>
                <w:color w:val="000000"/>
                <w:lang w:eastAsia="en-GB"/>
              </w:rPr>
            </w:pPr>
            <w:r w:rsidRPr="000226B5">
              <w:rPr>
                <w:rFonts w:eastAsia="Arial" w:cstheme="minorHAnsi"/>
                <w:noProof/>
                <w:color w:val="000000"/>
                <w:lang w:eastAsia="en-GB"/>
              </w:rPr>
              <mc:AlternateContent>
                <mc:Choice Requires="wps">
                  <w:drawing>
                    <wp:anchor distT="0" distB="0" distL="114300" distR="114300" simplePos="0" relativeHeight="251684864" behindDoc="0" locked="0" layoutInCell="1" allowOverlap="1" wp14:anchorId="2F1AD9BE" wp14:editId="1833F5C8">
                      <wp:simplePos x="0" y="0"/>
                      <wp:positionH relativeFrom="column">
                        <wp:posOffset>659765</wp:posOffset>
                      </wp:positionH>
                      <wp:positionV relativeFrom="paragraph">
                        <wp:posOffset>32385</wp:posOffset>
                      </wp:positionV>
                      <wp:extent cx="121920" cy="120015"/>
                      <wp:effectExtent l="0" t="0" r="11430" b="13335"/>
                      <wp:wrapNone/>
                      <wp:docPr id="48" name="Oval 48"/>
                      <wp:cNvGraphicFramePr/>
                      <a:graphic xmlns:a="http://schemas.openxmlformats.org/drawingml/2006/main">
                        <a:graphicData uri="http://schemas.microsoft.com/office/word/2010/wordprocessingShape">
                          <wps:wsp>
                            <wps:cNvSpPr/>
                            <wps:spPr>
                              <a:xfrm>
                                <a:off x="0" y="0"/>
                                <a:ext cx="121920" cy="120015"/>
                              </a:xfrm>
                              <a:prstGeom prst="ellipse">
                                <a:avLst/>
                              </a:prstGeom>
                              <a:solidFill>
                                <a:srgbClr val="FFFF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DA7748" id="Oval 48" o:spid="_x0000_s1026" style="position:absolute;margin-left:51.95pt;margin-top:2.55pt;width:9.6pt;height:9.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" fillcolor="yellow" strokecolor="windowText" strokeweight="1pt">
                      <v:stroke joinstyle="miter"/>
                    </v:oval>
                  </w:pict>
                </mc:Fallback>
              </mc:AlternateContent>
            </w:r>
          </w:p>
        </w:tc>
      </w:tr>
      <w:tr w:rsidR="00AC4397" w14:paraId="34D168EA" w14:textId="77777777" w:rsidTr="0002262E">
        <w:trPr>
          <w:trHeight w:val="918"/>
        </w:trPr>
        <w:tc>
          <w:tcPr>
            <w:cnfStyle w:val="000010000000" w:firstRow="0" w:lastRow="0" w:firstColumn="0" w:lastColumn="0" w:oddVBand="1" w:evenVBand="0" w:oddHBand="0" w:evenHBand="0" w:firstRowFirstColumn="0" w:firstRowLastColumn="0" w:lastRowFirstColumn="0" w:lastRowLastColumn="0"/>
            <w:tcW w:w="4678" w:type="dxa"/>
            <w:vMerge/>
          </w:tcPr>
          <w:p w14:paraId="238D338A" w14:textId="77777777" w:rsidR="00AC4397" w:rsidRPr="00464105" w:rsidRDefault="00AC4397" w:rsidP="0086086D">
            <w:pPr>
              <w:pStyle w:val="ListParagraph"/>
              <w:numPr>
                <w:ilvl w:val="0"/>
                <w:numId w:val="32"/>
              </w:numPr>
              <w:rPr>
                <w:b/>
              </w:rPr>
            </w:pPr>
          </w:p>
        </w:tc>
        <w:tc>
          <w:tcPr>
            <w:tcW w:w="2410" w:type="dxa"/>
            <w:shd w:val="clear" w:color="auto" w:fill="auto"/>
          </w:tcPr>
          <w:p w14:paraId="7AFF0514" w14:textId="77777777" w:rsidR="00AC4397" w:rsidRPr="00216045" w:rsidRDefault="00AC4397" w:rsidP="00D73E16">
            <w:pPr>
              <w:spacing w:after="0" w:line="0" w:lineRule="atLeast"/>
              <w:ind w:left="160"/>
              <w:jc w:val="center"/>
              <w:cnfStyle w:val="000000000000" w:firstRow="0" w:lastRow="0" w:firstColumn="0" w:lastColumn="0" w:oddVBand="0" w:evenVBand="0" w:oddHBand="0" w:evenHBand="0" w:firstRowFirstColumn="0" w:firstRowLastColumn="0" w:lastRowFirstColumn="0" w:lastRowLastColumn="0"/>
              <w:rPr>
                <w:rFonts w:eastAsia="Arial" w:cstheme="minorHAnsi"/>
                <w:color w:val="000000"/>
                <w:lang w:eastAsia="en-GB"/>
              </w:rPr>
            </w:pPr>
            <w:r w:rsidRPr="00216045">
              <w:rPr>
                <w:rFonts w:eastAsia="Arial" w:cstheme="minorHAnsi"/>
                <w:color w:val="000000"/>
                <w:lang w:eastAsia="en-GB"/>
              </w:rPr>
              <w:t>90.7</w:t>
            </w:r>
          </w:p>
          <w:p w14:paraId="2472C934" w14:textId="77777777" w:rsidR="00AC4397" w:rsidRPr="00216045" w:rsidRDefault="00AC4397" w:rsidP="00D73E16">
            <w:pPr>
              <w:spacing w:after="0" w:line="0" w:lineRule="atLeast"/>
              <w:ind w:left="160"/>
              <w:jc w:val="center"/>
              <w:cnfStyle w:val="000000000000" w:firstRow="0" w:lastRow="0" w:firstColumn="0" w:lastColumn="0" w:oddVBand="0" w:evenVBand="0" w:oddHBand="0" w:evenHBand="0" w:firstRowFirstColumn="0" w:firstRowLastColumn="0" w:lastRowFirstColumn="0" w:lastRowLastColumn="0"/>
              <w:rPr>
                <w:rFonts w:eastAsia="Arial" w:cstheme="minorHAnsi"/>
                <w:color w:val="000000"/>
                <w:lang w:eastAsia="en-GB"/>
              </w:rPr>
            </w:pPr>
            <w:r w:rsidRPr="00216045">
              <w:rPr>
                <w:rFonts w:eastAsia="Arial" w:cstheme="minorHAnsi"/>
                <w:color w:val="000000"/>
                <w:lang w:eastAsia="en-GB"/>
              </w:rPr>
              <w:t>[85.3]</w:t>
            </w:r>
          </w:p>
          <w:p w14:paraId="629D89F5" w14:textId="77777777" w:rsidR="00AC4397" w:rsidRPr="00216045" w:rsidRDefault="00AC4397" w:rsidP="00D73E16">
            <w:pPr>
              <w:spacing w:after="0" w:line="0" w:lineRule="atLeast"/>
              <w:ind w:left="160"/>
              <w:jc w:val="center"/>
              <w:cnfStyle w:val="000000000000" w:firstRow="0" w:lastRow="0" w:firstColumn="0" w:lastColumn="0" w:oddVBand="0" w:evenVBand="0" w:oddHBand="0" w:evenHBand="0" w:firstRowFirstColumn="0" w:firstRowLastColumn="0" w:lastRowFirstColumn="0" w:lastRowLastColumn="0"/>
              <w:rPr>
                <w:rFonts w:eastAsia="Arial" w:cstheme="minorHAnsi"/>
                <w:color w:val="000000"/>
                <w:lang w:eastAsia="en-GB"/>
              </w:rPr>
            </w:pPr>
            <w:r w:rsidRPr="00216045">
              <w:rPr>
                <w:rFonts w:eastAsia="Arial" w:cstheme="minorHAnsi"/>
                <w:color w:val="000000"/>
                <w:lang w:eastAsia="en-GB"/>
              </w:rPr>
              <w:t>(2018/19)</w:t>
            </w:r>
          </w:p>
        </w:tc>
        <w:tc>
          <w:tcPr>
            <w:cnfStyle w:val="000010000000" w:firstRow="0" w:lastRow="0" w:firstColumn="0" w:lastColumn="0" w:oddVBand="1" w:evenVBand="0" w:oddHBand="0" w:evenHBand="0" w:firstRowFirstColumn="0" w:firstRowLastColumn="0" w:lastRowFirstColumn="0" w:lastRowLastColumn="0"/>
            <w:tcW w:w="2410" w:type="dxa"/>
            <w:shd w:val="clear" w:color="auto" w:fill="auto"/>
          </w:tcPr>
          <w:p w14:paraId="50C27370" w14:textId="77777777" w:rsidR="00AC4397" w:rsidRPr="00216045" w:rsidRDefault="00AC4397" w:rsidP="00D73E16">
            <w:pPr>
              <w:spacing w:after="0" w:line="0" w:lineRule="atLeast"/>
              <w:ind w:left="160"/>
              <w:jc w:val="center"/>
              <w:rPr>
                <w:rFonts w:eastAsia="Arial" w:cstheme="minorHAnsi"/>
                <w:color w:val="000000"/>
                <w:lang w:eastAsia="en-GB"/>
              </w:rPr>
            </w:pPr>
            <w:r w:rsidRPr="00216045">
              <w:rPr>
                <w:rFonts w:eastAsia="Arial" w:cstheme="minorHAnsi"/>
                <w:color w:val="000000"/>
                <w:lang w:eastAsia="en-GB"/>
              </w:rPr>
              <w:t>92.1</w:t>
            </w:r>
          </w:p>
          <w:p w14:paraId="4ED37E0E" w14:textId="77777777" w:rsidR="00AC4397" w:rsidRPr="00216045" w:rsidRDefault="00AC4397" w:rsidP="00D73E16">
            <w:pPr>
              <w:spacing w:after="0" w:line="0" w:lineRule="atLeast"/>
              <w:ind w:left="160"/>
              <w:jc w:val="center"/>
              <w:rPr>
                <w:rFonts w:eastAsia="Arial" w:cstheme="minorHAnsi"/>
                <w:color w:val="000000"/>
                <w:lang w:eastAsia="en-GB"/>
              </w:rPr>
            </w:pPr>
            <w:r w:rsidRPr="00216045">
              <w:rPr>
                <w:rFonts w:eastAsia="Arial" w:cstheme="minorHAnsi"/>
                <w:color w:val="000000"/>
                <w:lang w:eastAsia="en-GB"/>
              </w:rPr>
              <w:t>[88.0]</w:t>
            </w:r>
          </w:p>
          <w:p w14:paraId="2297CE48" w14:textId="77777777" w:rsidR="00AC4397" w:rsidRPr="00216045" w:rsidRDefault="00AC4397" w:rsidP="00D73E16">
            <w:pPr>
              <w:spacing w:after="0" w:line="0" w:lineRule="atLeast"/>
              <w:ind w:left="160"/>
              <w:jc w:val="center"/>
              <w:rPr>
                <w:rFonts w:eastAsia="Arial" w:cstheme="minorHAnsi"/>
                <w:color w:val="000000"/>
                <w:lang w:eastAsia="en-GB"/>
              </w:rPr>
            </w:pPr>
            <w:r w:rsidRPr="00216045">
              <w:rPr>
                <w:rFonts w:eastAsia="Arial" w:cstheme="minorHAnsi"/>
                <w:color w:val="000000"/>
                <w:lang w:eastAsia="en-GB"/>
              </w:rPr>
              <w:t>(2019/20)</w:t>
            </w:r>
          </w:p>
        </w:tc>
      </w:tr>
      <w:tr w:rsidR="00AC4397" w14:paraId="504EDDDB" w14:textId="77777777" w:rsidTr="003E2C72">
        <w:trPr>
          <w:cnfStyle w:val="000000100000" w:firstRow="0" w:lastRow="0" w:firstColumn="0" w:lastColumn="0" w:oddVBand="0" w:evenVBand="0" w:oddHBand="1" w:evenHBand="0" w:firstRowFirstColumn="0" w:firstRowLastColumn="0" w:lastRowFirstColumn="0" w:lastRowLastColumn="0"/>
          <w:trHeight w:val="766"/>
        </w:trPr>
        <w:tc>
          <w:tcPr>
            <w:cnfStyle w:val="000010000000" w:firstRow="0" w:lastRow="0" w:firstColumn="0" w:lastColumn="0" w:oddVBand="1" w:evenVBand="0" w:oddHBand="0" w:evenHBand="0" w:firstRowFirstColumn="0" w:firstRowLastColumn="0" w:lastRowFirstColumn="0" w:lastRowLastColumn="0"/>
            <w:tcW w:w="4678" w:type="dxa"/>
          </w:tcPr>
          <w:p w14:paraId="60B29ACB" w14:textId="77777777" w:rsidR="00AC4397" w:rsidRPr="00464105" w:rsidRDefault="00AC4397" w:rsidP="0086086D">
            <w:pPr>
              <w:pStyle w:val="ListParagraph"/>
              <w:numPr>
                <w:ilvl w:val="0"/>
                <w:numId w:val="32"/>
              </w:numPr>
              <w:rPr>
                <w:b/>
              </w:rPr>
            </w:pPr>
            <w:r w:rsidRPr="00464105">
              <w:rPr>
                <w:b/>
              </w:rPr>
              <w:lastRenderedPageBreak/>
              <w:t>New-born Blood Spot Screening Coverage</w:t>
            </w:r>
          </w:p>
          <w:p w14:paraId="3EE94A05" w14:textId="77777777" w:rsidR="00AC4397" w:rsidRPr="00464105" w:rsidRDefault="00AC4397" w:rsidP="0086086D">
            <w:pPr>
              <w:pStyle w:val="ListParagraph"/>
              <w:ind w:left="360"/>
              <w:rPr>
                <w:b/>
              </w:rPr>
            </w:pPr>
            <w:r w:rsidRPr="00464105">
              <w:rPr>
                <w:b/>
              </w:rPr>
              <w:t>(%)</w:t>
            </w:r>
          </w:p>
        </w:tc>
        <w:tc>
          <w:tcPr>
            <w:tcW w:w="4820" w:type="dxa"/>
            <w:gridSpan w:val="2"/>
            <w:shd w:val="clear" w:color="auto" w:fill="auto"/>
          </w:tcPr>
          <w:p w14:paraId="16C9675A" w14:textId="77777777" w:rsidR="00AC4397" w:rsidRPr="003E2C72" w:rsidRDefault="00AC4397" w:rsidP="00D73E16">
            <w:pPr>
              <w:tabs>
                <w:tab w:val="left" w:pos="2116"/>
              </w:tabs>
              <w:spacing w:after="0" w:line="0" w:lineRule="atLeast"/>
              <w:ind w:left="160"/>
              <w:cnfStyle w:val="000000100000" w:firstRow="0" w:lastRow="0" w:firstColumn="0" w:lastColumn="0" w:oddVBand="0" w:evenVBand="0" w:oddHBand="1" w:evenHBand="0" w:firstRowFirstColumn="0" w:firstRowLastColumn="0" w:lastRowFirstColumn="0" w:lastRowLastColumn="0"/>
              <w:rPr>
                <w:rFonts w:eastAsia="Arial" w:cstheme="minorHAnsi"/>
                <w:color w:val="000000"/>
                <w:lang w:eastAsia="en-GB"/>
              </w:rPr>
            </w:pPr>
            <w:r w:rsidRPr="003E2C72">
              <w:rPr>
                <w:rFonts w:eastAsia="Arial" w:cstheme="minorHAnsi"/>
                <w:color w:val="000000"/>
                <w:lang w:eastAsia="en-GB"/>
              </w:rPr>
              <w:t>Bedford Hospital:</w:t>
            </w:r>
            <w:r w:rsidRPr="003E2C72">
              <w:rPr>
                <w:rFonts w:eastAsia="Arial" w:cstheme="minorHAnsi"/>
                <w:color w:val="000000"/>
                <w:lang w:eastAsia="en-GB"/>
              </w:rPr>
              <w:tab/>
              <w:t>99.6%</w:t>
            </w:r>
          </w:p>
          <w:p w14:paraId="478EB0C0" w14:textId="77777777" w:rsidR="00AC4397" w:rsidRPr="003E2C72" w:rsidRDefault="00AC4397" w:rsidP="00D73E16">
            <w:pPr>
              <w:tabs>
                <w:tab w:val="left" w:pos="2116"/>
              </w:tabs>
              <w:spacing w:after="0" w:line="0" w:lineRule="atLeast"/>
              <w:ind w:left="160"/>
              <w:cnfStyle w:val="000000100000" w:firstRow="0" w:lastRow="0" w:firstColumn="0" w:lastColumn="0" w:oddVBand="0" w:evenVBand="0" w:oddHBand="1" w:evenHBand="0" w:firstRowFirstColumn="0" w:firstRowLastColumn="0" w:lastRowFirstColumn="0" w:lastRowLastColumn="0"/>
              <w:rPr>
                <w:rFonts w:eastAsia="Arial" w:cstheme="minorHAnsi"/>
                <w:color w:val="000000"/>
                <w:lang w:eastAsia="en-GB"/>
              </w:rPr>
            </w:pPr>
            <w:r w:rsidRPr="003E2C72">
              <w:rPr>
                <w:rFonts w:eastAsia="Arial" w:cstheme="minorHAnsi"/>
                <w:color w:val="000000"/>
                <w:lang w:eastAsia="en-GB"/>
              </w:rPr>
              <w:t xml:space="preserve">L&amp;D: </w:t>
            </w:r>
            <w:r w:rsidRPr="003E2C72">
              <w:rPr>
                <w:rFonts w:eastAsia="Arial" w:cstheme="minorHAnsi"/>
                <w:color w:val="000000"/>
                <w:lang w:eastAsia="en-GB"/>
              </w:rPr>
              <w:tab/>
              <w:t>99.1%</w:t>
            </w:r>
          </w:p>
          <w:p w14:paraId="481F9369" w14:textId="21CACBEE" w:rsidR="00AC4397" w:rsidRPr="003E2C72" w:rsidRDefault="00AC4397" w:rsidP="00D73E16">
            <w:pPr>
              <w:tabs>
                <w:tab w:val="left" w:pos="2116"/>
              </w:tabs>
              <w:spacing w:after="0" w:line="0" w:lineRule="atLeast"/>
              <w:ind w:left="160"/>
              <w:cnfStyle w:val="000000100000" w:firstRow="0" w:lastRow="0" w:firstColumn="0" w:lastColumn="0" w:oddVBand="0" w:evenVBand="0" w:oddHBand="1" w:evenHBand="0" w:firstRowFirstColumn="0" w:firstRowLastColumn="0" w:lastRowFirstColumn="0" w:lastRowLastColumn="0"/>
              <w:rPr>
                <w:rFonts w:eastAsia="Arial" w:cstheme="minorHAnsi"/>
                <w:color w:val="000000"/>
                <w:lang w:eastAsia="en-GB"/>
              </w:rPr>
            </w:pPr>
            <w:r w:rsidRPr="003E2C72">
              <w:rPr>
                <w:rFonts w:eastAsia="Arial" w:cstheme="minorHAnsi"/>
                <w:color w:val="000000"/>
                <w:lang w:eastAsia="en-GB"/>
              </w:rPr>
              <w:t>[England</w:t>
            </w:r>
            <w:r w:rsidR="00CB59A8">
              <w:rPr>
                <w:rFonts w:eastAsia="Arial" w:cstheme="minorHAnsi"/>
                <w:color w:val="000000"/>
                <w:lang w:eastAsia="en-GB"/>
              </w:rPr>
              <w:t>:</w:t>
            </w:r>
            <w:r w:rsidRPr="003E2C72">
              <w:rPr>
                <w:rFonts w:eastAsia="Arial" w:cstheme="minorHAnsi"/>
                <w:color w:val="000000"/>
                <w:lang w:eastAsia="en-GB"/>
              </w:rPr>
              <w:tab/>
              <w:t>98.0%]</w:t>
            </w:r>
          </w:p>
          <w:p w14:paraId="7E66FEEE" w14:textId="77777777" w:rsidR="00AC4397" w:rsidRPr="003E2C72" w:rsidRDefault="00AC4397" w:rsidP="00D73E16">
            <w:pPr>
              <w:tabs>
                <w:tab w:val="left" w:pos="2116"/>
              </w:tabs>
              <w:spacing w:after="0" w:line="0" w:lineRule="atLeast"/>
              <w:ind w:left="160"/>
              <w:cnfStyle w:val="000000100000" w:firstRow="0" w:lastRow="0" w:firstColumn="0" w:lastColumn="0" w:oddVBand="0" w:evenVBand="0" w:oddHBand="1" w:evenHBand="0" w:firstRowFirstColumn="0" w:firstRowLastColumn="0" w:lastRowFirstColumn="0" w:lastRowLastColumn="0"/>
              <w:rPr>
                <w:rFonts w:eastAsia="Arial" w:cstheme="minorHAnsi"/>
                <w:color w:val="000000"/>
                <w:lang w:eastAsia="en-GB"/>
              </w:rPr>
            </w:pPr>
            <w:r w:rsidRPr="003E2C72">
              <w:rPr>
                <w:rFonts w:eastAsia="Arial" w:cstheme="minorHAnsi"/>
                <w:color w:val="000000"/>
                <w:lang w:eastAsia="en-GB"/>
              </w:rPr>
              <w:t>(Q2 2019-20)</w:t>
            </w:r>
          </w:p>
        </w:tc>
      </w:tr>
      <w:tr w:rsidR="0002262E" w14:paraId="0A6B0F93" w14:textId="77777777" w:rsidTr="00980609">
        <w:trPr>
          <w:trHeight w:val="557"/>
        </w:trPr>
        <w:tc>
          <w:tcPr>
            <w:cnfStyle w:val="000010000000" w:firstRow="0" w:lastRow="0" w:firstColumn="0" w:lastColumn="0" w:oddVBand="1" w:evenVBand="0" w:oddHBand="0" w:evenHBand="0" w:firstRowFirstColumn="0" w:firstRowLastColumn="0" w:lastRowFirstColumn="0" w:lastRowLastColumn="0"/>
            <w:tcW w:w="4678" w:type="dxa"/>
            <w:vMerge w:val="restart"/>
          </w:tcPr>
          <w:p w14:paraId="7CA1FBE3" w14:textId="1C260A0A" w:rsidR="0002262E" w:rsidRPr="00464105" w:rsidRDefault="0002262E" w:rsidP="0086086D">
            <w:pPr>
              <w:pStyle w:val="ListParagraph"/>
              <w:numPr>
                <w:ilvl w:val="0"/>
                <w:numId w:val="32"/>
              </w:numPr>
              <w:rPr>
                <w:b/>
              </w:rPr>
            </w:pPr>
            <w:r w:rsidRPr="00464105">
              <w:rPr>
                <w:b/>
              </w:rPr>
              <w:t>Domestic abuse incidents over 16y</w:t>
            </w:r>
            <w:r w:rsidR="00AB1CFD">
              <w:rPr>
                <w:b/>
              </w:rPr>
              <w:t>*</w:t>
            </w:r>
          </w:p>
          <w:p w14:paraId="6D4931CB" w14:textId="13B17108" w:rsidR="0002262E" w:rsidRPr="00464105" w:rsidRDefault="0002262E" w:rsidP="0086086D">
            <w:pPr>
              <w:pStyle w:val="ListParagraph"/>
              <w:ind w:left="360"/>
              <w:rPr>
                <w:b/>
              </w:rPr>
            </w:pPr>
            <w:r w:rsidRPr="00464105">
              <w:rPr>
                <w:b/>
              </w:rPr>
              <w:t>(Rate per 1,000</w:t>
            </w:r>
            <w:r w:rsidR="00AB1CFD">
              <w:rPr>
                <w:b/>
              </w:rPr>
              <w:t>)</w:t>
            </w:r>
          </w:p>
        </w:tc>
        <w:tc>
          <w:tcPr>
            <w:tcW w:w="2410" w:type="dxa"/>
            <w:shd w:val="clear" w:color="auto" w:fill="E2EFD9" w:themeFill="accent6" w:themeFillTint="33"/>
          </w:tcPr>
          <w:p w14:paraId="4D05B486" w14:textId="311B3C00" w:rsidR="0002262E" w:rsidRPr="00216045" w:rsidRDefault="0002262E" w:rsidP="00D73E16">
            <w:pPr>
              <w:spacing w:after="0" w:line="0" w:lineRule="atLeast"/>
              <w:ind w:left="160"/>
              <w:jc w:val="center"/>
              <w:cnfStyle w:val="000000000000" w:firstRow="0" w:lastRow="0" w:firstColumn="0" w:lastColumn="0" w:oddVBand="0" w:evenVBand="0" w:oddHBand="0" w:evenHBand="0" w:firstRowFirstColumn="0" w:firstRowLastColumn="0" w:lastRowFirstColumn="0" w:lastRowLastColumn="0"/>
              <w:rPr>
                <w:rFonts w:eastAsia="Arial" w:cstheme="minorHAnsi"/>
                <w:color w:val="000000"/>
                <w:lang w:eastAsia="en-GB"/>
              </w:rPr>
            </w:pPr>
            <w:r w:rsidRPr="00EC2C33">
              <w:rPr>
                <w:rFonts w:eastAsia="Arial" w:cstheme="minorHAnsi"/>
                <w:noProof/>
                <w:lang w:eastAsia="en-GB"/>
              </w:rPr>
              <mc:AlternateContent>
                <mc:Choice Requires="wps">
                  <w:drawing>
                    <wp:anchor distT="0" distB="0" distL="114300" distR="114300" simplePos="0" relativeHeight="251783168" behindDoc="0" locked="0" layoutInCell="1" allowOverlap="1" wp14:anchorId="7CD9ABAE" wp14:editId="3DD26A1A">
                      <wp:simplePos x="0" y="0"/>
                      <wp:positionH relativeFrom="margin">
                        <wp:posOffset>702945</wp:posOffset>
                      </wp:positionH>
                      <wp:positionV relativeFrom="paragraph">
                        <wp:posOffset>72390</wp:posOffset>
                      </wp:positionV>
                      <wp:extent cx="121920" cy="120015"/>
                      <wp:effectExtent l="0" t="0" r="11430" b="13335"/>
                      <wp:wrapNone/>
                      <wp:docPr id="1" name="Oval 1"/>
                      <wp:cNvGraphicFramePr/>
                      <a:graphic xmlns:a="http://schemas.openxmlformats.org/drawingml/2006/main">
                        <a:graphicData uri="http://schemas.microsoft.com/office/word/2010/wordprocessingShape">
                          <wps:wsp>
                            <wps:cNvSpPr/>
                            <wps:spPr>
                              <a:xfrm>
                                <a:off x="0" y="0"/>
                                <a:ext cx="121920" cy="12001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B0C824" id="Oval 1" o:spid="_x0000_s1026" style="position:absolute;margin-left:55.35pt;margin-top:5.7pt;width:9.6pt;height:9.45pt;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" fillcolor="window" strokecolor="windowText" strokeweight="1pt">
                      <v:stroke joinstyle="miter"/>
                      <w10:wrap anchorx="margin"/>
                    </v:oval>
                  </w:pict>
                </mc:Fallback>
              </mc:AlternateContent>
            </w:r>
          </w:p>
        </w:tc>
        <w:tc>
          <w:tcPr>
            <w:cnfStyle w:val="000010000000" w:firstRow="0" w:lastRow="0" w:firstColumn="0" w:lastColumn="0" w:oddVBand="1" w:evenVBand="0" w:oddHBand="0" w:evenHBand="0" w:firstRowFirstColumn="0" w:firstRowLastColumn="0" w:lastRowFirstColumn="0" w:lastRowLastColumn="0"/>
            <w:tcW w:w="2410" w:type="dxa"/>
          </w:tcPr>
          <w:p w14:paraId="00319D45" w14:textId="6F289C37" w:rsidR="0002262E" w:rsidRPr="00216045" w:rsidRDefault="0002262E" w:rsidP="00D73E16">
            <w:pPr>
              <w:spacing w:after="0" w:line="0" w:lineRule="atLeast"/>
              <w:ind w:left="160"/>
              <w:jc w:val="center"/>
              <w:rPr>
                <w:rFonts w:eastAsia="Arial" w:cstheme="minorHAnsi"/>
                <w:color w:val="000000"/>
                <w:lang w:eastAsia="en-GB"/>
              </w:rPr>
            </w:pPr>
            <w:r w:rsidRPr="00EC2C33">
              <w:rPr>
                <w:rFonts w:eastAsia="Arial" w:cstheme="minorHAnsi"/>
                <w:noProof/>
                <w:lang w:eastAsia="en-GB"/>
              </w:rPr>
              <mc:AlternateContent>
                <mc:Choice Requires="wps">
                  <w:drawing>
                    <wp:anchor distT="0" distB="0" distL="114300" distR="114300" simplePos="0" relativeHeight="251785216" behindDoc="0" locked="0" layoutInCell="1" allowOverlap="1" wp14:anchorId="03FDE5C4" wp14:editId="3EC1C5A2">
                      <wp:simplePos x="0" y="0"/>
                      <wp:positionH relativeFrom="margin">
                        <wp:posOffset>696595</wp:posOffset>
                      </wp:positionH>
                      <wp:positionV relativeFrom="paragraph">
                        <wp:posOffset>66040</wp:posOffset>
                      </wp:positionV>
                      <wp:extent cx="121920" cy="120015"/>
                      <wp:effectExtent l="0" t="0" r="11430" b="13335"/>
                      <wp:wrapNone/>
                      <wp:docPr id="6" name="Oval 6"/>
                      <wp:cNvGraphicFramePr/>
                      <a:graphic xmlns:a="http://schemas.openxmlformats.org/drawingml/2006/main">
                        <a:graphicData uri="http://schemas.microsoft.com/office/word/2010/wordprocessingShape">
                          <wps:wsp>
                            <wps:cNvSpPr/>
                            <wps:spPr>
                              <a:xfrm>
                                <a:off x="0" y="0"/>
                                <a:ext cx="121920" cy="12001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03E7DC" id="Oval 6" o:spid="_x0000_s1026" style="position:absolute;margin-left:54.85pt;margin-top:5.2pt;width:9.6pt;height:9.45pt;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" fillcolor="window" strokecolor="windowText" strokeweight="1pt">
                      <v:stroke joinstyle="miter"/>
                      <w10:wrap anchorx="margin"/>
                    </v:oval>
                  </w:pict>
                </mc:Fallback>
              </mc:AlternateContent>
            </w:r>
          </w:p>
        </w:tc>
      </w:tr>
      <w:tr w:rsidR="0002262E" w14:paraId="7F06F6A9" w14:textId="77777777" w:rsidTr="001478F1">
        <w:trPr>
          <w:cnfStyle w:val="000000100000" w:firstRow="0" w:lastRow="0" w:firstColumn="0" w:lastColumn="0" w:oddVBand="0" w:evenVBand="0" w:oddHBand="1" w:evenHBand="0" w:firstRowFirstColumn="0" w:firstRowLastColumn="0" w:lastRowFirstColumn="0" w:lastRowLastColumn="0"/>
          <w:trHeight w:val="892"/>
        </w:trPr>
        <w:tc>
          <w:tcPr>
            <w:cnfStyle w:val="000010000000" w:firstRow="0" w:lastRow="0" w:firstColumn="0" w:lastColumn="0" w:oddVBand="1" w:evenVBand="0" w:oddHBand="0" w:evenHBand="0" w:firstRowFirstColumn="0" w:firstRowLastColumn="0" w:lastRowFirstColumn="0" w:lastRowLastColumn="0"/>
            <w:tcW w:w="4678" w:type="dxa"/>
            <w:vMerge/>
          </w:tcPr>
          <w:p w14:paraId="1E635857" w14:textId="77777777" w:rsidR="0002262E" w:rsidRPr="00464105" w:rsidRDefault="0002262E" w:rsidP="0086086D">
            <w:pPr>
              <w:pStyle w:val="ListParagraph"/>
              <w:numPr>
                <w:ilvl w:val="0"/>
                <w:numId w:val="32"/>
              </w:numPr>
              <w:rPr>
                <w:b/>
              </w:rPr>
            </w:pPr>
          </w:p>
        </w:tc>
        <w:tc>
          <w:tcPr>
            <w:tcW w:w="2410" w:type="dxa"/>
            <w:shd w:val="clear" w:color="auto" w:fill="auto"/>
          </w:tcPr>
          <w:p w14:paraId="0045ACEE" w14:textId="77777777" w:rsidR="0002262E" w:rsidRPr="00216045" w:rsidRDefault="0002262E" w:rsidP="0002262E">
            <w:pPr>
              <w:spacing w:after="0" w:line="0" w:lineRule="atLeast"/>
              <w:ind w:left="160"/>
              <w:jc w:val="center"/>
              <w:cnfStyle w:val="000000100000" w:firstRow="0" w:lastRow="0" w:firstColumn="0" w:lastColumn="0" w:oddVBand="0" w:evenVBand="0" w:oddHBand="1" w:evenHBand="0" w:firstRowFirstColumn="0" w:firstRowLastColumn="0" w:lastRowFirstColumn="0" w:lastRowLastColumn="0"/>
              <w:rPr>
                <w:rFonts w:eastAsia="Arial" w:cstheme="minorHAnsi"/>
                <w:color w:val="000000"/>
                <w:lang w:eastAsia="en-GB"/>
              </w:rPr>
            </w:pPr>
            <w:r w:rsidRPr="00216045">
              <w:rPr>
                <w:rFonts w:eastAsia="Arial" w:cstheme="minorHAnsi"/>
                <w:color w:val="000000"/>
                <w:lang w:eastAsia="en-GB"/>
              </w:rPr>
              <w:t>24.4</w:t>
            </w:r>
          </w:p>
          <w:p w14:paraId="0C07D4C5" w14:textId="77777777" w:rsidR="0002262E" w:rsidRPr="00216045" w:rsidRDefault="0002262E" w:rsidP="0002262E">
            <w:pPr>
              <w:spacing w:after="0" w:line="0" w:lineRule="atLeast"/>
              <w:ind w:left="160"/>
              <w:jc w:val="center"/>
              <w:cnfStyle w:val="000000100000" w:firstRow="0" w:lastRow="0" w:firstColumn="0" w:lastColumn="0" w:oddVBand="0" w:evenVBand="0" w:oddHBand="1" w:evenHBand="0" w:firstRowFirstColumn="0" w:firstRowLastColumn="0" w:lastRowFirstColumn="0" w:lastRowLastColumn="0"/>
              <w:rPr>
                <w:rFonts w:eastAsia="Arial" w:cstheme="minorHAnsi"/>
                <w:color w:val="000000"/>
                <w:lang w:eastAsia="en-GB"/>
              </w:rPr>
            </w:pPr>
            <w:r w:rsidRPr="00216045">
              <w:rPr>
                <w:rFonts w:eastAsia="Arial" w:cstheme="minorHAnsi"/>
                <w:color w:val="000000"/>
                <w:lang w:eastAsia="en-GB"/>
              </w:rPr>
              <w:t>[27.4</w:t>
            </w:r>
            <w:r>
              <w:rPr>
                <w:rFonts w:eastAsia="Arial" w:cstheme="minorHAnsi"/>
                <w:color w:val="000000"/>
                <w:lang w:eastAsia="en-GB"/>
              </w:rPr>
              <w:t>, England</w:t>
            </w:r>
            <w:r w:rsidRPr="00216045">
              <w:rPr>
                <w:rFonts w:eastAsia="Arial" w:cstheme="minorHAnsi"/>
                <w:color w:val="000000"/>
                <w:lang w:eastAsia="en-GB"/>
              </w:rPr>
              <w:t>]</w:t>
            </w:r>
          </w:p>
          <w:p w14:paraId="6440C1E4" w14:textId="237A46C9" w:rsidR="0002262E" w:rsidRPr="00216045" w:rsidRDefault="0002262E" w:rsidP="0002262E">
            <w:pPr>
              <w:spacing w:after="0" w:line="0" w:lineRule="atLeast"/>
              <w:ind w:left="160"/>
              <w:jc w:val="center"/>
              <w:cnfStyle w:val="000000100000" w:firstRow="0" w:lastRow="0" w:firstColumn="0" w:lastColumn="0" w:oddVBand="0" w:evenVBand="0" w:oddHBand="1" w:evenHBand="0" w:firstRowFirstColumn="0" w:firstRowLastColumn="0" w:lastRowFirstColumn="0" w:lastRowLastColumn="0"/>
              <w:rPr>
                <w:rFonts w:eastAsia="Arial" w:cstheme="minorHAnsi"/>
                <w:color w:val="000000"/>
                <w:lang w:eastAsia="en-GB"/>
              </w:rPr>
            </w:pPr>
            <w:r w:rsidRPr="00216045">
              <w:rPr>
                <w:rFonts w:eastAsia="Arial" w:cstheme="minorHAnsi"/>
                <w:color w:val="000000"/>
                <w:lang w:eastAsia="en-GB"/>
              </w:rPr>
              <w:t>(2018/19)</w:t>
            </w:r>
          </w:p>
        </w:tc>
        <w:tc>
          <w:tcPr>
            <w:cnfStyle w:val="000010000000" w:firstRow="0" w:lastRow="0" w:firstColumn="0" w:lastColumn="0" w:oddVBand="1" w:evenVBand="0" w:oddHBand="0" w:evenHBand="0" w:firstRowFirstColumn="0" w:firstRowLastColumn="0" w:lastRowFirstColumn="0" w:lastRowLastColumn="0"/>
            <w:tcW w:w="2410" w:type="dxa"/>
            <w:shd w:val="clear" w:color="auto" w:fill="auto"/>
          </w:tcPr>
          <w:p w14:paraId="24FA5E3C" w14:textId="77777777" w:rsidR="0002262E" w:rsidRPr="00216045" w:rsidRDefault="0002262E" w:rsidP="0002262E">
            <w:pPr>
              <w:spacing w:after="0" w:line="0" w:lineRule="atLeast"/>
              <w:ind w:left="160"/>
              <w:jc w:val="center"/>
              <w:rPr>
                <w:rFonts w:eastAsia="Arial" w:cstheme="minorHAnsi"/>
                <w:color w:val="000000"/>
                <w:lang w:eastAsia="en-GB"/>
              </w:rPr>
            </w:pPr>
            <w:r w:rsidRPr="00216045">
              <w:rPr>
                <w:rFonts w:eastAsia="Arial" w:cstheme="minorHAnsi"/>
                <w:color w:val="000000"/>
                <w:lang w:eastAsia="en-GB"/>
              </w:rPr>
              <w:t>27.6</w:t>
            </w:r>
          </w:p>
          <w:p w14:paraId="33FDEA7E" w14:textId="77777777" w:rsidR="0002262E" w:rsidRPr="00216045" w:rsidRDefault="0002262E" w:rsidP="0002262E">
            <w:pPr>
              <w:spacing w:after="0" w:line="0" w:lineRule="atLeast"/>
              <w:ind w:left="160"/>
              <w:jc w:val="center"/>
              <w:rPr>
                <w:rFonts w:eastAsia="Arial" w:cstheme="minorHAnsi"/>
                <w:color w:val="000000"/>
                <w:lang w:eastAsia="en-GB"/>
              </w:rPr>
            </w:pPr>
            <w:r w:rsidRPr="00216045">
              <w:rPr>
                <w:rFonts w:eastAsia="Arial" w:cstheme="minorHAnsi"/>
                <w:color w:val="000000"/>
                <w:lang w:eastAsia="en-GB"/>
              </w:rPr>
              <w:t>[28.0</w:t>
            </w:r>
            <w:r>
              <w:rPr>
                <w:rFonts w:eastAsia="Arial" w:cstheme="minorHAnsi"/>
                <w:color w:val="000000"/>
                <w:lang w:eastAsia="en-GB"/>
              </w:rPr>
              <w:t>, England</w:t>
            </w:r>
            <w:r w:rsidRPr="00216045">
              <w:rPr>
                <w:rFonts w:eastAsia="Arial" w:cstheme="minorHAnsi"/>
                <w:color w:val="000000"/>
                <w:lang w:eastAsia="en-GB"/>
              </w:rPr>
              <w:t>]</w:t>
            </w:r>
          </w:p>
          <w:p w14:paraId="235B4230" w14:textId="2F19B8EE" w:rsidR="0002262E" w:rsidRPr="00216045" w:rsidRDefault="0002262E" w:rsidP="0002262E">
            <w:pPr>
              <w:spacing w:after="0" w:line="0" w:lineRule="atLeast"/>
              <w:ind w:left="160"/>
              <w:jc w:val="center"/>
              <w:rPr>
                <w:rFonts w:eastAsia="Arial" w:cstheme="minorHAnsi"/>
                <w:color w:val="000000"/>
                <w:lang w:eastAsia="en-GB"/>
              </w:rPr>
            </w:pPr>
            <w:r w:rsidRPr="00216045">
              <w:rPr>
                <w:rFonts w:eastAsia="Arial" w:cstheme="minorHAnsi"/>
                <w:color w:val="000000"/>
                <w:lang w:eastAsia="en-GB"/>
              </w:rPr>
              <w:t>(2019/20)</w:t>
            </w:r>
          </w:p>
        </w:tc>
      </w:tr>
      <w:tr w:rsidR="0002262E" w14:paraId="3A9D7BD8" w14:textId="77777777" w:rsidTr="0002262E">
        <w:trPr>
          <w:trHeight w:val="325"/>
        </w:trPr>
        <w:tc>
          <w:tcPr>
            <w:cnfStyle w:val="000010000000" w:firstRow="0" w:lastRow="0" w:firstColumn="0" w:lastColumn="0" w:oddVBand="1" w:evenVBand="0" w:oddHBand="0" w:evenHBand="0" w:firstRowFirstColumn="0" w:firstRowLastColumn="0" w:lastRowFirstColumn="0" w:lastRowLastColumn="0"/>
            <w:tcW w:w="4678" w:type="dxa"/>
            <w:vMerge w:val="restart"/>
          </w:tcPr>
          <w:p w14:paraId="48413406" w14:textId="300C13A4" w:rsidR="0002262E" w:rsidRPr="00464105" w:rsidRDefault="0002262E" w:rsidP="0086086D">
            <w:pPr>
              <w:pStyle w:val="ListParagraph"/>
              <w:numPr>
                <w:ilvl w:val="0"/>
                <w:numId w:val="32"/>
              </w:numPr>
              <w:rPr>
                <w:b/>
              </w:rPr>
            </w:pPr>
            <w:r w:rsidRPr="00464105">
              <w:rPr>
                <w:b/>
              </w:rPr>
              <w:t>Early Years Foundation Stage: good level of development at age 5</w:t>
            </w:r>
          </w:p>
          <w:p w14:paraId="0875A630" w14:textId="5D6BC7B8" w:rsidR="0002262E" w:rsidRPr="00464105" w:rsidRDefault="0002262E" w:rsidP="0086086D">
            <w:pPr>
              <w:pStyle w:val="ListParagraph"/>
              <w:spacing w:after="0" w:line="0" w:lineRule="atLeast"/>
              <w:ind w:left="360"/>
              <w:rPr>
                <w:b/>
              </w:rPr>
            </w:pPr>
            <w:r w:rsidRPr="00464105">
              <w:rPr>
                <w:b/>
              </w:rPr>
              <w:t>(%)</w:t>
            </w:r>
          </w:p>
        </w:tc>
        <w:tc>
          <w:tcPr>
            <w:tcW w:w="2410" w:type="dxa"/>
            <w:shd w:val="clear" w:color="auto" w:fill="E2EFD9" w:themeFill="accent6" w:themeFillTint="33"/>
          </w:tcPr>
          <w:p w14:paraId="247525BA" w14:textId="77F8BA9A" w:rsidR="0002262E" w:rsidRPr="00CF1BDF" w:rsidRDefault="0002262E" w:rsidP="0002262E">
            <w:pPr>
              <w:spacing w:after="0" w:line="0" w:lineRule="atLeast"/>
              <w:ind w:left="160"/>
              <w:cnfStyle w:val="000000000000" w:firstRow="0" w:lastRow="0" w:firstColumn="0" w:lastColumn="0" w:oddVBand="0" w:evenVBand="0" w:oddHBand="0" w:evenHBand="0" w:firstRowFirstColumn="0" w:firstRowLastColumn="0" w:lastRowFirstColumn="0" w:lastRowLastColumn="0"/>
              <w:rPr>
                <w:rFonts w:eastAsia="Arial" w:cstheme="minorHAnsi"/>
                <w:color w:val="000000"/>
                <w:lang w:eastAsia="en-GB"/>
              </w:rPr>
            </w:pPr>
            <w:r w:rsidRPr="00EC2C33">
              <w:rPr>
                <w:rFonts w:eastAsia="Arial" w:cstheme="minorHAnsi"/>
                <w:noProof/>
                <w:lang w:eastAsia="en-GB"/>
              </w:rPr>
              <mc:AlternateContent>
                <mc:Choice Requires="wps">
                  <w:drawing>
                    <wp:anchor distT="0" distB="0" distL="114300" distR="114300" simplePos="0" relativeHeight="251780096" behindDoc="0" locked="0" layoutInCell="1" allowOverlap="1" wp14:anchorId="24708B8D" wp14:editId="6C1AED9D">
                      <wp:simplePos x="0" y="0"/>
                      <wp:positionH relativeFrom="margin">
                        <wp:posOffset>650875</wp:posOffset>
                      </wp:positionH>
                      <wp:positionV relativeFrom="paragraph">
                        <wp:posOffset>21027</wp:posOffset>
                      </wp:positionV>
                      <wp:extent cx="121920" cy="120015"/>
                      <wp:effectExtent l="0" t="0" r="11430" b="13335"/>
                      <wp:wrapNone/>
                      <wp:docPr id="52" name="Oval 52"/>
                      <wp:cNvGraphicFramePr/>
                      <a:graphic xmlns:a="http://schemas.openxmlformats.org/drawingml/2006/main">
                        <a:graphicData uri="http://schemas.microsoft.com/office/word/2010/wordprocessingShape">
                          <wps:wsp>
                            <wps:cNvSpPr/>
                            <wps:spPr>
                              <a:xfrm>
                                <a:off x="0" y="0"/>
                                <a:ext cx="121920" cy="12001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C3C602" id="Oval 52" o:spid="_x0000_s1026" style="position:absolute;margin-left:51.25pt;margin-top:1.65pt;width:9.6pt;height:9.45pt;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" fillcolor="window" strokecolor="windowText" strokeweight="1pt">
                      <v:stroke joinstyle="miter"/>
                      <w10:wrap anchorx="margin"/>
                    </v:oval>
                  </w:pict>
                </mc:Fallback>
              </mc:AlternateContent>
            </w:r>
          </w:p>
        </w:tc>
        <w:tc>
          <w:tcPr>
            <w:cnfStyle w:val="000010000000" w:firstRow="0" w:lastRow="0" w:firstColumn="0" w:lastColumn="0" w:oddVBand="1" w:evenVBand="0" w:oddHBand="0" w:evenHBand="0" w:firstRowFirstColumn="0" w:firstRowLastColumn="0" w:lastRowFirstColumn="0" w:lastRowLastColumn="0"/>
            <w:tcW w:w="2410" w:type="dxa"/>
          </w:tcPr>
          <w:p w14:paraId="3D352371" w14:textId="1C1BA879" w:rsidR="0002262E" w:rsidRDefault="0002262E" w:rsidP="0002262E">
            <w:pPr>
              <w:spacing w:after="0" w:line="0" w:lineRule="atLeast"/>
              <w:ind w:left="160"/>
              <w:jc w:val="center"/>
              <w:rPr>
                <w:rFonts w:eastAsia="Arial" w:cstheme="minorHAnsi"/>
                <w:color w:val="000000"/>
                <w:lang w:eastAsia="en-GB"/>
              </w:rPr>
            </w:pPr>
            <w:r w:rsidRPr="0036446A">
              <w:rPr>
                <w:rFonts w:eastAsia="Arial" w:cstheme="minorHAnsi"/>
                <w:noProof/>
                <w:color w:val="000000"/>
                <w:lang w:eastAsia="en-GB"/>
              </w:rPr>
              <mc:AlternateContent>
                <mc:Choice Requires="wps">
                  <w:drawing>
                    <wp:anchor distT="0" distB="0" distL="114300" distR="114300" simplePos="0" relativeHeight="251781120" behindDoc="0" locked="0" layoutInCell="1" allowOverlap="1" wp14:anchorId="6C32B16C" wp14:editId="4E154C63">
                      <wp:simplePos x="0" y="0"/>
                      <wp:positionH relativeFrom="column">
                        <wp:posOffset>645160</wp:posOffset>
                      </wp:positionH>
                      <wp:positionV relativeFrom="paragraph">
                        <wp:posOffset>15312</wp:posOffset>
                      </wp:positionV>
                      <wp:extent cx="121920" cy="121920"/>
                      <wp:effectExtent l="0" t="0" r="11430" b="11430"/>
                      <wp:wrapNone/>
                      <wp:docPr id="53" name="Oval 53"/>
                      <wp:cNvGraphicFramePr/>
                      <a:graphic xmlns:a="http://schemas.openxmlformats.org/drawingml/2006/main">
                        <a:graphicData uri="http://schemas.microsoft.com/office/word/2010/wordprocessingShape">
                          <wps:wsp>
                            <wps:cNvSpPr/>
                            <wps:spPr>
                              <a:xfrm>
                                <a:off x="0" y="0"/>
                                <a:ext cx="121920" cy="121920"/>
                              </a:xfrm>
                              <a:prstGeom prst="ellipse">
                                <a:avLst/>
                              </a:prstGeom>
                              <a:solidFill>
                                <a:srgbClr val="FF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124809" id="Oval 53" o:spid="_x0000_s1026" style="position:absolute;margin-left:50.8pt;margin-top:1.2pt;width:9.6pt;height:9.6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" fillcolor="red" strokecolor="windowText" strokeweight="1pt">
                      <v:stroke joinstyle="miter"/>
                    </v:oval>
                  </w:pict>
                </mc:Fallback>
              </mc:AlternateContent>
            </w:r>
          </w:p>
        </w:tc>
      </w:tr>
      <w:tr w:rsidR="0002262E" w14:paraId="20F869F0" w14:textId="77777777" w:rsidTr="001478F1">
        <w:trPr>
          <w:cnfStyle w:val="000000100000" w:firstRow="0" w:lastRow="0" w:firstColumn="0" w:lastColumn="0" w:oddVBand="0" w:evenVBand="0" w:oddHBand="1" w:evenHBand="0" w:firstRowFirstColumn="0" w:firstRowLastColumn="0" w:lastRowFirstColumn="0" w:lastRowLastColumn="0"/>
          <w:trHeight w:val="872"/>
        </w:trPr>
        <w:tc>
          <w:tcPr>
            <w:cnfStyle w:val="000010000000" w:firstRow="0" w:lastRow="0" w:firstColumn="0" w:lastColumn="0" w:oddVBand="1" w:evenVBand="0" w:oddHBand="0" w:evenHBand="0" w:firstRowFirstColumn="0" w:firstRowLastColumn="0" w:lastRowFirstColumn="0" w:lastRowLastColumn="0"/>
            <w:tcW w:w="4678" w:type="dxa"/>
            <w:vMerge/>
          </w:tcPr>
          <w:p w14:paraId="46A4E67C" w14:textId="77777777" w:rsidR="0002262E" w:rsidRPr="00464105" w:rsidRDefault="0002262E" w:rsidP="0086086D">
            <w:pPr>
              <w:pStyle w:val="ListParagraph"/>
              <w:numPr>
                <w:ilvl w:val="0"/>
                <w:numId w:val="32"/>
              </w:numPr>
              <w:rPr>
                <w:b/>
              </w:rPr>
            </w:pPr>
          </w:p>
        </w:tc>
        <w:tc>
          <w:tcPr>
            <w:tcW w:w="2410" w:type="dxa"/>
            <w:shd w:val="clear" w:color="auto" w:fill="auto"/>
          </w:tcPr>
          <w:p w14:paraId="3F2AF4CB" w14:textId="2D931BD4" w:rsidR="0002262E" w:rsidRPr="00216045" w:rsidRDefault="0002262E" w:rsidP="0002262E">
            <w:pPr>
              <w:spacing w:after="0" w:line="0" w:lineRule="atLeast"/>
              <w:jc w:val="center"/>
              <w:cnfStyle w:val="000000100000" w:firstRow="0" w:lastRow="0" w:firstColumn="0" w:lastColumn="0" w:oddVBand="0" w:evenVBand="0" w:oddHBand="1" w:evenHBand="0" w:firstRowFirstColumn="0" w:firstRowLastColumn="0" w:lastRowFirstColumn="0" w:lastRowLastColumn="0"/>
              <w:rPr>
                <w:rFonts w:eastAsia="Arial" w:cstheme="minorHAnsi"/>
                <w:color w:val="000000"/>
                <w:lang w:eastAsia="en-GB"/>
              </w:rPr>
            </w:pPr>
            <w:r w:rsidRPr="00216045">
              <w:rPr>
                <w:rFonts w:eastAsia="Arial" w:cstheme="minorHAnsi"/>
                <w:color w:val="000000"/>
                <w:lang w:eastAsia="en-GB"/>
              </w:rPr>
              <w:t>73.2</w:t>
            </w:r>
          </w:p>
          <w:p w14:paraId="6DFDF01A" w14:textId="47E8052F" w:rsidR="0002262E" w:rsidRPr="00216045" w:rsidRDefault="0002262E" w:rsidP="0002262E">
            <w:pPr>
              <w:spacing w:after="0" w:line="0" w:lineRule="atLeast"/>
              <w:jc w:val="center"/>
              <w:cnfStyle w:val="000000100000" w:firstRow="0" w:lastRow="0" w:firstColumn="0" w:lastColumn="0" w:oddVBand="0" w:evenVBand="0" w:oddHBand="1" w:evenHBand="0" w:firstRowFirstColumn="0" w:firstRowLastColumn="0" w:lastRowFirstColumn="0" w:lastRowLastColumn="0"/>
              <w:rPr>
                <w:rFonts w:eastAsia="Arial" w:cstheme="minorHAnsi"/>
                <w:color w:val="000000"/>
                <w:lang w:eastAsia="en-GB"/>
              </w:rPr>
            </w:pPr>
            <w:r w:rsidRPr="00216045">
              <w:rPr>
                <w:rFonts w:eastAsia="Arial" w:cstheme="minorHAnsi"/>
                <w:color w:val="000000"/>
                <w:lang w:eastAsia="en-GB"/>
              </w:rPr>
              <w:t>[</w:t>
            </w:r>
            <w:r>
              <w:rPr>
                <w:rFonts w:eastAsia="Arial" w:cstheme="minorHAnsi"/>
                <w:color w:val="000000"/>
                <w:lang w:eastAsia="en-GB"/>
              </w:rPr>
              <w:t>NA</w:t>
            </w:r>
            <w:r w:rsidRPr="00216045">
              <w:rPr>
                <w:rFonts w:eastAsia="Arial" w:cstheme="minorHAnsi"/>
                <w:color w:val="000000"/>
                <w:lang w:eastAsia="en-GB"/>
              </w:rPr>
              <w:t>]</w:t>
            </w:r>
          </w:p>
          <w:p w14:paraId="41F105EA" w14:textId="77777777" w:rsidR="0002262E" w:rsidRPr="00216045" w:rsidRDefault="0002262E" w:rsidP="0002262E">
            <w:pPr>
              <w:spacing w:after="0" w:line="0" w:lineRule="atLeast"/>
              <w:jc w:val="center"/>
              <w:cnfStyle w:val="000000100000" w:firstRow="0" w:lastRow="0" w:firstColumn="0" w:lastColumn="0" w:oddVBand="0" w:evenVBand="0" w:oddHBand="1" w:evenHBand="0" w:firstRowFirstColumn="0" w:firstRowLastColumn="0" w:lastRowFirstColumn="0" w:lastRowLastColumn="0"/>
              <w:rPr>
                <w:rFonts w:eastAsia="Arial" w:cstheme="minorHAnsi"/>
                <w:color w:val="000000"/>
                <w:lang w:eastAsia="en-GB"/>
              </w:rPr>
            </w:pPr>
            <w:r w:rsidRPr="00216045">
              <w:rPr>
                <w:rFonts w:eastAsia="Arial" w:cstheme="minorHAnsi"/>
                <w:color w:val="000000"/>
                <w:lang w:eastAsia="en-GB"/>
              </w:rPr>
              <w:t>(2017/18)</w:t>
            </w:r>
          </w:p>
        </w:tc>
        <w:tc>
          <w:tcPr>
            <w:cnfStyle w:val="000010000000" w:firstRow="0" w:lastRow="0" w:firstColumn="0" w:lastColumn="0" w:oddVBand="1" w:evenVBand="0" w:oddHBand="0" w:evenHBand="0" w:firstRowFirstColumn="0" w:firstRowLastColumn="0" w:lastRowFirstColumn="0" w:lastRowLastColumn="0"/>
            <w:tcW w:w="2410" w:type="dxa"/>
            <w:shd w:val="clear" w:color="auto" w:fill="auto"/>
          </w:tcPr>
          <w:p w14:paraId="567CAE35" w14:textId="77777777" w:rsidR="0002262E" w:rsidRPr="00216045" w:rsidRDefault="0002262E" w:rsidP="0002262E">
            <w:pPr>
              <w:spacing w:after="0" w:line="0" w:lineRule="atLeast"/>
              <w:ind w:left="160"/>
              <w:jc w:val="center"/>
              <w:rPr>
                <w:rFonts w:eastAsia="Arial" w:cstheme="minorHAnsi"/>
                <w:color w:val="000000"/>
                <w:lang w:eastAsia="en-GB"/>
              </w:rPr>
            </w:pPr>
            <w:r w:rsidRPr="00216045">
              <w:rPr>
                <w:rFonts w:eastAsia="Arial" w:cstheme="minorHAnsi"/>
                <w:color w:val="000000"/>
                <w:lang w:eastAsia="en-GB"/>
              </w:rPr>
              <w:t>72.5</w:t>
            </w:r>
          </w:p>
          <w:p w14:paraId="08341D0B" w14:textId="7E713D8A" w:rsidR="0002262E" w:rsidRPr="00216045" w:rsidRDefault="0002262E" w:rsidP="0002262E">
            <w:pPr>
              <w:spacing w:after="0" w:line="0" w:lineRule="atLeast"/>
              <w:ind w:left="160"/>
              <w:jc w:val="center"/>
              <w:rPr>
                <w:rFonts w:eastAsia="Arial" w:cstheme="minorHAnsi"/>
                <w:color w:val="000000"/>
                <w:lang w:eastAsia="en-GB"/>
              </w:rPr>
            </w:pPr>
            <w:r w:rsidRPr="00216045">
              <w:rPr>
                <w:rFonts w:eastAsia="Arial" w:cstheme="minorHAnsi"/>
                <w:color w:val="000000"/>
                <w:lang w:eastAsia="en-GB"/>
              </w:rPr>
              <w:t>[</w:t>
            </w:r>
            <w:r>
              <w:rPr>
                <w:rFonts w:eastAsia="Arial" w:cstheme="minorHAnsi"/>
                <w:color w:val="000000"/>
                <w:lang w:eastAsia="en-GB"/>
              </w:rPr>
              <w:t>75.9</w:t>
            </w:r>
            <w:r w:rsidRPr="00216045">
              <w:rPr>
                <w:rFonts w:eastAsia="Arial" w:cstheme="minorHAnsi"/>
                <w:color w:val="000000"/>
                <w:lang w:eastAsia="en-GB"/>
              </w:rPr>
              <w:t>]</w:t>
            </w:r>
          </w:p>
          <w:p w14:paraId="524AF727" w14:textId="77777777" w:rsidR="0002262E" w:rsidRPr="00E56E5B" w:rsidRDefault="0002262E" w:rsidP="0002262E">
            <w:pPr>
              <w:spacing w:after="0" w:line="0" w:lineRule="atLeast"/>
              <w:ind w:left="160"/>
              <w:jc w:val="center"/>
              <w:rPr>
                <w:rFonts w:eastAsia="Arial" w:cstheme="minorHAnsi"/>
                <w:color w:val="000000"/>
                <w:lang w:eastAsia="en-GB"/>
              </w:rPr>
            </w:pPr>
            <w:r>
              <w:rPr>
                <w:rFonts w:eastAsia="Arial" w:cstheme="minorHAnsi"/>
                <w:color w:val="000000"/>
                <w:lang w:eastAsia="en-GB"/>
              </w:rPr>
              <w:t>(2018/19)</w:t>
            </w:r>
          </w:p>
        </w:tc>
      </w:tr>
      <w:tr w:rsidR="00DD0558" w14:paraId="75F451D8" w14:textId="77777777" w:rsidTr="00F53863">
        <w:trPr>
          <w:trHeight w:val="311"/>
        </w:trPr>
        <w:tc>
          <w:tcPr>
            <w:cnfStyle w:val="000010000000" w:firstRow="0" w:lastRow="0" w:firstColumn="0" w:lastColumn="0" w:oddVBand="1" w:evenVBand="0" w:oddHBand="0" w:evenHBand="0" w:firstRowFirstColumn="0" w:firstRowLastColumn="0" w:lastRowFirstColumn="0" w:lastRowLastColumn="0"/>
            <w:tcW w:w="4678" w:type="dxa"/>
            <w:vMerge w:val="restart"/>
          </w:tcPr>
          <w:p w14:paraId="220D2930" w14:textId="083A9CAC" w:rsidR="00DD0558" w:rsidRPr="00464105" w:rsidRDefault="00DD0558" w:rsidP="0086086D">
            <w:pPr>
              <w:pStyle w:val="ListParagraph"/>
              <w:numPr>
                <w:ilvl w:val="0"/>
                <w:numId w:val="32"/>
              </w:numPr>
              <w:rPr>
                <w:b/>
              </w:rPr>
            </w:pPr>
            <w:r w:rsidRPr="00464105">
              <w:rPr>
                <w:b/>
              </w:rPr>
              <w:t>Hospital admissions for dental cari</w:t>
            </w:r>
            <w:r w:rsidR="004B3E55" w:rsidRPr="00464105">
              <w:rPr>
                <w:b/>
              </w:rPr>
              <w:t xml:space="preserve">es </w:t>
            </w:r>
            <w:r w:rsidRPr="00464105">
              <w:rPr>
                <w:b/>
              </w:rPr>
              <w:t>0-5 years</w:t>
            </w:r>
            <w:r w:rsidR="004B3E55" w:rsidRPr="00464105">
              <w:rPr>
                <w:b/>
              </w:rPr>
              <w:t xml:space="preserve"> (Rate per 100,000)</w:t>
            </w:r>
          </w:p>
        </w:tc>
        <w:tc>
          <w:tcPr>
            <w:tcW w:w="2410" w:type="dxa"/>
            <w:shd w:val="clear" w:color="auto" w:fill="E2EFD9" w:themeFill="accent6" w:themeFillTint="33"/>
          </w:tcPr>
          <w:p w14:paraId="6DF1CC89" w14:textId="6BF11D29" w:rsidR="00DD0558" w:rsidRPr="00216045" w:rsidRDefault="00DD0558" w:rsidP="0002262E">
            <w:pPr>
              <w:spacing w:after="0" w:line="0" w:lineRule="atLeast"/>
              <w:jc w:val="center"/>
              <w:cnfStyle w:val="000000000000" w:firstRow="0" w:lastRow="0" w:firstColumn="0" w:lastColumn="0" w:oddVBand="0" w:evenVBand="0" w:oddHBand="0" w:evenHBand="0" w:firstRowFirstColumn="0" w:firstRowLastColumn="0" w:lastRowFirstColumn="0" w:lastRowLastColumn="0"/>
              <w:rPr>
                <w:rFonts w:eastAsia="Arial" w:cstheme="minorHAnsi"/>
                <w:color w:val="000000"/>
                <w:lang w:eastAsia="en-GB"/>
              </w:rPr>
            </w:pPr>
            <w:r w:rsidRPr="00EC2C33">
              <w:rPr>
                <w:rFonts w:eastAsia="Arial" w:cstheme="minorHAnsi"/>
                <w:noProof/>
                <w:lang w:eastAsia="en-GB"/>
              </w:rPr>
              <mc:AlternateContent>
                <mc:Choice Requires="wps">
                  <w:drawing>
                    <wp:anchor distT="0" distB="0" distL="114300" distR="114300" simplePos="0" relativeHeight="251792384" behindDoc="0" locked="0" layoutInCell="1" allowOverlap="1" wp14:anchorId="1BF88F61" wp14:editId="5504DA18">
                      <wp:simplePos x="0" y="0"/>
                      <wp:positionH relativeFrom="margin">
                        <wp:posOffset>639445</wp:posOffset>
                      </wp:positionH>
                      <wp:positionV relativeFrom="paragraph">
                        <wp:posOffset>56515</wp:posOffset>
                      </wp:positionV>
                      <wp:extent cx="121920" cy="120015"/>
                      <wp:effectExtent l="0" t="0" r="11430" b="13335"/>
                      <wp:wrapNone/>
                      <wp:docPr id="13" name="Oval 13"/>
                      <wp:cNvGraphicFramePr/>
                      <a:graphic xmlns:a="http://schemas.openxmlformats.org/drawingml/2006/main">
                        <a:graphicData uri="http://schemas.microsoft.com/office/word/2010/wordprocessingShape">
                          <wps:wsp>
                            <wps:cNvSpPr/>
                            <wps:spPr>
                              <a:xfrm>
                                <a:off x="0" y="0"/>
                                <a:ext cx="121920" cy="12001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DD03FA" id="Oval 13" o:spid="_x0000_s1026" style="position:absolute;margin-left:50.35pt;margin-top:4.45pt;width:9.6pt;height:9.45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" fillcolor="window" strokecolor="windowText" strokeweight="1pt">
                      <v:stroke joinstyle="miter"/>
                      <w10:wrap anchorx="margin"/>
                    </v:oval>
                  </w:pict>
                </mc:Fallback>
              </mc:AlternateContent>
            </w:r>
          </w:p>
        </w:tc>
        <w:tc>
          <w:tcPr>
            <w:cnfStyle w:val="000010000000" w:firstRow="0" w:lastRow="0" w:firstColumn="0" w:lastColumn="0" w:oddVBand="1" w:evenVBand="0" w:oddHBand="0" w:evenHBand="0" w:firstRowFirstColumn="0" w:firstRowLastColumn="0" w:lastRowFirstColumn="0" w:lastRowLastColumn="0"/>
            <w:tcW w:w="2410" w:type="dxa"/>
          </w:tcPr>
          <w:p w14:paraId="70408327" w14:textId="5FD27EDB" w:rsidR="00DD0558" w:rsidRPr="00216045" w:rsidRDefault="00DD0558" w:rsidP="0002262E">
            <w:pPr>
              <w:spacing w:after="0" w:line="0" w:lineRule="atLeast"/>
              <w:ind w:left="160"/>
              <w:jc w:val="center"/>
              <w:rPr>
                <w:rFonts w:eastAsia="Arial" w:cstheme="minorHAnsi"/>
                <w:color w:val="000000"/>
                <w:lang w:eastAsia="en-GB"/>
              </w:rPr>
            </w:pPr>
            <w:r w:rsidRPr="00EC2C33">
              <w:rPr>
                <w:rFonts w:eastAsia="Arial" w:cstheme="minorHAnsi"/>
                <w:noProof/>
                <w:lang w:eastAsia="en-GB"/>
              </w:rPr>
              <mc:AlternateContent>
                <mc:Choice Requires="wps">
                  <w:drawing>
                    <wp:anchor distT="0" distB="0" distL="114300" distR="114300" simplePos="0" relativeHeight="251794432" behindDoc="0" locked="0" layoutInCell="1" allowOverlap="1" wp14:anchorId="2959887A" wp14:editId="59EC0380">
                      <wp:simplePos x="0" y="0"/>
                      <wp:positionH relativeFrom="margin">
                        <wp:posOffset>645795</wp:posOffset>
                      </wp:positionH>
                      <wp:positionV relativeFrom="paragraph">
                        <wp:posOffset>62865</wp:posOffset>
                      </wp:positionV>
                      <wp:extent cx="121920" cy="120015"/>
                      <wp:effectExtent l="0" t="0" r="11430" b="13335"/>
                      <wp:wrapNone/>
                      <wp:docPr id="21" name="Oval 21"/>
                      <wp:cNvGraphicFramePr/>
                      <a:graphic xmlns:a="http://schemas.openxmlformats.org/drawingml/2006/main">
                        <a:graphicData uri="http://schemas.microsoft.com/office/word/2010/wordprocessingShape">
                          <wps:wsp>
                            <wps:cNvSpPr/>
                            <wps:spPr>
                              <a:xfrm>
                                <a:off x="0" y="0"/>
                                <a:ext cx="121920" cy="12001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AFFD85" id="Oval 21" o:spid="_x0000_s1026" style="position:absolute;margin-left:50.85pt;margin-top:4.95pt;width:9.6pt;height:9.45pt;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" fillcolor="window" strokecolor="windowText" strokeweight="1pt">
                      <v:stroke joinstyle="miter"/>
                      <w10:wrap anchorx="margin"/>
                    </v:oval>
                  </w:pict>
                </mc:Fallback>
              </mc:AlternateContent>
            </w:r>
          </w:p>
        </w:tc>
      </w:tr>
      <w:tr w:rsidR="00DD0558" w14:paraId="594C0D10" w14:textId="77777777" w:rsidTr="001478F1">
        <w:trPr>
          <w:cnfStyle w:val="000000100000" w:firstRow="0" w:lastRow="0" w:firstColumn="0" w:lastColumn="0" w:oddVBand="0" w:evenVBand="0" w:oddHBand="1" w:evenHBand="0" w:firstRowFirstColumn="0" w:firstRowLastColumn="0" w:lastRowFirstColumn="0" w:lastRowLastColumn="0"/>
          <w:trHeight w:val="892"/>
        </w:trPr>
        <w:tc>
          <w:tcPr>
            <w:cnfStyle w:val="000010000000" w:firstRow="0" w:lastRow="0" w:firstColumn="0" w:lastColumn="0" w:oddVBand="1" w:evenVBand="0" w:oddHBand="0" w:evenHBand="0" w:firstRowFirstColumn="0" w:firstRowLastColumn="0" w:lastRowFirstColumn="0" w:lastRowLastColumn="0"/>
            <w:tcW w:w="4678" w:type="dxa"/>
            <w:vMerge/>
          </w:tcPr>
          <w:p w14:paraId="19A74A00" w14:textId="77777777" w:rsidR="00DD0558" w:rsidRPr="00842F3D" w:rsidRDefault="00DD0558" w:rsidP="00DD0558">
            <w:pPr>
              <w:pStyle w:val="ListParagraph"/>
              <w:numPr>
                <w:ilvl w:val="0"/>
                <w:numId w:val="16"/>
              </w:numPr>
              <w:tabs>
                <w:tab w:val="left" w:pos="314"/>
              </w:tabs>
              <w:ind w:left="172" w:hanging="172"/>
              <w:rPr>
                <w:rFonts w:cstheme="minorHAnsi"/>
                <w:b/>
                <w:bCs/>
              </w:rPr>
            </w:pPr>
          </w:p>
        </w:tc>
        <w:tc>
          <w:tcPr>
            <w:tcW w:w="2410" w:type="dxa"/>
            <w:shd w:val="clear" w:color="auto" w:fill="auto"/>
          </w:tcPr>
          <w:p w14:paraId="1F4C1E84" w14:textId="77777777" w:rsidR="00DD0558" w:rsidRPr="00842F3D" w:rsidRDefault="00DD0558" w:rsidP="00DD0558">
            <w:pPr>
              <w:spacing w:after="0" w:line="0" w:lineRule="atLeast"/>
              <w:jc w:val="center"/>
              <w:cnfStyle w:val="000000100000" w:firstRow="0" w:lastRow="0" w:firstColumn="0" w:lastColumn="0" w:oddVBand="0" w:evenVBand="0" w:oddHBand="1" w:evenHBand="0" w:firstRowFirstColumn="0" w:firstRowLastColumn="0" w:lastRowFirstColumn="0" w:lastRowLastColumn="0"/>
              <w:rPr>
                <w:rFonts w:eastAsia="Arial" w:cstheme="minorHAnsi"/>
                <w:color w:val="000000"/>
                <w:lang w:eastAsia="en-GB"/>
              </w:rPr>
            </w:pPr>
            <w:r>
              <w:rPr>
                <w:rFonts w:eastAsia="Arial" w:cstheme="minorHAnsi"/>
                <w:color w:val="000000"/>
                <w:lang w:eastAsia="en-GB"/>
              </w:rPr>
              <w:t>31.0</w:t>
            </w:r>
          </w:p>
          <w:p w14:paraId="463B7A3B" w14:textId="272FBCB7" w:rsidR="00DD0558" w:rsidRPr="00842F3D" w:rsidRDefault="00DD0558" w:rsidP="00DD0558">
            <w:pPr>
              <w:spacing w:after="0" w:line="0" w:lineRule="atLeast"/>
              <w:jc w:val="center"/>
              <w:cnfStyle w:val="000000100000" w:firstRow="0" w:lastRow="0" w:firstColumn="0" w:lastColumn="0" w:oddVBand="0" w:evenVBand="0" w:oddHBand="1" w:evenHBand="0" w:firstRowFirstColumn="0" w:firstRowLastColumn="0" w:lastRowFirstColumn="0" w:lastRowLastColumn="0"/>
              <w:rPr>
                <w:rFonts w:eastAsia="Arial" w:cstheme="minorHAnsi"/>
                <w:color w:val="000000"/>
                <w:lang w:eastAsia="en-GB"/>
              </w:rPr>
            </w:pPr>
            <w:r w:rsidRPr="00842F3D">
              <w:rPr>
                <w:rFonts w:eastAsia="Arial" w:cstheme="minorHAnsi"/>
                <w:color w:val="000000"/>
                <w:lang w:eastAsia="en-GB"/>
              </w:rPr>
              <w:t>[</w:t>
            </w:r>
            <w:r w:rsidR="0002329C">
              <w:rPr>
                <w:rFonts w:eastAsia="Arial" w:cstheme="minorHAnsi"/>
                <w:color w:val="000000"/>
                <w:lang w:eastAsia="en-GB"/>
              </w:rPr>
              <w:t>251.8</w:t>
            </w:r>
            <w:r w:rsidRPr="00842F3D">
              <w:rPr>
                <w:rFonts w:eastAsia="Arial" w:cstheme="minorHAnsi"/>
                <w:color w:val="000000"/>
                <w:lang w:eastAsia="en-GB"/>
              </w:rPr>
              <w:t>]</w:t>
            </w:r>
          </w:p>
          <w:p w14:paraId="41CEA656" w14:textId="72CCFFD3" w:rsidR="00DD0558" w:rsidRDefault="00DD0558" w:rsidP="00DD0558">
            <w:pPr>
              <w:spacing w:after="0" w:line="0" w:lineRule="atLeast"/>
              <w:jc w:val="center"/>
              <w:cnfStyle w:val="000000100000" w:firstRow="0" w:lastRow="0" w:firstColumn="0" w:lastColumn="0" w:oddVBand="0" w:evenVBand="0" w:oddHBand="1" w:evenHBand="0" w:firstRowFirstColumn="0" w:firstRowLastColumn="0" w:lastRowFirstColumn="0" w:lastRowLastColumn="0"/>
              <w:rPr>
                <w:rFonts w:eastAsia="Arial" w:cstheme="minorHAnsi"/>
                <w:color w:val="000000"/>
                <w:lang w:eastAsia="en-GB"/>
              </w:rPr>
            </w:pPr>
            <w:r w:rsidRPr="00842F3D">
              <w:rPr>
                <w:rFonts w:eastAsia="Arial" w:cstheme="minorHAnsi"/>
                <w:color w:val="000000"/>
                <w:lang w:eastAsia="en-GB"/>
              </w:rPr>
              <w:t>(2016/17-18/19)</w:t>
            </w:r>
          </w:p>
        </w:tc>
        <w:tc>
          <w:tcPr>
            <w:cnfStyle w:val="000010000000" w:firstRow="0" w:lastRow="0" w:firstColumn="0" w:lastColumn="0" w:oddVBand="1" w:evenVBand="0" w:oddHBand="0" w:evenHBand="0" w:firstRowFirstColumn="0" w:firstRowLastColumn="0" w:lastRowFirstColumn="0" w:lastRowLastColumn="0"/>
            <w:tcW w:w="2410" w:type="dxa"/>
            <w:shd w:val="clear" w:color="auto" w:fill="auto"/>
          </w:tcPr>
          <w:p w14:paraId="3D7F2C0D" w14:textId="77777777" w:rsidR="00DD0558" w:rsidRPr="00842F3D" w:rsidRDefault="00DD0558" w:rsidP="00DD0558">
            <w:pPr>
              <w:spacing w:after="0" w:line="0" w:lineRule="atLeast"/>
              <w:jc w:val="center"/>
              <w:rPr>
                <w:rFonts w:eastAsia="Arial" w:cstheme="minorHAnsi"/>
                <w:color w:val="000000"/>
                <w:lang w:eastAsia="en-GB"/>
              </w:rPr>
            </w:pPr>
            <w:r w:rsidRPr="00842F3D">
              <w:rPr>
                <w:rFonts w:eastAsia="Arial" w:cstheme="minorHAnsi"/>
                <w:color w:val="000000"/>
                <w:lang w:eastAsia="en-GB"/>
              </w:rPr>
              <w:t>2</w:t>
            </w:r>
            <w:r>
              <w:rPr>
                <w:rFonts w:eastAsia="Arial" w:cstheme="minorHAnsi"/>
                <w:color w:val="000000"/>
                <w:lang w:eastAsia="en-GB"/>
              </w:rPr>
              <w:t>3.2</w:t>
            </w:r>
          </w:p>
          <w:p w14:paraId="52C9C5DD" w14:textId="64534690" w:rsidR="00DD0558" w:rsidRPr="00842F3D" w:rsidRDefault="00DD0558" w:rsidP="00DD0558">
            <w:pPr>
              <w:spacing w:after="0" w:line="0" w:lineRule="atLeast"/>
              <w:jc w:val="center"/>
              <w:rPr>
                <w:rFonts w:eastAsia="Arial" w:cstheme="minorHAnsi"/>
                <w:color w:val="000000"/>
                <w:lang w:eastAsia="en-GB"/>
              </w:rPr>
            </w:pPr>
            <w:r w:rsidRPr="00842F3D">
              <w:rPr>
                <w:rFonts w:eastAsia="Arial" w:cstheme="minorHAnsi"/>
                <w:color w:val="000000"/>
                <w:lang w:eastAsia="en-GB"/>
              </w:rPr>
              <w:t>[</w:t>
            </w:r>
            <w:r w:rsidR="0002329C">
              <w:rPr>
                <w:rFonts w:eastAsia="Arial" w:cstheme="minorHAnsi"/>
                <w:color w:val="000000"/>
                <w:lang w:eastAsia="en-GB"/>
              </w:rPr>
              <w:t>218.8</w:t>
            </w:r>
            <w:r w:rsidRPr="00842F3D">
              <w:rPr>
                <w:rFonts w:eastAsia="Arial" w:cstheme="minorHAnsi"/>
                <w:color w:val="000000"/>
                <w:lang w:eastAsia="en-GB"/>
              </w:rPr>
              <w:t>]</w:t>
            </w:r>
          </w:p>
          <w:p w14:paraId="2FCFFDE5" w14:textId="21B892A4" w:rsidR="00DD0558" w:rsidRPr="00842F3D" w:rsidRDefault="00DD0558" w:rsidP="00DD0558">
            <w:pPr>
              <w:spacing w:after="0" w:line="0" w:lineRule="atLeast"/>
              <w:jc w:val="center"/>
              <w:rPr>
                <w:rFonts w:eastAsia="Arial" w:cstheme="minorHAnsi"/>
                <w:color w:val="000000"/>
                <w:lang w:eastAsia="en-GB"/>
              </w:rPr>
            </w:pPr>
            <w:r w:rsidRPr="00842F3D">
              <w:rPr>
                <w:rFonts w:eastAsia="Arial" w:cstheme="minorHAnsi"/>
                <w:color w:val="000000"/>
                <w:lang w:eastAsia="en-GB"/>
              </w:rPr>
              <w:t>(2017/18-19/20)</w:t>
            </w:r>
          </w:p>
        </w:tc>
      </w:tr>
      <w:tr w:rsidR="00DD0558" w:rsidRPr="00E56E5B" w14:paraId="09AAD561" w14:textId="77777777" w:rsidTr="00D73E16">
        <w:trPr>
          <w:trHeight w:val="1235"/>
        </w:trPr>
        <w:tc>
          <w:tcPr>
            <w:cnfStyle w:val="000010000000" w:firstRow="0" w:lastRow="0" w:firstColumn="0" w:lastColumn="0" w:oddVBand="1" w:evenVBand="0" w:oddHBand="0" w:evenHBand="0" w:firstRowFirstColumn="0" w:firstRowLastColumn="0" w:lastRowFirstColumn="0" w:lastRowLastColumn="0"/>
            <w:tcW w:w="9498" w:type="dxa"/>
            <w:gridSpan w:val="3"/>
          </w:tcPr>
          <w:p w14:paraId="7504DCB3" w14:textId="75B16318" w:rsidR="00DD0558" w:rsidRPr="00267E99" w:rsidRDefault="00DD0558" w:rsidP="00DD0558">
            <w:pPr>
              <w:pStyle w:val="paragraph"/>
              <w:spacing w:before="0" w:beforeAutospacing="0" w:after="0" w:afterAutospacing="0"/>
              <w:textAlignment w:val="baseline"/>
              <w:rPr>
                <w:rFonts w:asciiTheme="minorHAnsi" w:hAnsiTheme="minorHAnsi" w:cs="Segoe UI"/>
                <w:sz w:val="18"/>
                <w:szCs w:val="18"/>
              </w:rPr>
            </w:pPr>
            <w:r w:rsidRPr="00267E99">
              <w:rPr>
                <w:rStyle w:val="normaltextrun"/>
                <w:rFonts w:asciiTheme="minorHAnsi" w:eastAsiaTheme="majorEastAsia" w:hAnsiTheme="minorHAnsi" w:cs="Segoe UI"/>
                <w:sz w:val="18"/>
                <w:szCs w:val="18"/>
              </w:rPr>
              <w:t>Central Bedfordshire’s overall score for deprivation (using the 2019 Index of Multiple Deprivation) relative to all other local authorities in England, puts it in the least deprived decile. Throughout this report, Central Bedfordshire's performance is compared to other areas of similar deprivation where possible. For comparison to other local authorities of similar deprivation (IMD 2015), please refer to the reference</w:t>
            </w:r>
            <w:r w:rsidRPr="00267E99">
              <w:rPr>
                <w:rStyle w:val="FootnoteReference"/>
                <w:rFonts w:asciiTheme="minorHAnsi" w:eastAsiaTheme="majorEastAsia" w:hAnsiTheme="minorHAnsi" w:cs="Segoe UI"/>
                <w:sz w:val="18"/>
                <w:szCs w:val="18"/>
              </w:rPr>
              <w:footnoteReference w:id="31"/>
            </w:r>
          </w:p>
          <w:p w14:paraId="5693A7ED" w14:textId="77777777" w:rsidR="00DD0558" w:rsidRPr="00267E99" w:rsidRDefault="00DD0558" w:rsidP="00DD0558">
            <w:pPr>
              <w:pStyle w:val="paragraph"/>
              <w:spacing w:before="0" w:beforeAutospacing="0" w:after="0" w:afterAutospacing="0"/>
              <w:textAlignment w:val="baseline"/>
              <w:rPr>
                <w:rFonts w:asciiTheme="minorHAnsi" w:hAnsiTheme="minorHAnsi" w:cs="Segoe UI"/>
                <w:sz w:val="18"/>
                <w:szCs w:val="18"/>
              </w:rPr>
            </w:pPr>
            <w:r w:rsidRPr="00267E99">
              <w:rPr>
                <w:rStyle w:val="eop"/>
                <w:rFonts w:asciiTheme="minorHAnsi" w:hAnsiTheme="minorHAnsi" w:cs="Segoe UI"/>
                <w:color w:val="FF0000"/>
                <w:sz w:val="18"/>
                <w:szCs w:val="18"/>
              </w:rPr>
              <w:t> </w:t>
            </w:r>
          </w:p>
          <w:p w14:paraId="799E1453" w14:textId="370F7226" w:rsidR="00DD0558" w:rsidRPr="00267E99" w:rsidRDefault="00DD0558" w:rsidP="00DD0558">
            <w:pPr>
              <w:pStyle w:val="paragraph"/>
              <w:spacing w:before="0" w:beforeAutospacing="0" w:after="0" w:afterAutospacing="0"/>
              <w:textAlignment w:val="baseline"/>
              <w:rPr>
                <w:rFonts w:asciiTheme="minorHAnsi" w:hAnsiTheme="minorHAnsi" w:cs="Segoe UI"/>
                <w:sz w:val="18"/>
                <w:szCs w:val="18"/>
              </w:rPr>
            </w:pPr>
            <w:r w:rsidRPr="00267E99">
              <w:rPr>
                <w:rStyle w:val="normaltextrun"/>
                <w:rFonts w:asciiTheme="minorHAnsi" w:eastAsiaTheme="majorEastAsia" w:hAnsiTheme="minorHAnsi" w:cs="Segoe UI"/>
                <w:b/>
                <w:bCs/>
                <w:sz w:val="18"/>
                <w:szCs w:val="18"/>
              </w:rPr>
              <w:t>Table Sources:</w:t>
            </w:r>
            <w:r w:rsidR="00AB1CFD" w:rsidRPr="00267E99">
              <w:rPr>
                <w:rStyle w:val="normaltextrun"/>
                <w:rFonts w:asciiTheme="minorHAnsi" w:eastAsiaTheme="majorEastAsia" w:hAnsiTheme="minorHAnsi" w:cs="Segoe UI"/>
                <w:b/>
                <w:bCs/>
                <w:sz w:val="18"/>
                <w:szCs w:val="18"/>
              </w:rPr>
              <w:t xml:space="preserve"> </w:t>
            </w:r>
          </w:p>
          <w:p w14:paraId="133C936D" w14:textId="77777777" w:rsidR="00DD0558" w:rsidRPr="00267E99" w:rsidRDefault="00DD0558" w:rsidP="00DD0558">
            <w:pPr>
              <w:pStyle w:val="paragraph"/>
              <w:spacing w:before="0" w:beforeAutospacing="0" w:after="0" w:afterAutospacing="0"/>
              <w:textAlignment w:val="baseline"/>
              <w:rPr>
                <w:rStyle w:val="normaltextrun"/>
                <w:rFonts w:asciiTheme="minorHAnsi" w:eastAsiaTheme="majorEastAsia" w:hAnsiTheme="minorHAnsi" w:cs="Segoe UI"/>
                <w:sz w:val="18"/>
                <w:szCs w:val="18"/>
              </w:rPr>
            </w:pPr>
            <w:r w:rsidRPr="00267E99">
              <w:rPr>
                <w:rStyle w:val="normaltextrun"/>
                <w:rFonts w:asciiTheme="minorHAnsi" w:eastAsiaTheme="majorEastAsia" w:hAnsiTheme="minorHAnsi" w:cs="Segoe UI"/>
                <w:sz w:val="18"/>
                <w:szCs w:val="18"/>
              </w:rPr>
              <w:t>Public Health Outcomes Framework: CYP JSNA - Section 2:</w:t>
            </w:r>
          </w:p>
          <w:p w14:paraId="407E9D34" w14:textId="1C170EF5" w:rsidR="00DD0558" w:rsidRPr="00E62EAA" w:rsidRDefault="0071683D" w:rsidP="00DD0558">
            <w:pPr>
              <w:pStyle w:val="paragraph"/>
              <w:spacing w:before="0" w:beforeAutospacing="0" w:after="0" w:afterAutospacing="0"/>
              <w:textAlignment w:val="baseline"/>
              <w:rPr>
                <w:rStyle w:val="eop"/>
                <w:rFonts w:asciiTheme="minorHAnsi" w:hAnsiTheme="minorHAnsi" w:cstheme="minorHAnsi"/>
                <w:sz w:val="18"/>
                <w:szCs w:val="18"/>
              </w:rPr>
            </w:pPr>
            <w:hyperlink r:id="rId15" w:anchor="page/4/gid/1938133226/pat/10113/par/cat-113-10/ati/302/are/E06000056/iid/92251/age/2/sex/4/cid/1/tbm/1" w:history="1">
              <w:r w:rsidR="00E62EAA" w:rsidRPr="00E62EAA">
                <w:rPr>
                  <w:rStyle w:val="Hyperlink"/>
                  <w:rFonts w:asciiTheme="minorHAnsi" w:hAnsiTheme="minorHAnsi" w:cstheme="minorHAnsi"/>
                  <w:sz w:val="18"/>
                  <w:szCs w:val="18"/>
                </w:rPr>
                <w:t>https://fingertips.phe.org.uk/indicator-list/view/kUrXDRCggk#page/4/gid/1938133226/pat/10113/par/cat-113-10/ati/302/are/E06000056/iid/92251/age/2/sex/4/cid/1/tbm/1</w:t>
              </w:r>
            </w:hyperlink>
            <w:r w:rsidR="00E62EAA" w:rsidRPr="00E62EAA">
              <w:rPr>
                <w:rFonts w:asciiTheme="minorHAnsi" w:hAnsiTheme="minorHAnsi" w:cstheme="minorHAnsi"/>
                <w:sz w:val="18"/>
                <w:szCs w:val="18"/>
              </w:rPr>
              <w:t xml:space="preserve"> </w:t>
            </w:r>
            <w:r w:rsidR="00DD0558" w:rsidRPr="00E62EAA">
              <w:rPr>
                <w:rStyle w:val="normaltextrun"/>
                <w:rFonts w:asciiTheme="minorHAnsi" w:eastAsiaTheme="majorEastAsia" w:hAnsiTheme="minorHAnsi" w:cstheme="minorHAnsi"/>
                <w:sz w:val="18"/>
                <w:szCs w:val="18"/>
              </w:rPr>
              <w:t>[Accessed 12 May 2021].</w:t>
            </w:r>
            <w:r w:rsidR="00DD0558" w:rsidRPr="00E62EAA">
              <w:rPr>
                <w:rStyle w:val="eop"/>
                <w:rFonts w:asciiTheme="minorHAnsi" w:hAnsiTheme="minorHAnsi" w:cstheme="minorHAnsi"/>
                <w:sz w:val="18"/>
                <w:szCs w:val="18"/>
              </w:rPr>
              <w:t> </w:t>
            </w:r>
          </w:p>
          <w:p w14:paraId="58B231A4" w14:textId="77777777" w:rsidR="00DD0558" w:rsidRPr="00E62EAA" w:rsidRDefault="00DD0558" w:rsidP="00DD0558">
            <w:pPr>
              <w:pStyle w:val="paragraph"/>
              <w:spacing w:before="0" w:beforeAutospacing="0" w:after="0" w:afterAutospacing="0"/>
              <w:textAlignment w:val="baseline"/>
              <w:rPr>
                <w:rStyle w:val="eop"/>
                <w:rFonts w:asciiTheme="minorHAnsi" w:hAnsiTheme="minorHAnsi" w:cstheme="minorHAnsi"/>
                <w:sz w:val="18"/>
                <w:szCs w:val="18"/>
              </w:rPr>
            </w:pPr>
          </w:p>
          <w:p w14:paraId="75DCBCC6" w14:textId="63B3E785" w:rsidR="00DD0558" w:rsidRPr="00E62EAA" w:rsidRDefault="00DD0558" w:rsidP="00DD0558">
            <w:pPr>
              <w:pStyle w:val="FootnoteText"/>
              <w:rPr>
                <w:rFonts w:cstheme="minorHAnsi"/>
                <w:sz w:val="18"/>
                <w:szCs w:val="18"/>
              </w:rPr>
            </w:pPr>
            <w:r w:rsidRPr="00E62EAA">
              <w:rPr>
                <w:rFonts w:cstheme="minorHAnsi"/>
                <w:sz w:val="18"/>
                <w:szCs w:val="18"/>
              </w:rPr>
              <w:t xml:space="preserve">Public Health Outcomes Framework: CYP JSNA - Section 2 (IMD 2015): </w:t>
            </w:r>
            <w:hyperlink r:id="rId16" w:anchor="page/4/gid/1938133228/pat/10113/par/cat-113-10/ati/302/are/E06000056/iid/93479/age/247/sex/4/cid/1/tbm/1" w:history="1">
              <w:r w:rsidR="00E62EAA" w:rsidRPr="00E62EAA">
                <w:rPr>
                  <w:rStyle w:val="Hyperlink"/>
                  <w:rFonts w:cstheme="minorHAnsi"/>
                  <w:sz w:val="18"/>
                  <w:szCs w:val="18"/>
                </w:rPr>
                <w:t>https://fingertips.phe.org.uk/indicator-list/view/kUrXDRCggk#page/4/gid/1938133228/pat/10113/par/cat-113-10/ati/302/are/E06000056/iid/93479/age/247/sex/4/cid/1/tbm/1</w:t>
              </w:r>
            </w:hyperlink>
            <w:r w:rsidR="00E62EAA" w:rsidRPr="00E62EAA">
              <w:rPr>
                <w:rFonts w:cstheme="minorHAnsi"/>
                <w:sz w:val="18"/>
                <w:szCs w:val="18"/>
              </w:rPr>
              <w:t xml:space="preserve"> </w:t>
            </w:r>
            <w:r w:rsidRPr="00E62EAA">
              <w:rPr>
                <w:rFonts w:cstheme="minorHAnsi"/>
                <w:sz w:val="18"/>
                <w:szCs w:val="18"/>
              </w:rPr>
              <w:t>[Accessed 1 April 2021].</w:t>
            </w:r>
          </w:p>
          <w:p w14:paraId="5461A0D7" w14:textId="5C86B74D" w:rsidR="00DD0558" w:rsidRPr="00E62EAA" w:rsidRDefault="00DD0558" w:rsidP="00DD0558">
            <w:pPr>
              <w:pStyle w:val="paragraph"/>
              <w:spacing w:before="0" w:beforeAutospacing="0" w:after="0" w:afterAutospacing="0"/>
              <w:textAlignment w:val="baseline"/>
              <w:rPr>
                <w:rFonts w:asciiTheme="minorHAnsi" w:hAnsiTheme="minorHAnsi" w:cstheme="minorHAnsi"/>
                <w:sz w:val="18"/>
                <w:szCs w:val="18"/>
              </w:rPr>
            </w:pPr>
          </w:p>
          <w:p w14:paraId="406446DA" w14:textId="4299D48E" w:rsidR="00DD0558" w:rsidRPr="00E62EAA" w:rsidRDefault="00267E99" w:rsidP="00DD0558">
            <w:pPr>
              <w:pStyle w:val="paragraph"/>
              <w:spacing w:before="0" w:beforeAutospacing="0" w:after="0" w:afterAutospacing="0"/>
              <w:textAlignment w:val="baseline"/>
              <w:rPr>
                <w:rStyle w:val="eop"/>
                <w:rFonts w:asciiTheme="minorHAnsi" w:hAnsiTheme="minorHAnsi" w:cstheme="minorHAnsi"/>
                <w:sz w:val="18"/>
                <w:szCs w:val="18"/>
              </w:rPr>
            </w:pPr>
            <w:r w:rsidRPr="00E62EAA">
              <w:rPr>
                <w:rStyle w:val="eop"/>
                <w:rFonts w:asciiTheme="minorHAnsi" w:hAnsiTheme="minorHAnsi" w:cstheme="minorHAnsi"/>
                <w:sz w:val="18"/>
                <w:szCs w:val="18"/>
              </w:rPr>
              <w:t xml:space="preserve">Public Health England </w:t>
            </w:r>
            <w:hyperlink r:id="rId17" w:anchor="page/4/gid/1/pat/10113/par/cat-113-10/ati/302/are/E06000056/iid/90631/age/34/sex/4/cid/1/tbm/1/page-options/car-do-0" w:history="1">
              <w:r w:rsidR="00E62EAA" w:rsidRPr="00E62EAA">
                <w:rPr>
                  <w:rStyle w:val="Hyperlink"/>
                  <w:rFonts w:asciiTheme="minorHAnsi" w:hAnsiTheme="minorHAnsi" w:cstheme="minorHAnsi"/>
                  <w:sz w:val="18"/>
                  <w:szCs w:val="18"/>
                </w:rPr>
                <w:t>https://fingertips.phe.org.uk/search/foundation#page/4/gid/1/pat/10113/par/cat-113-10/ati/302/are/E06000056/iid/90631/age/34/sex/4/cid/1/tbm/1/page-options/car-do-0</w:t>
              </w:r>
            </w:hyperlink>
            <w:r w:rsidR="00E62EAA" w:rsidRPr="00E62EAA">
              <w:rPr>
                <w:rFonts w:asciiTheme="minorHAnsi" w:hAnsiTheme="minorHAnsi" w:cstheme="minorHAnsi"/>
                <w:sz w:val="18"/>
                <w:szCs w:val="18"/>
              </w:rPr>
              <w:t xml:space="preserve"> </w:t>
            </w:r>
          </w:p>
          <w:p w14:paraId="31AFEC35" w14:textId="05F9361E" w:rsidR="00DD0558" w:rsidRPr="00267E99" w:rsidRDefault="00DD0558" w:rsidP="003F69B2">
            <w:pPr>
              <w:tabs>
                <w:tab w:val="left" w:pos="755"/>
              </w:tabs>
              <w:spacing w:after="0" w:line="297" w:lineRule="auto"/>
              <w:ind w:right="1140"/>
              <w:rPr>
                <w:rFonts w:eastAsia="Arial" w:cstheme="minorHAnsi"/>
                <w:sz w:val="18"/>
                <w:szCs w:val="18"/>
                <w:lang w:eastAsia="en-GB"/>
              </w:rPr>
            </w:pPr>
            <w:r w:rsidRPr="00267E99">
              <w:rPr>
                <w:rFonts w:eastAsia="Arial" w:cstheme="minorHAnsi"/>
                <w:sz w:val="18"/>
                <w:szCs w:val="18"/>
                <w:lang w:eastAsia="en-GB"/>
              </w:rPr>
              <w:t>*Local police area - Luton, Central Bedfordshi</w:t>
            </w:r>
            <w:r w:rsidR="003F69B2" w:rsidRPr="00267E99">
              <w:rPr>
                <w:rFonts w:eastAsia="Arial" w:cstheme="minorHAnsi"/>
                <w:sz w:val="18"/>
                <w:szCs w:val="18"/>
                <w:lang w:eastAsia="en-GB"/>
              </w:rPr>
              <w:t>re and Bedford Borough combined</w:t>
            </w:r>
          </w:p>
          <w:p w14:paraId="61FEDE81" w14:textId="77777777" w:rsidR="00DD0558" w:rsidRPr="00267E99" w:rsidRDefault="00DD0558" w:rsidP="00DD0558">
            <w:pPr>
              <w:spacing w:after="0" w:line="0" w:lineRule="atLeast"/>
              <w:ind w:left="160"/>
              <w:jc w:val="center"/>
              <w:rPr>
                <w:rFonts w:eastAsia="Arial" w:cstheme="minorHAnsi"/>
                <w:color w:val="000000"/>
                <w:sz w:val="18"/>
                <w:szCs w:val="18"/>
                <w:lang w:eastAsia="en-GB"/>
              </w:rPr>
            </w:pPr>
          </w:p>
        </w:tc>
      </w:tr>
    </w:tbl>
    <w:p w14:paraId="64B39E06" w14:textId="77777777" w:rsidR="00AC4397" w:rsidRPr="00A326C4" w:rsidRDefault="00AC4397" w:rsidP="00AC4397">
      <w:pPr>
        <w:tabs>
          <w:tab w:val="left" w:pos="755"/>
        </w:tabs>
        <w:spacing w:after="0" w:line="297" w:lineRule="auto"/>
        <w:ind w:left="620" w:right="1140"/>
        <w:rPr>
          <w:rFonts w:eastAsia="Arial" w:cstheme="minorHAnsi"/>
          <w:sz w:val="18"/>
          <w:szCs w:val="20"/>
          <w:lang w:eastAsia="en-GB"/>
        </w:rPr>
      </w:pPr>
    </w:p>
    <w:p w14:paraId="59C248EF" w14:textId="4B5CA58D" w:rsidR="00AC4397" w:rsidRDefault="00AC4397" w:rsidP="00B13758">
      <w:r>
        <w:t>Compared to other local authorities in the sa</w:t>
      </w:r>
      <w:r w:rsidR="00842F3D">
        <w:t>me deprivation decile, we have</w:t>
      </w:r>
      <w:r>
        <w:t xml:space="preserve"> significantly worse</w:t>
      </w:r>
      <w:r w:rsidR="00933661">
        <w:t xml:space="preserve"> </w:t>
      </w:r>
      <w:r>
        <w:t>admissions for lower respiratory tract infections in infants aged under 1 year</w:t>
      </w:r>
      <w:r w:rsidR="00842F3D">
        <w:t xml:space="preserve"> and level of development at age 5 (EYFS)</w:t>
      </w:r>
      <w:r>
        <w:t>.</w:t>
      </w:r>
      <w:r w:rsidR="00933661">
        <w:t xml:space="preserve"> We have significantly better rates for breastfeeding at 6-8 weeks</w:t>
      </w:r>
      <w:r w:rsidR="00ED2D3F">
        <w:t xml:space="preserve"> compared with national rates, </w:t>
      </w:r>
      <w:r w:rsidR="00933661">
        <w:t xml:space="preserve">and </w:t>
      </w:r>
      <w:r w:rsidR="00ED2D3F">
        <w:t xml:space="preserve">significantly better </w:t>
      </w:r>
      <w:r w:rsidR="00933661">
        <w:t>A&amp;E attendance</w:t>
      </w:r>
      <w:r w:rsidR="00ED2D3F">
        <w:t xml:space="preserve"> rates for children</w:t>
      </w:r>
      <w:r w:rsidR="00933661">
        <w:t xml:space="preserve"> aged 0-4 years</w:t>
      </w:r>
      <w:r w:rsidR="00ED2D3F">
        <w:t>,</w:t>
      </w:r>
      <w:r w:rsidR="00933661">
        <w:t xml:space="preserve"> </w:t>
      </w:r>
      <w:r w:rsidR="00ED2D3F">
        <w:t xml:space="preserve">compared with </w:t>
      </w:r>
      <w:r w:rsidR="00933661">
        <w:t>the deprivation decile.</w:t>
      </w:r>
    </w:p>
    <w:p w14:paraId="0D74E33A" w14:textId="77777777" w:rsidR="00AC4397" w:rsidRPr="00A66EED" w:rsidRDefault="00AC4397" w:rsidP="00A66EED">
      <w:pPr>
        <w:pStyle w:val="Heading2"/>
      </w:pPr>
      <w:bookmarkStart w:id="25" w:name="_Toc75348888"/>
      <w:r w:rsidRPr="00A66EED">
        <w:t>A healthy childhood</w:t>
      </w:r>
      <w:bookmarkEnd w:id="25"/>
    </w:p>
    <w:p w14:paraId="583DD8D9" w14:textId="6EB1BD33" w:rsidR="00AC4397" w:rsidRPr="00371D72" w:rsidRDefault="00AC4397" w:rsidP="00B13758">
      <w:r w:rsidRPr="00371D72">
        <w:t>We are aiming for parents</w:t>
      </w:r>
      <w:r>
        <w:t xml:space="preserve"> and carers</w:t>
      </w:r>
      <w:r w:rsidRPr="00371D72">
        <w:t xml:space="preserve"> to feel supported to</w:t>
      </w:r>
      <w:r>
        <w:t>:</w:t>
      </w:r>
      <w:r w:rsidRPr="00371D72">
        <w:t xml:space="preserve"> make decisions to improve their child’s health outcomes and life chances</w:t>
      </w:r>
      <w:r>
        <w:t>;</w:t>
      </w:r>
      <w:r w:rsidRPr="00371D72">
        <w:t xml:space="preserve"> </w:t>
      </w:r>
      <w:r>
        <w:t xml:space="preserve">be </w:t>
      </w:r>
      <w:r w:rsidRPr="00371D72">
        <w:t>their child’s first educator</w:t>
      </w:r>
      <w:r w:rsidR="000C188A">
        <w:t>;</w:t>
      </w:r>
      <w:r w:rsidR="00D73E16">
        <w:t xml:space="preserve"> </w:t>
      </w:r>
      <w:r w:rsidRPr="00371D72">
        <w:t>feel confident to manage their child’s minor illnesses</w:t>
      </w:r>
      <w:r>
        <w:t xml:space="preserve"> and health issues</w:t>
      </w:r>
      <w:r w:rsidRPr="00371D72">
        <w:t>.</w:t>
      </w:r>
    </w:p>
    <w:p w14:paraId="57B4E030" w14:textId="678D178E" w:rsidR="00AC4397" w:rsidRPr="00580186" w:rsidRDefault="00AC4397" w:rsidP="00B13758">
      <w:r w:rsidRPr="00580186">
        <w:lastRenderedPageBreak/>
        <w:t xml:space="preserve">The </w:t>
      </w:r>
      <w:r>
        <w:t xml:space="preserve">0-5 years element of the </w:t>
      </w:r>
      <w:r w:rsidRPr="00580186">
        <w:t>Healthy Child Programme</w:t>
      </w:r>
      <w:r>
        <w:rPr>
          <w:rStyle w:val="FootnoteReference"/>
          <w:rFonts w:cstheme="minorHAnsi"/>
        </w:rPr>
        <w:footnoteReference w:id="32"/>
      </w:r>
      <w:r w:rsidRPr="00580186">
        <w:rPr>
          <w:vertAlign w:val="superscript"/>
        </w:rPr>
        <w:t xml:space="preserve"> </w:t>
      </w:r>
      <w:r w:rsidRPr="00580186">
        <w:t xml:space="preserve">is led by </w:t>
      </w:r>
      <w:r>
        <w:t xml:space="preserve">the </w:t>
      </w:r>
      <w:r w:rsidRPr="00580186">
        <w:t>Health Visit</w:t>
      </w:r>
      <w:r>
        <w:t>ing Service</w:t>
      </w:r>
      <w:r w:rsidR="00AB1CFD">
        <w:t xml:space="preserve"> </w:t>
      </w:r>
      <w:r w:rsidRPr="00580186">
        <w:t xml:space="preserve">and involves integrated working </w:t>
      </w:r>
      <w:r>
        <w:t>with</w:t>
      </w:r>
      <w:r w:rsidR="00AB1CFD">
        <w:t xml:space="preserve"> </w:t>
      </w:r>
      <w:r w:rsidRPr="00580186">
        <w:t xml:space="preserve">all partners </w:t>
      </w:r>
      <w:r>
        <w:t xml:space="preserve">across the system, </w:t>
      </w:r>
      <w:r w:rsidRPr="00580186">
        <w:t>including maternity</w:t>
      </w:r>
      <w:r>
        <w:t xml:space="preserve"> services,</w:t>
      </w:r>
      <w:r w:rsidRPr="00580186">
        <w:t xml:space="preserve"> children's centres</w:t>
      </w:r>
      <w:r>
        <w:t>, Early Years settings, children’s social care</w:t>
      </w:r>
      <w:r w:rsidRPr="00580186">
        <w:t xml:space="preserve"> and GPs. It offers every family a programme of screening tests, developmental reviews, immunisations and guidance to support parenting and healthy choices until the child reaches statutory school age. </w:t>
      </w:r>
      <w:r>
        <w:t xml:space="preserve">In addition to universal services, </w:t>
      </w:r>
      <w:r w:rsidR="000C188A">
        <w:t>T</w:t>
      </w:r>
      <w:r w:rsidRPr="00580186">
        <w:t>he</w:t>
      </w:r>
      <w:r>
        <w:t xml:space="preserve"> Healthy Child Programme</w:t>
      </w:r>
      <w:r w:rsidR="00D73E16">
        <w:t xml:space="preserve"> </w:t>
      </w:r>
      <w:r w:rsidRPr="00580186">
        <w:t>provide</w:t>
      </w:r>
      <w:r>
        <w:t>s</w:t>
      </w:r>
      <w:r w:rsidRPr="00580186">
        <w:t xml:space="preserve"> additional support to families who need it to reduce the risk of </w:t>
      </w:r>
      <w:r>
        <w:t>adverse outcomes for the child.</w:t>
      </w:r>
    </w:p>
    <w:p w14:paraId="510965BB" w14:textId="77777777" w:rsidR="00AC4397" w:rsidRPr="00A66EED" w:rsidRDefault="00AC4397" w:rsidP="00905E64">
      <w:pPr>
        <w:pStyle w:val="Heading2"/>
      </w:pPr>
      <w:bookmarkStart w:id="26" w:name="_Toc69142320"/>
      <w:bookmarkStart w:id="27" w:name="_Toc75348889"/>
      <w:r w:rsidRPr="00A66EED">
        <w:t>Ensuring children are ready to learn</w:t>
      </w:r>
      <w:bookmarkEnd w:id="26"/>
      <w:bookmarkEnd w:id="27"/>
    </w:p>
    <w:p w14:paraId="70909E08" w14:textId="77777777" w:rsidR="00AC4397" w:rsidRPr="00580186" w:rsidRDefault="00AC4397" w:rsidP="00AC4397">
      <w:pPr>
        <w:spacing w:after="0" w:line="49" w:lineRule="exact"/>
        <w:rPr>
          <w:rFonts w:eastAsia="Times New Roman" w:cstheme="minorHAnsi"/>
          <w:lang w:eastAsia="en-GB"/>
        </w:rPr>
      </w:pPr>
    </w:p>
    <w:p w14:paraId="12A19D0F" w14:textId="2ED46F52" w:rsidR="00AC4397" w:rsidRPr="00580186" w:rsidRDefault="00AC4397" w:rsidP="00B13758">
      <w:pPr>
        <w:rPr>
          <w:lang w:eastAsia="en-GB"/>
        </w:rPr>
      </w:pPr>
      <w:r w:rsidRPr="00580186">
        <w:rPr>
          <w:lang w:eastAsia="en-GB"/>
        </w:rPr>
        <w:t xml:space="preserve">In Central Bedfordshire, an Integrated </w:t>
      </w:r>
      <w:r>
        <w:rPr>
          <w:lang w:eastAsia="en-GB"/>
        </w:rPr>
        <w:t xml:space="preserve">Education and Health </w:t>
      </w:r>
      <w:r w:rsidRPr="00580186">
        <w:rPr>
          <w:lang w:eastAsia="en-GB"/>
        </w:rPr>
        <w:t xml:space="preserve">Review is now offered to all children </w:t>
      </w:r>
      <w:r>
        <w:rPr>
          <w:lang w:eastAsia="en-GB"/>
        </w:rPr>
        <w:t xml:space="preserve">at the age of </w:t>
      </w:r>
      <w:r w:rsidRPr="00580186">
        <w:rPr>
          <w:lang w:eastAsia="en-GB"/>
        </w:rPr>
        <w:t>3 years and 3 months</w:t>
      </w:r>
      <w:r>
        <w:rPr>
          <w:lang w:eastAsia="en-GB"/>
        </w:rPr>
        <w:t>,</w:t>
      </w:r>
      <w:r w:rsidRPr="00580186">
        <w:rPr>
          <w:lang w:eastAsia="en-GB"/>
        </w:rPr>
        <w:t xml:space="preserve"> </w:t>
      </w:r>
      <w:r>
        <w:rPr>
          <w:lang w:eastAsia="en-GB"/>
        </w:rPr>
        <w:t xml:space="preserve">which </w:t>
      </w:r>
      <w:r w:rsidRPr="00580186">
        <w:rPr>
          <w:lang w:eastAsia="en-GB"/>
        </w:rPr>
        <w:t>incorporates a health and development review and the Early Years Foundation Stage check</w:t>
      </w:r>
      <w:r>
        <w:rPr>
          <w:lang w:eastAsia="en-GB"/>
        </w:rPr>
        <w:t xml:space="preserve">. </w:t>
      </w:r>
      <w:r w:rsidRPr="00580186">
        <w:rPr>
          <w:lang w:eastAsia="en-GB"/>
        </w:rPr>
        <w:t>Collaboration between Health Visit</w:t>
      </w:r>
      <w:r>
        <w:rPr>
          <w:lang w:eastAsia="en-GB"/>
        </w:rPr>
        <w:t>ing</w:t>
      </w:r>
      <w:r w:rsidRPr="00580186">
        <w:rPr>
          <w:lang w:eastAsia="en-GB"/>
        </w:rPr>
        <w:t xml:space="preserve"> and Early Years pro</w:t>
      </w:r>
      <w:r w:rsidR="00D73E16">
        <w:rPr>
          <w:lang w:eastAsia="en-GB"/>
        </w:rPr>
        <w:t>fessional</w:t>
      </w:r>
      <w:r w:rsidRPr="00580186">
        <w:rPr>
          <w:lang w:eastAsia="en-GB"/>
        </w:rPr>
        <w:t>s ensure</w:t>
      </w:r>
      <w:r>
        <w:rPr>
          <w:lang w:eastAsia="en-GB"/>
        </w:rPr>
        <w:t>s</w:t>
      </w:r>
      <w:r w:rsidRPr="00580186">
        <w:rPr>
          <w:lang w:eastAsia="en-GB"/>
        </w:rPr>
        <w:t xml:space="preserve"> high quality and comprehensive assessment of need</w:t>
      </w:r>
      <w:r>
        <w:rPr>
          <w:lang w:eastAsia="en-GB"/>
        </w:rPr>
        <w:t>,</w:t>
      </w:r>
      <w:r w:rsidRPr="00580186">
        <w:rPr>
          <w:lang w:eastAsia="en-GB"/>
        </w:rPr>
        <w:t xml:space="preserve"> that includes the child, </w:t>
      </w:r>
      <w:r>
        <w:rPr>
          <w:lang w:eastAsia="en-GB"/>
        </w:rPr>
        <w:t xml:space="preserve">their </w:t>
      </w:r>
      <w:r w:rsidRPr="00580186">
        <w:rPr>
          <w:lang w:eastAsia="en-GB"/>
        </w:rPr>
        <w:t xml:space="preserve">family and </w:t>
      </w:r>
      <w:r>
        <w:rPr>
          <w:lang w:eastAsia="en-GB"/>
        </w:rPr>
        <w:t xml:space="preserve">the </w:t>
      </w:r>
      <w:r w:rsidRPr="00580186">
        <w:rPr>
          <w:lang w:eastAsia="en-GB"/>
        </w:rPr>
        <w:t>wider context. The review provides an opportunity to discuss and assess a child's health</w:t>
      </w:r>
      <w:r>
        <w:rPr>
          <w:lang w:eastAsia="en-GB"/>
        </w:rPr>
        <w:t>, wellbeing</w:t>
      </w:r>
      <w:r w:rsidRPr="00580186">
        <w:rPr>
          <w:lang w:eastAsia="en-GB"/>
        </w:rPr>
        <w:t xml:space="preserve"> and development, and </w:t>
      </w:r>
      <w:r>
        <w:rPr>
          <w:lang w:eastAsia="en-GB"/>
        </w:rPr>
        <w:t xml:space="preserve">to </w:t>
      </w:r>
      <w:r w:rsidRPr="00580186">
        <w:rPr>
          <w:lang w:eastAsia="en-GB"/>
        </w:rPr>
        <w:t>identify those children and families who may need additional support.</w:t>
      </w:r>
    </w:p>
    <w:p w14:paraId="5D13134D" w14:textId="1208009F" w:rsidR="00AC4397" w:rsidRDefault="00AC4397" w:rsidP="00B13758">
      <w:r w:rsidRPr="00580186">
        <w:t xml:space="preserve">To support parents </w:t>
      </w:r>
      <w:r>
        <w:t xml:space="preserve">and carers </w:t>
      </w:r>
      <w:r w:rsidRPr="00580186">
        <w:t>in their crucial role as their child’s first educator, evidence-based parenting programmes such as Parents as First Teachers</w:t>
      </w:r>
      <w:r>
        <w:t>,</w:t>
      </w:r>
      <w:r>
        <w:rPr>
          <w:rStyle w:val="FootnoteReference"/>
          <w:rFonts w:cstheme="minorHAnsi"/>
          <w:color w:val="000000" w:themeColor="text1"/>
        </w:rPr>
        <w:footnoteReference w:id="33"/>
      </w:r>
      <w:r w:rsidRPr="00580186">
        <w:t xml:space="preserve"> Triple P</w:t>
      </w:r>
      <w:r>
        <w:t>,</w:t>
      </w:r>
      <w:bookmarkStart w:id="28" w:name="_Ref71727257"/>
      <w:r>
        <w:rPr>
          <w:rStyle w:val="FootnoteReference"/>
          <w:rFonts w:cstheme="minorHAnsi"/>
          <w:color w:val="000000" w:themeColor="text1"/>
        </w:rPr>
        <w:footnoteReference w:id="34"/>
      </w:r>
      <w:bookmarkEnd w:id="28"/>
      <w:r>
        <w:t xml:space="preserve"> Parent Puzzle</w:t>
      </w:r>
      <w:r w:rsidR="00D73E16">
        <w:fldChar w:fldCharType="begin"/>
      </w:r>
      <w:r w:rsidR="00D73E16">
        <w:instrText xml:space="preserve"> NOTEREF _Ref71727257 \f \h </w:instrText>
      </w:r>
      <w:r w:rsidR="00B13758">
        <w:instrText xml:space="preserve"> \* MERGEFORMAT </w:instrText>
      </w:r>
      <w:r w:rsidR="00D73E16">
        <w:fldChar w:fldCharType="separate"/>
      </w:r>
      <w:r w:rsidR="00D73E16" w:rsidRPr="00D73E16">
        <w:rPr>
          <w:rStyle w:val="FootnoteReference"/>
        </w:rPr>
        <w:t>35</w:t>
      </w:r>
      <w:r w:rsidR="00D73E16">
        <w:fldChar w:fldCharType="end"/>
      </w:r>
      <w:r w:rsidR="00AB1CFD">
        <w:t xml:space="preserve"> </w:t>
      </w:r>
      <w:r w:rsidRPr="00580186">
        <w:t>and Mellow Parenting</w:t>
      </w:r>
      <w:r>
        <w:rPr>
          <w:rStyle w:val="FootnoteReference"/>
          <w:rFonts w:cstheme="minorHAnsi"/>
          <w:color w:val="000000" w:themeColor="text1"/>
        </w:rPr>
        <w:footnoteReference w:id="35"/>
      </w:r>
      <w:r w:rsidRPr="00580186">
        <w:t xml:space="preserve"> are offered </w:t>
      </w:r>
      <w:r>
        <w:t xml:space="preserve">in </w:t>
      </w:r>
      <w:r w:rsidRPr="00580186">
        <w:t>Central Bedfordshire</w:t>
      </w:r>
      <w:r>
        <w:t>.</w:t>
      </w:r>
    </w:p>
    <w:p w14:paraId="3FD85C6C" w14:textId="5AF3D5FD" w:rsidR="00AC4397" w:rsidRPr="00A66EED" w:rsidRDefault="00AC4397" w:rsidP="00A66EED">
      <w:pPr>
        <w:pStyle w:val="Heading2"/>
      </w:pPr>
      <w:bookmarkStart w:id="29" w:name="_Toc62137715"/>
      <w:bookmarkStart w:id="30" w:name="_Toc75348890"/>
      <w:r w:rsidRPr="00A66EED">
        <w:t>Development by 5 years</w:t>
      </w:r>
      <w:bookmarkEnd w:id="29"/>
      <w:bookmarkEnd w:id="30"/>
    </w:p>
    <w:p w14:paraId="6A5E60D7" w14:textId="1B1F35C1" w:rsidR="00AC4397" w:rsidRPr="00626E2A" w:rsidRDefault="00AC4397" w:rsidP="00B13758">
      <w:pPr>
        <w:rPr>
          <w:color w:val="000000" w:themeColor="text1"/>
        </w:rPr>
      </w:pPr>
      <w:r w:rsidRPr="00371D72">
        <w:t>A child’s development</w:t>
      </w:r>
      <w:r>
        <w:t xml:space="preserve">, and a </w:t>
      </w:r>
      <w:r w:rsidR="00E34322">
        <w:t>gauge</w:t>
      </w:r>
      <w:r>
        <w:t xml:space="preserve"> of their readiness for school,</w:t>
      </w:r>
      <w:r w:rsidRPr="00371D72">
        <w:t xml:space="preserve"> is next measured at age 5, using the Early Years Foundation Stage </w:t>
      </w:r>
      <w:r>
        <w:t xml:space="preserve">Profile </w:t>
      </w:r>
      <w:r w:rsidRPr="00371D72">
        <w:t>(EYFSP).</w:t>
      </w:r>
      <w:r w:rsidR="00E34322">
        <w:rPr>
          <w:rStyle w:val="FootnoteReference"/>
          <w:rFonts w:cstheme="minorHAnsi"/>
        </w:rPr>
        <w:footnoteReference w:id="36"/>
      </w:r>
      <w:r w:rsidRPr="00371D72">
        <w:t xml:space="preserve"> </w:t>
      </w:r>
      <w:r>
        <w:t>Im</w:t>
      </w:r>
      <w:r w:rsidRPr="00371D72">
        <w:t xml:space="preserve">proving the number of children who achieve a good level of development </w:t>
      </w:r>
      <w:r>
        <w:t xml:space="preserve">when starting school </w:t>
      </w:r>
      <w:r w:rsidRPr="00371D72">
        <w:t xml:space="preserve">remains a priority for </w:t>
      </w:r>
      <w:r>
        <w:t>Central Bedfordshire.</w:t>
      </w:r>
    </w:p>
    <w:p w14:paraId="41B60E7E" w14:textId="7B3E13CF" w:rsidR="00AC4397" w:rsidRPr="00A66EED" w:rsidRDefault="00AC4397" w:rsidP="00A66EED">
      <w:pPr>
        <w:pStyle w:val="Heading2"/>
      </w:pPr>
      <w:bookmarkStart w:id="31" w:name="_Toc75348891"/>
      <w:r w:rsidRPr="00A66EED">
        <w:t>Reduced emergency hospital attendances and admissions</w:t>
      </w:r>
      <w:bookmarkEnd w:id="31"/>
    </w:p>
    <w:p w14:paraId="0056D151" w14:textId="5703F929" w:rsidR="00AC4397" w:rsidRPr="00FF6AB5" w:rsidRDefault="00AC4397" w:rsidP="00AC4397">
      <w:pPr>
        <w:spacing w:after="0" w:line="20" w:lineRule="exact"/>
        <w:rPr>
          <w:rFonts w:ascii="Arial" w:eastAsia="Times New Roman" w:hAnsi="Arial" w:cs="Arial"/>
          <w:sz w:val="20"/>
          <w:szCs w:val="20"/>
          <w:lang w:eastAsia="en-GB"/>
        </w:rPr>
      </w:pPr>
    </w:p>
    <w:p w14:paraId="1DA8C63A" w14:textId="4685277D" w:rsidR="00AC4397" w:rsidRPr="00FF6AB5" w:rsidRDefault="00AC4397" w:rsidP="00AC4397">
      <w:pPr>
        <w:spacing w:after="0" w:line="29" w:lineRule="exact"/>
        <w:rPr>
          <w:rFonts w:ascii="Arial" w:eastAsia="Times New Roman" w:hAnsi="Arial" w:cs="Arial"/>
          <w:sz w:val="20"/>
          <w:szCs w:val="20"/>
          <w:lang w:eastAsia="en-GB"/>
        </w:rPr>
      </w:pPr>
    </w:p>
    <w:p w14:paraId="3ED7C93E" w14:textId="331DB458" w:rsidR="00AC4397" w:rsidRPr="00580186" w:rsidRDefault="00AC4397" w:rsidP="00B13758">
      <w:pPr>
        <w:rPr>
          <w:lang w:eastAsia="en-GB"/>
        </w:rPr>
      </w:pPr>
      <w:r w:rsidRPr="00580186">
        <w:rPr>
          <w:lang w:eastAsia="en-GB"/>
        </w:rPr>
        <w:t>The main causes of A</w:t>
      </w:r>
      <w:r>
        <w:rPr>
          <w:lang w:eastAsia="en-GB"/>
        </w:rPr>
        <w:t xml:space="preserve">ccident </w:t>
      </w:r>
      <w:r w:rsidRPr="00580186">
        <w:rPr>
          <w:lang w:eastAsia="en-GB"/>
        </w:rPr>
        <w:t>&amp;</w:t>
      </w:r>
      <w:r>
        <w:rPr>
          <w:lang w:eastAsia="en-GB"/>
        </w:rPr>
        <w:t xml:space="preserve"> </w:t>
      </w:r>
      <w:r w:rsidRPr="00580186">
        <w:rPr>
          <w:lang w:eastAsia="en-GB"/>
        </w:rPr>
        <w:t>E</w:t>
      </w:r>
      <w:r>
        <w:rPr>
          <w:lang w:eastAsia="en-GB"/>
        </w:rPr>
        <w:t>mergency (A&amp;E)</w:t>
      </w:r>
      <w:r w:rsidRPr="00580186">
        <w:rPr>
          <w:lang w:eastAsia="en-GB"/>
        </w:rPr>
        <w:t xml:space="preserve"> attendances and hospital admissions amongst children and young people are</w:t>
      </w:r>
      <w:r>
        <w:rPr>
          <w:lang w:eastAsia="en-GB"/>
        </w:rPr>
        <w:t xml:space="preserve"> </w:t>
      </w:r>
      <w:r w:rsidRPr="00580186">
        <w:rPr>
          <w:lang w:eastAsia="en-GB"/>
        </w:rPr>
        <w:t xml:space="preserve">acute illnesses </w:t>
      </w:r>
      <w:r>
        <w:rPr>
          <w:lang w:eastAsia="en-GB"/>
        </w:rPr>
        <w:t>(</w:t>
      </w:r>
      <w:r w:rsidRPr="00580186">
        <w:rPr>
          <w:lang w:eastAsia="en-GB"/>
        </w:rPr>
        <w:t>such as gastroenteritis and upper respiratory tract infections</w:t>
      </w:r>
      <w:r>
        <w:rPr>
          <w:lang w:eastAsia="en-GB"/>
        </w:rPr>
        <w:t>)</w:t>
      </w:r>
      <w:r w:rsidRPr="00580186">
        <w:rPr>
          <w:lang w:eastAsia="en-GB"/>
        </w:rPr>
        <w:t>,</w:t>
      </w:r>
      <w:r>
        <w:rPr>
          <w:lang w:eastAsia="en-GB"/>
        </w:rPr>
        <w:t xml:space="preserve"> </w:t>
      </w:r>
      <w:r w:rsidRPr="00580186">
        <w:rPr>
          <w:lang w:eastAsia="en-GB"/>
        </w:rPr>
        <w:t xml:space="preserve">and injuries caused by accidents in the home. Unintentional injuries are the </w:t>
      </w:r>
      <w:r>
        <w:rPr>
          <w:lang w:eastAsia="en-GB"/>
        </w:rPr>
        <w:t>main</w:t>
      </w:r>
      <w:r w:rsidRPr="00580186">
        <w:rPr>
          <w:lang w:eastAsia="en-GB"/>
        </w:rPr>
        <w:t xml:space="preserve"> cause of death in children and young people.</w:t>
      </w:r>
    </w:p>
    <w:p w14:paraId="77502490" w14:textId="7AA27746" w:rsidR="00AC4397" w:rsidRPr="00D4418B" w:rsidRDefault="00AC4397" w:rsidP="00B13758">
      <w:r w:rsidRPr="00626E2A">
        <w:t xml:space="preserve">In the UK, </w:t>
      </w:r>
      <w:r>
        <w:t>1</w:t>
      </w:r>
      <w:r w:rsidRPr="00626E2A">
        <w:t xml:space="preserve"> in 11 children have asthma</w:t>
      </w:r>
      <w:r>
        <w:t>,</w:t>
      </w:r>
      <w:r w:rsidRPr="00626E2A">
        <w:t xml:space="preserve"> and every 20 minutes a child is admitted to hospital due to an asthma attack</w:t>
      </w:r>
      <w:r>
        <w:t>.</w:t>
      </w:r>
      <w:r w:rsidR="00430482">
        <w:rPr>
          <w:rStyle w:val="FootnoteReference"/>
          <w:rFonts w:cstheme="minorHAnsi"/>
          <w:color w:val="000000" w:themeColor="text1"/>
        </w:rPr>
        <w:footnoteReference w:id="37"/>
      </w:r>
      <w:r>
        <w:t xml:space="preserve"> </w:t>
      </w:r>
      <w:r w:rsidRPr="00574FEA">
        <w:t>BLMK CCG has developed</w:t>
      </w:r>
      <w:r w:rsidRPr="00371D72">
        <w:t xml:space="preserve"> a systems approach to improving the management of asthma in children and young people. This include</w:t>
      </w:r>
      <w:r>
        <w:t>s</w:t>
      </w:r>
      <w:r w:rsidRPr="00371D72">
        <w:t xml:space="preserve"> GPs, </w:t>
      </w:r>
      <w:r>
        <w:t xml:space="preserve">the 0-19 Healthy Child Programme </w:t>
      </w:r>
      <w:r w:rsidR="001E7BA2">
        <w:t>S</w:t>
      </w:r>
      <w:r>
        <w:t xml:space="preserve">ervice, </w:t>
      </w:r>
      <w:r w:rsidRPr="00371D72">
        <w:t>schools and hospitals</w:t>
      </w:r>
      <w:r>
        <w:t>.</w:t>
      </w:r>
    </w:p>
    <w:p w14:paraId="5897AEBC" w14:textId="77777777" w:rsidR="00AC4397" w:rsidRPr="002C28D4" w:rsidRDefault="00AC4397" w:rsidP="00905E64">
      <w:pPr>
        <w:pStyle w:val="Heading2"/>
      </w:pPr>
      <w:bookmarkStart w:id="32" w:name="_Toc75348892"/>
      <w:r w:rsidRPr="002C28D4">
        <w:lastRenderedPageBreak/>
        <w:t>Adverse childhood experiences and trauma</w:t>
      </w:r>
      <w:bookmarkEnd w:id="32"/>
    </w:p>
    <w:p w14:paraId="4E17370A" w14:textId="77777777" w:rsidR="00AC4397" w:rsidRDefault="00AC4397" w:rsidP="00B13758">
      <w:r>
        <w:t>Adverse childhood experiences (ACEs) and trauma</w:t>
      </w:r>
      <w:r w:rsidRPr="00BB346F">
        <w:rPr>
          <w:vertAlign w:val="superscript"/>
        </w:rPr>
        <w:footnoteReference w:id="38"/>
      </w:r>
      <w:r>
        <w:t xml:space="preserve"> are highly stressful, and potentially traumatic, events or situations that occur during childhood or adolescence. </w:t>
      </w:r>
    </w:p>
    <w:p w14:paraId="6BA7652E" w14:textId="77777777" w:rsidR="00AC4397" w:rsidRDefault="00AC4397" w:rsidP="00B13758">
      <w:r>
        <w:t>These can be a single event, or prolonged threats to, and breaches of a young person’s safety, security, trust or bodily integrity. These experiences directly affect the young person and their environment, and require significant social, emotional, neurobiological, psychological or behavioural adaptation.</w:t>
      </w:r>
    </w:p>
    <w:p w14:paraId="0FE17ACB" w14:textId="77777777" w:rsidR="00AC4397" w:rsidRPr="00906CF7" w:rsidRDefault="00AC4397" w:rsidP="00AC4397">
      <w:pPr>
        <w:rPr>
          <w:bCs/>
          <w:szCs w:val="24"/>
        </w:rPr>
      </w:pPr>
      <w:r w:rsidRPr="00906CF7">
        <w:rPr>
          <w:bCs/>
          <w:szCs w:val="24"/>
        </w:rPr>
        <w:t>Adaptations are children and young people’s attempts to:</w:t>
      </w:r>
    </w:p>
    <w:p w14:paraId="58307292" w14:textId="77777777" w:rsidR="00AC4397" w:rsidRPr="00D94C5F" w:rsidRDefault="00AC4397" w:rsidP="001B1B66">
      <w:pPr>
        <w:pStyle w:val="ListParagraph"/>
        <w:numPr>
          <w:ilvl w:val="0"/>
          <w:numId w:val="24"/>
        </w:numPr>
        <w:ind w:left="714" w:hanging="357"/>
        <w:rPr>
          <w:rFonts w:cstheme="minorHAnsi"/>
        </w:rPr>
      </w:pPr>
      <w:r w:rsidRPr="00D94C5F">
        <w:rPr>
          <w:rFonts w:cstheme="minorHAnsi"/>
        </w:rPr>
        <w:t>Survive in their immediate environment</w:t>
      </w:r>
    </w:p>
    <w:p w14:paraId="55A8270D" w14:textId="77777777" w:rsidR="00AC4397" w:rsidRPr="00D94C5F" w:rsidRDefault="00AC4397" w:rsidP="001B1B66">
      <w:pPr>
        <w:pStyle w:val="ListParagraph"/>
        <w:numPr>
          <w:ilvl w:val="0"/>
          <w:numId w:val="24"/>
        </w:numPr>
        <w:ind w:left="714" w:hanging="357"/>
        <w:rPr>
          <w:rFonts w:cstheme="minorHAnsi"/>
        </w:rPr>
      </w:pPr>
      <w:r w:rsidRPr="00D94C5F">
        <w:rPr>
          <w:rFonts w:cstheme="minorHAnsi"/>
        </w:rPr>
        <w:t>Find ways of mitigating or tolerating the adversity by using available resources</w:t>
      </w:r>
    </w:p>
    <w:p w14:paraId="2EEEF9A9" w14:textId="77777777" w:rsidR="00AC4397" w:rsidRPr="00D94C5F" w:rsidRDefault="00AC4397" w:rsidP="001B1B66">
      <w:pPr>
        <w:pStyle w:val="ListParagraph"/>
        <w:numPr>
          <w:ilvl w:val="0"/>
          <w:numId w:val="24"/>
        </w:numPr>
        <w:ind w:left="714" w:hanging="357"/>
        <w:rPr>
          <w:rFonts w:cstheme="minorHAnsi"/>
        </w:rPr>
      </w:pPr>
      <w:r w:rsidRPr="00D94C5F">
        <w:rPr>
          <w:rFonts w:cstheme="minorHAnsi"/>
        </w:rPr>
        <w:t>Establish a sense of safety or control</w:t>
      </w:r>
    </w:p>
    <w:p w14:paraId="305DD1E0" w14:textId="7BA35EC1" w:rsidR="00AC4397" w:rsidRPr="003D7ECF" w:rsidRDefault="00AC4397" w:rsidP="003D7ECF">
      <w:pPr>
        <w:pStyle w:val="ListParagraph"/>
        <w:numPr>
          <w:ilvl w:val="0"/>
          <w:numId w:val="24"/>
        </w:numPr>
        <w:ind w:left="714" w:hanging="357"/>
        <w:rPr>
          <w:rFonts w:cstheme="minorHAnsi"/>
        </w:rPr>
      </w:pPr>
      <w:r w:rsidRPr="00D94C5F">
        <w:rPr>
          <w:rFonts w:cstheme="minorHAnsi"/>
        </w:rPr>
        <w:t>Make sense of the experiences they have had</w:t>
      </w:r>
    </w:p>
    <w:p w14:paraId="1A495718" w14:textId="0EE3C023" w:rsidR="00AC4397" w:rsidRPr="002010D6" w:rsidRDefault="002010D6" w:rsidP="00905E64">
      <w:r w:rsidRPr="002010D6">
        <w:t>What kinds of experiences are adverse?</w:t>
      </w:r>
    </w:p>
    <w:p w14:paraId="0A9EE999" w14:textId="77777777" w:rsidR="00AC4397" w:rsidRDefault="00AC4397" w:rsidP="003D7ECF">
      <w:pPr>
        <w:pStyle w:val="ListParagraph"/>
        <w:numPr>
          <w:ilvl w:val="0"/>
          <w:numId w:val="38"/>
        </w:numPr>
        <w:ind w:left="714" w:hanging="357"/>
      </w:pPr>
      <w:r w:rsidRPr="003D7ECF">
        <w:rPr>
          <w:b/>
        </w:rPr>
        <w:t>Maltreatment:</w:t>
      </w:r>
      <w:r w:rsidRPr="00CE06B0">
        <w:t xml:space="preserve"> </w:t>
      </w:r>
      <w:r>
        <w:t>including physical, sexual, emotional and financial abuse and neglect.</w:t>
      </w:r>
    </w:p>
    <w:p w14:paraId="0D7436B3" w14:textId="77777777" w:rsidR="00AC4397" w:rsidRDefault="00AC4397" w:rsidP="003D7ECF">
      <w:pPr>
        <w:pStyle w:val="ListParagraph"/>
        <w:numPr>
          <w:ilvl w:val="0"/>
          <w:numId w:val="38"/>
        </w:numPr>
        <w:ind w:left="714" w:hanging="357"/>
      </w:pPr>
      <w:r w:rsidRPr="003D7ECF">
        <w:rPr>
          <w:b/>
        </w:rPr>
        <w:t>Violence and Coercion:</w:t>
      </w:r>
      <w:r>
        <w:t xml:space="preserve"> including experiencing, or directly witnessing, domestic abuse, assault, harassment or violence, sexual exploitation, sexually harmful behaviour, being the victim of crime or terrorism, experience of armed conflict, gang or cult membership and bullying.</w:t>
      </w:r>
      <w:r w:rsidRPr="00B807F2">
        <w:t xml:space="preserve"> </w:t>
      </w:r>
    </w:p>
    <w:p w14:paraId="3E6339A2" w14:textId="77777777" w:rsidR="00AC4397" w:rsidRDefault="00AC4397" w:rsidP="003D7ECF">
      <w:pPr>
        <w:pStyle w:val="ListParagraph"/>
        <w:numPr>
          <w:ilvl w:val="0"/>
          <w:numId w:val="38"/>
        </w:numPr>
        <w:ind w:left="714" w:hanging="357"/>
      </w:pPr>
      <w:r w:rsidRPr="003D7ECF">
        <w:rPr>
          <w:b/>
        </w:rPr>
        <w:t>Adjustment</w:t>
      </w:r>
      <w:r w:rsidRPr="00B807F2">
        <w:t xml:space="preserve"> </w:t>
      </w:r>
      <w:r>
        <w:t>including moving to a new area where there are no social bonds, migrating, seeking and gaining refuge or asylum and the ending of a socially significant, or emotionally important relationship.</w:t>
      </w:r>
    </w:p>
    <w:p w14:paraId="7FA6D610" w14:textId="77777777" w:rsidR="00AC4397" w:rsidRDefault="00AC4397" w:rsidP="003D7ECF">
      <w:pPr>
        <w:pStyle w:val="ListParagraph"/>
        <w:numPr>
          <w:ilvl w:val="0"/>
          <w:numId w:val="38"/>
        </w:numPr>
        <w:ind w:left="714" w:hanging="357"/>
      </w:pPr>
      <w:r w:rsidRPr="003D7ECF">
        <w:rPr>
          <w:b/>
        </w:rPr>
        <w:t>Prejudice:</w:t>
      </w:r>
      <w:r w:rsidRPr="00B807F2">
        <w:t xml:space="preserve"> </w:t>
      </w:r>
      <w:r>
        <w:t>including discrimination, victimisation, hate incidents and crime, other attitudes, chronic exposure to behaviours and institutional processes driven by LGBT+ prejudice, sexism, racism or disablism.</w:t>
      </w:r>
      <w:r w:rsidRPr="00B807F2">
        <w:t xml:space="preserve"> </w:t>
      </w:r>
    </w:p>
    <w:p w14:paraId="3E6F1854" w14:textId="77777777" w:rsidR="00AC4397" w:rsidRDefault="00AC4397" w:rsidP="003D7ECF">
      <w:pPr>
        <w:pStyle w:val="ListParagraph"/>
        <w:numPr>
          <w:ilvl w:val="0"/>
          <w:numId w:val="38"/>
        </w:numPr>
        <w:ind w:left="714" w:hanging="357"/>
      </w:pPr>
      <w:r w:rsidRPr="003D7ECF">
        <w:rPr>
          <w:b/>
        </w:rPr>
        <w:t>Household or family adversity:</w:t>
      </w:r>
      <w:r w:rsidRPr="00B807F2">
        <w:t xml:space="preserve"> </w:t>
      </w:r>
      <w:r>
        <w:t>including living in a household with adults or adolescents who misuse substances, engage in criminal activities, are not supported to manage their mental ill health, making sense of intergenerational trauma (e.g. experiences of genocide). It also includes living in poverty, destitution or facing significant social, material and emotional deprivation. It also includes being looked after, leaving care, being detained in a secure children’s service (e.g. young offenders’ institution), and family or placement breakdown.</w:t>
      </w:r>
      <w:r w:rsidRPr="00B807F2">
        <w:t xml:space="preserve"> </w:t>
      </w:r>
    </w:p>
    <w:p w14:paraId="47051360" w14:textId="77777777" w:rsidR="00AC4397" w:rsidRDefault="00AC4397" w:rsidP="003D7ECF">
      <w:pPr>
        <w:pStyle w:val="ListParagraph"/>
        <w:numPr>
          <w:ilvl w:val="0"/>
          <w:numId w:val="38"/>
        </w:numPr>
        <w:ind w:left="714" w:hanging="357"/>
      </w:pPr>
      <w:r w:rsidRPr="003D7ECF">
        <w:rPr>
          <w:b/>
        </w:rPr>
        <w:t>Inhumane treatment:</w:t>
      </w:r>
      <w:r>
        <w:t xml:space="preserve"> including torture, forcible imprisonment, confinement or institutionalisation, non-consensual and coercive scarification and genital mutilation.</w:t>
      </w:r>
    </w:p>
    <w:p w14:paraId="28C520F2" w14:textId="77777777" w:rsidR="00AC4397" w:rsidRDefault="00AC4397" w:rsidP="003D7ECF">
      <w:pPr>
        <w:pStyle w:val="ListParagraph"/>
        <w:numPr>
          <w:ilvl w:val="0"/>
          <w:numId w:val="38"/>
        </w:numPr>
        <w:ind w:left="714" w:hanging="357"/>
      </w:pPr>
      <w:r w:rsidRPr="003D7ECF">
        <w:rPr>
          <w:b/>
        </w:rPr>
        <w:t>Adult responsibilities:</w:t>
      </w:r>
      <w:r>
        <w:t xml:space="preserve"> including being the primary carer of adults or siblings in the family, taking on financial responsibility for adults in the household, and engaging in child labour.</w:t>
      </w:r>
    </w:p>
    <w:p w14:paraId="2C57649B" w14:textId="170D6D4F" w:rsidR="00AC4397" w:rsidRPr="003D7ECF" w:rsidRDefault="00AC4397" w:rsidP="00AC4397">
      <w:pPr>
        <w:pStyle w:val="ListParagraph"/>
        <w:numPr>
          <w:ilvl w:val="0"/>
          <w:numId w:val="38"/>
        </w:numPr>
        <w:ind w:left="714" w:hanging="357"/>
      </w:pPr>
      <w:r w:rsidRPr="003D7ECF">
        <w:rPr>
          <w:b/>
        </w:rPr>
        <w:t>Bereavement and survivorship:</w:t>
      </w:r>
      <w:r w:rsidRPr="00CE06B0">
        <w:t xml:space="preserve"> </w:t>
      </w:r>
      <w:r>
        <w:t xml:space="preserve">including death of care giver or sibling (including through suicide or homicide), miscarriage, acquiring or surviving an illness or injury, and surviving a natural disaster, terrorism or accident. </w:t>
      </w:r>
    </w:p>
    <w:p w14:paraId="3FC5F773" w14:textId="0F83E170" w:rsidR="00AC4397" w:rsidRPr="00B13758" w:rsidRDefault="00AC4397" w:rsidP="00B13758">
      <w:pPr>
        <w:rPr>
          <w:lang w:eastAsia="en-GB"/>
        </w:rPr>
      </w:pPr>
      <w:r w:rsidRPr="00626E2A">
        <w:rPr>
          <w:lang w:eastAsia="en-GB"/>
        </w:rPr>
        <w:lastRenderedPageBreak/>
        <w:t>Often risk factors occur together</w:t>
      </w:r>
      <w:r>
        <w:rPr>
          <w:lang w:eastAsia="en-GB"/>
        </w:rPr>
        <w:t xml:space="preserve"> -</w:t>
      </w:r>
      <w:r w:rsidRPr="00626E2A">
        <w:rPr>
          <w:lang w:eastAsia="en-GB"/>
        </w:rPr>
        <w:t xml:space="preserve"> particularly children living in a family affected by the ‘toxic trio’ of parental mental illness, substance misuse and domestic violence. Over a quarter (26%) of babies in the UK have a parent affected by one of these issues</w:t>
      </w:r>
      <w:r>
        <w:rPr>
          <w:lang w:eastAsia="en-GB"/>
        </w:rPr>
        <w:t>.</w:t>
      </w:r>
      <w:r>
        <w:rPr>
          <w:rStyle w:val="FootnoteReference"/>
          <w:rFonts w:eastAsia="Arial" w:cstheme="minorHAnsi"/>
          <w:lang w:eastAsia="en-GB"/>
        </w:rPr>
        <w:footnoteReference w:id="39"/>
      </w:r>
    </w:p>
    <w:p w14:paraId="28B2BDE3" w14:textId="77777777" w:rsidR="00AC4397" w:rsidRPr="00626E2A" w:rsidRDefault="00AC4397" w:rsidP="00B13758">
      <w:pPr>
        <w:rPr>
          <w:vertAlign w:val="superscript"/>
        </w:rPr>
      </w:pPr>
      <w:r w:rsidRPr="00626E2A">
        <w:rPr>
          <w:lang w:eastAsia="en-GB"/>
        </w:rPr>
        <w:t>Children and young people who witness and live with these stressful incidents are more likely to have low self-esteem, attachment issues and difficulties managing their emotions</w:t>
      </w:r>
      <w:r>
        <w:rPr>
          <w:lang w:eastAsia="en-GB"/>
        </w:rPr>
        <w:t>.</w:t>
      </w:r>
    </w:p>
    <w:p w14:paraId="6C2B6F66" w14:textId="24B92A30" w:rsidR="00AC4397" w:rsidRDefault="002010D6" w:rsidP="00906CF7">
      <w:pPr>
        <w:spacing w:line="240" w:lineRule="auto"/>
        <w:rPr>
          <w:rFonts w:cstheme="minorHAnsi"/>
        </w:rPr>
      </w:pPr>
      <w:r w:rsidRPr="00B13758">
        <w:rPr>
          <w:noProof/>
          <w:lang w:eastAsia="en-GB"/>
        </w:rPr>
        <w:drawing>
          <wp:anchor distT="0" distB="0" distL="114300" distR="114300" simplePos="0" relativeHeight="251659264" behindDoc="0" locked="0" layoutInCell="1" allowOverlap="1" wp14:anchorId="79803501" wp14:editId="061A8935">
            <wp:simplePos x="0" y="0"/>
            <wp:positionH relativeFrom="margin">
              <wp:posOffset>1</wp:posOffset>
            </wp:positionH>
            <wp:positionV relativeFrom="paragraph">
              <wp:posOffset>711201</wp:posOffset>
            </wp:positionV>
            <wp:extent cx="5155682" cy="2012950"/>
            <wp:effectExtent l="0" t="0" r="6985"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5844575" name="Picture 30"/>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5190866" cy="2026687"/>
                    </a:xfrm>
                    <a:prstGeom prst="rect">
                      <a:avLst/>
                    </a:prstGeom>
                    <a:noFill/>
                    <a:ln>
                      <a:noFill/>
                    </a:ln>
                  </pic:spPr>
                </pic:pic>
              </a:graphicData>
            </a:graphic>
            <wp14:sizeRelH relativeFrom="page">
              <wp14:pctWidth>0</wp14:pctWidth>
            </wp14:sizeRelH>
            <wp14:sizeRelV relativeFrom="page">
              <wp14:pctHeight>0</wp14:pctHeight>
            </wp14:sizeRelV>
          </wp:anchor>
        </w:drawing>
      </w:r>
      <w:r w:rsidR="00AC4397" w:rsidRPr="00B13758">
        <w:t>Individuals who experience 4 or more Adverse Childhood Experiences or traumatic events have an increased risk of high-risk behaviours and poorer outcomes as adults,</w:t>
      </w:r>
      <w:r w:rsidR="00AC4397" w:rsidRPr="00B13758">
        <w:rPr>
          <w:vertAlign w:val="superscript"/>
        </w:rPr>
        <w:footnoteReference w:id="40"/>
      </w:r>
      <w:r w:rsidR="00AC4397" w:rsidRPr="00B13758">
        <w:t xml:space="preserve"> as shown in the graphic</w:t>
      </w:r>
      <w:r w:rsidR="00AC4397" w:rsidRPr="00626E2A">
        <w:rPr>
          <w:rFonts w:cstheme="minorHAnsi"/>
          <w:color w:val="000000" w:themeColor="text1"/>
        </w:rPr>
        <w:t xml:space="preserve"> below.</w:t>
      </w:r>
      <w:r w:rsidR="00AC4397" w:rsidRPr="00626E2A">
        <w:rPr>
          <w:rFonts w:cstheme="minorHAnsi"/>
        </w:rPr>
        <w:t xml:space="preserve"> </w:t>
      </w:r>
    </w:p>
    <w:p w14:paraId="595D9643" w14:textId="55151450" w:rsidR="00AC4397" w:rsidRPr="00FF6AB5" w:rsidRDefault="00AC4397" w:rsidP="00AC4397">
      <w:pPr>
        <w:rPr>
          <w:rFonts w:ascii="Arial" w:hAnsi="Arial" w:cs="Arial"/>
        </w:rPr>
      </w:pPr>
    </w:p>
    <w:p w14:paraId="765A6C11" w14:textId="77777777" w:rsidR="00AC4397" w:rsidRPr="00FF6AB5" w:rsidRDefault="00AC4397" w:rsidP="00AC4397">
      <w:pPr>
        <w:rPr>
          <w:rFonts w:ascii="Arial" w:hAnsi="Arial" w:cs="Arial"/>
          <w:color w:val="000000" w:themeColor="text1"/>
        </w:rPr>
      </w:pPr>
    </w:p>
    <w:p w14:paraId="05F0BF51" w14:textId="77777777" w:rsidR="00AC4397" w:rsidRPr="00FF6AB5" w:rsidRDefault="00AC4397" w:rsidP="00AC4397">
      <w:pPr>
        <w:rPr>
          <w:rFonts w:ascii="Arial" w:hAnsi="Arial" w:cs="Arial"/>
          <w:color w:val="000000" w:themeColor="text1"/>
        </w:rPr>
      </w:pPr>
    </w:p>
    <w:p w14:paraId="7FE832B4" w14:textId="77777777" w:rsidR="00AC4397" w:rsidRPr="00FF6AB5" w:rsidRDefault="00AC4397" w:rsidP="00AC4397">
      <w:pPr>
        <w:rPr>
          <w:rFonts w:ascii="Arial" w:hAnsi="Arial" w:cs="Arial"/>
          <w:color w:val="000000" w:themeColor="text1"/>
        </w:rPr>
      </w:pPr>
    </w:p>
    <w:p w14:paraId="788AC568" w14:textId="77777777" w:rsidR="002010D6" w:rsidRDefault="002010D6" w:rsidP="00AC4397">
      <w:pPr>
        <w:rPr>
          <w:rFonts w:cstheme="minorHAnsi"/>
          <w:b/>
          <w:color w:val="000000" w:themeColor="text1"/>
        </w:rPr>
      </w:pPr>
    </w:p>
    <w:p w14:paraId="4E9524C6" w14:textId="77777777" w:rsidR="002010D6" w:rsidRDefault="002010D6" w:rsidP="00AC4397">
      <w:pPr>
        <w:rPr>
          <w:rFonts w:cstheme="minorHAnsi"/>
          <w:b/>
          <w:color w:val="000000" w:themeColor="text1"/>
        </w:rPr>
      </w:pPr>
    </w:p>
    <w:p w14:paraId="34B0E115" w14:textId="023A51DC" w:rsidR="002010D6" w:rsidRDefault="002010D6" w:rsidP="00AC4397">
      <w:pPr>
        <w:rPr>
          <w:rFonts w:cstheme="minorHAnsi"/>
          <w:b/>
          <w:color w:val="000000" w:themeColor="text1"/>
        </w:rPr>
      </w:pPr>
      <w:r w:rsidRPr="002010D6">
        <w:rPr>
          <w:b/>
          <w:noProof/>
          <w:sz w:val="24"/>
          <w:lang w:eastAsia="en-GB"/>
        </w:rPr>
        <mc:AlternateContent>
          <mc:Choice Requires="wps">
            <w:drawing>
              <wp:anchor distT="0" distB="0" distL="114300" distR="114300" simplePos="0" relativeHeight="251660288" behindDoc="0" locked="0" layoutInCell="1" allowOverlap="1" wp14:anchorId="7B99E8EF" wp14:editId="7CAEDDAB">
                <wp:simplePos x="0" y="0"/>
                <wp:positionH relativeFrom="column">
                  <wp:posOffset>0</wp:posOffset>
                </wp:positionH>
                <wp:positionV relativeFrom="paragraph">
                  <wp:posOffset>322580</wp:posOffset>
                </wp:positionV>
                <wp:extent cx="3884295" cy="53276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884295" cy="532765"/>
                        </a:xfrm>
                        <a:prstGeom prst="rect">
                          <a:avLst/>
                        </a:prstGeom>
                        <a:solidFill>
                          <a:prstClr val="white"/>
                        </a:solidFill>
                        <a:ln>
                          <a:noFill/>
                        </a:ln>
                      </wps:spPr>
                      <wps:txbx>
                        <w:txbxContent>
                          <w:p w14:paraId="1F88C54F" w14:textId="0C4D20A4" w:rsidR="00424794" w:rsidRPr="00AE1DD4" w:rsidRDefault="00424794" w:rsidP="00AC4397">
                            <w:pPr>
                              <w:pStyle w:val="Caption"/>
                              <w:rPr>
                                <w:rFonts w:cstheme="minorHAnsi"/>
                                <w:b/>
                                <w:i w:val="0"/>
                                <w:noProof/>
                                <w:sz w:val="26"/>
                                <w:szCs w:val="26"/>
                              </w:rPr>
                            </w:pPr>
                            <w:r w:rsidRPr="00AE1DD4">
                              <w:rPr>
                                <w:rFonts w:cstheme="minorHAnsi"/>
                                <w:b/>
                                <w:i w:val="0"/>
                                <w:noProof/>
                                <w:sz w:val="26"/>
                                <w:szCs w:val="26"/>
                              </w:rPr>
                              <w:t>Figure 1: Adverse Childhood Experiences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B99E8EF" id="_x0000_t202" coordsize="21600,21600" o:spt="202" path="m,l,21600r21600,l21600,xe">
                <v:stroke joinstyle="miter"/>
                <v:path gradientshapeok="t" o:connecttype="rect"/>
              </v:shapetype>
              <v:shape id="Text Box 14" o:spid="_x0000_s1027" type="#_x0000_t202" style="position:absolute;margin-left:0;margin-top:25.4pt;width:305.85pt;height:41.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" stroked="f">
                <v:textbox style="mso-fit-shape-to-text:t" inset="0,0,0,0">
                  <w:txbxContent>
                    <w:p w14:paraId="1F88C54F" w14:textId="0C4D20A4" w:rsidR="00424794" w:rsidRPr="00AE1DD4" w:rsidRDefault="00424794" w:rsidP="00AC4397">
                      <w:pPr>
                        <w:pStyle w:val="Caption"/>
                        <w:rPr>
                          <w:rFonts w:cstheme="minorHAnsi"/>
                          <w:b/>
                          <w:i w:val="0"/>
                          <w:noProof/>
                          <w:sz w:val="26"/>
                          <w:szCs w:val="26"/>
                        </w:rPr>
                      </w:pPr>
                      <w:r w:rsidRPr="00AE1DD4">
                        <w:rPr>
                          <w:rFonts w:cstheme="minorHAnsi"/>
                          <w:b/>
                          <w:i w:val="0"/>
                          <w:noProof/>
                          <w:sz w:val="26"/>
                          <w:szCs w:val="26"/>
                        </w:rPr>
                        <w:t>Figure 1: Adverse Childhood Experiences</w:t>
                      </w:r>
                    </w:p>
                  </w:txbxContent>
                </v:textbox>
              </v:shape>
            </w:pict>
          </mc:Fallback>
        </mc:AlternateContent>
      </w:r>
    </w:p>
    <w:p w14:paraId="09EE3102" w14:textId="531C5D76" w:rsidR="00AC4397" w:rsidRPr="002010D6" w:rsidRDefault="00AC4397" w:rsidP="00AC4397">
      <w:pPr>
        <w:rPr>
          <w:b/>
          <w:sz w:val="24"/>
          <w:lang w:eastAsia="en-GB"/>
        </w:rPr>
      </w:pPr>
    </w:p>
    <w:p w14:paraId="11DAD8E5" w14:textId="77777777" w:rsidR="00AC4397" w:rsidRPr="00A66EED" w:rsidRDefault="00AC4397" w:rsidP="00A66EED">
      <w:pPr>
        <w:pStyle w:val="Heading2"/>
      </w:pPr>
      <w:bookmarkStart w:id="33" w:name="_Toc75348893"/>
      <w:r w:rsidRPr="00A66EED">
        <w:t>Breastfeeding</w:t>
      </w:r>
      <w:bookmarkEnd w:id="33"/>
      <w:r w:rsidRPr="00A66EED">
        <w:t xml:space="preserve"> </w:t>
      </w:r>
    </w:p>
    <w:p w14:paraId="196CBBA9" w14:textId="4E32ECF1" w:rsidR="007E2D3A" w:rsidRDefault="007E2D3A" w:rsidP="00B13758">
      <w:r w:rsidRPr="00AA2358">
        <w:t>Supporting families to breastfeed and increasi</w:t>
      </w:r>
      <w:r>
        <w:t xml:space="preserve">ng the number of babies who are </w:t>
      </w:r>
      <w:r w:rsidRPr="00AA2358">
        <w:t>breastfed gives babies the best possible start</w:t>
      </w:r>
      <w:r>
        <w:t xml:space="preserve"> and considered a public health priority. </w:t>
      </w:r>
      <w:r w:rsidRPr="00AA2358">
        <w:t>There is extensive evidence on the breastfeeding benefits to mothers</w:t>
      </w:r>
      <w:r w:rsidR="001E7BA2">
        <w:t>,</w:t>
      </w:r>
      <w:r w:rsidRPr="00AA2358">
        <w:t xml:space="preserve"> and </w:t>
      </w:r>
      <w:r w:rsidR="001E7BA2">
        <w:t xml:space="preserve">to </w:t>
      </w:r>
      <w:r w:rsidRPr="00AA2358">
        <w:t>t</w:t>
      </w:r>
      <w:r>
        <w:t xml:space="preserve">heir babies’ health, as well as </w:t>
      </w:r>
      <w:r w:rsidRPr="00AA2358">
        <w:t>evidence on how breastfeeding increases the level of attachment and bonding between mothers and their babies</w:t>
      </w:r>
      <w:r>
        <w:t xml:space="preserve">. </w:t>
      </w:r>
      <w:r w:rsidRPr="00AA2358">
        <w:t>The longer breastfeeding continues, the longer the protection lasts and the greater the benefits</w:t>
      </w:r>
      <w:r>
        <w:t xml:space="preserve">. </w:t>
      </w:r>
      <w:r w:rsidRPr="00AA2358">
        <w:t xml:space="preserve">The World Health Organization and the Department of Health recommend exclusive breastfeeding for the first </w:t>
      </w:r>
      <w:r w:rsidR="001E7BA2">
        <w:t>6</w:t>
      </w:r>
      <w:r w:rsidRPr="00AA2358">
        <w:t xml:space="preserve"> months of life</w:t>
      </w:r>
      <w:r w:rsidR="0005348F">
        <w:t xml:space="preserve">. </w:t>
      </w:r>
    </w:p>
    <w:p w14:paraId="34D395A5" w14:textId="29DBB4C5" w:rsidR="00AC4397" w:rsidRDefault="00AC4397" w:rsidP="00B13758">
      <w:pPr>
        <w:rPr>
          <w:rFonts w:cstheme="minorHAnsi"/>
        </w:rPr>
      </w:pPr>
      <w:r>
        <w:rPr>
          <w:rFonts w:cstheme="minorHAnsi"/>
        </w:rPr>
        <w:t>Breastfed babies have lower rates of gastroenteritis, respiratory infections, sudden infant death syndrome, obesity and allergies. The health benefits of breas</w:t>
      </w:r>
      <w:r w:rsidR="00E07A69">
        <w:rPr>
          <w:rFonts w:cstheme="minorHAnsi"/>
        </w:rPr>
        <w:t>tfeeding for the mother include</w:t>
      </w:r>
      <w:r>
        <w:rPr>
          <w:rFonts w:cstheme="minorHAnsi"/>
        </w:rPr>
        <w:t xml:space="preserve"> lower risks of breast and ovarian cancers, cardiovascular disease, osteoporosis and obesity in later life</w:t>
      </w:r>
      <w:r w:rsidR="00E07A69">
        <w:rPr>
          <w:rFonts w:cstheme="minorHAnsi"/>
        </w:rPr>
        <w:t>.</w:t>
      </w:r>
    </w:p>
    <w:p w14:paraId="3420BD40" w14:textId="15A65817" w:rsidR="00AC4397" w:rsidRPr="00D4418B" w:rsidRDefault="00E07A69" w:rsidP="00B13758">
      <w:pPr>
        <w:rPr>
          <w:rFonts w:cstheme="minorHAnsi"/>
          <w:color w:val="000000" w:themeColor="text1"/>
        </w:rPr>
      </w:pPr>
      <w:r>
        <w:rPr>
          <w:rFonts w:cstheme="minorHAnsi"/>
          <w:color w:val="000000" w:themeColor="text1"/>
        </w:rPr>
        <w:t>Breastfeeding rates at 6-8 weeks</w:t>
      </w:r>
      <w:r w:rsidR="00AC4397" w:rsidRPr="00FB4FCC">
        <w:rPr>
          <w:rFonts w:cstheme="minorHAnsi"/>
          <w:color w:val="000000" w:themeColor="text1"/>
        </w:rPr>
        <w:t xml:space="preserve"> </w:t>
      </w:r>
      <w:r w:rsidR="00AC4397">
        <w:rPr>
          <w:rFonts w:cstheme="minorHAnsi"/>
          <w:color w:val="000000" w:themeColor="text1"/>
        </w:rPr>
        <w:t xml:space="preserve">have increased slightly </w:t>
      </w:r>
      <w:r w:rsidR="00AC4397" w:rsidRPr="00FB4FCC">
        <w:rPr>
          <w:rFonts w:cstheme="minorHAnsi"/>
          <w:color w:val="000000" w:themeColor="text1"/>
        </w:rPr>
        <w:t xml:space="preserve">in Central Bedfordshire over recent years and are now better than the national </w:t>
      </w:r>
      <w:r w:rsidR="00AC4397">
        <w:rPr>
          <w:rFonts w:cstheme="minorHAnsi"/>
          <w:color w:val="000000" w:themeColor="text1"/>
        </w:rPr>
        <w:t>average. However, there is still work to do, and there is significant variation across Central Bedfordshire localities.</w:t>
      </w:r>
    </w:p>
    <w:p w14:paraId="6708FFB6" w14:textId="77777777" w:rsidR="00AC4397" w:rsidRPr="00A66EED" w:rsidRDefault="00AC4397" w:rsidP="00A66EED">
      <w:pPr>
        <w:pStyle w:val="Heading2"/>
      </w:pPr>
      <w:bookmarkStart w:id="34" w:name="_Toc75348894"/>
      <w:r w:rsidRPr="00A66EED">
        <w:t>Preventable childhood diseases</w:t>
      </w:r>
      <w:bookmarkEnd w:id="34"/>
    </w:p>
    <w:p w14:paraId="5F46E38C" w14:textId="77777777" w:rsidR="00AC4397" w:rsidRPr="00FF6AB5" w:rsidRDefault="00AC4397" w:rsidP="00AC4397">
      <w:pPr>
        <w:spacing w:after="0" w:line="49" w:lineRule="exact"/>
        <w:rPr>
          <w:rFonts w:ascii="Arial" w:eastAsia="Times New Roman" w:hAnsi="Arial" w:cs="Arial"/>
          <w:sz w:val="20"/>
          <w:szCs w:val="20"/>
          <w:lang w:eastAsia="en-GB"/>
        </w:rPr>
      </w:pPr>
    </w:p>
    <w:p w14:paraId="75F8013B" w14:textId="66D205BE" w:rsidR="00AC4397" w:rsidRDefault="00AC4397" w:rsidP="00B13758">
      <w:r w:rsidRPr="00FB4FCC">
        <w:rPr>
          <w:lang w:eastAsia="en-GB"/>
        </w:rPr>
        <w:lastRenderedPageBreak/>
        <w:t>Antenatal and new</w:t>
      </w:r>
      <w:r>
        <w:rPr>
          <w:lang w:eastAsia="en-GB"/>
        </w:rPr>
        <w:t>-</w:t>
      </w:r>
      <w:r w:rsidRPr="00FB4FCC">
        <w:rPr>
          <w:lang w:eastAsia="en-GB"/>
        </w:rPr>
        <w:t xml:space="preserve">born screening is part of </w:t>
      </w:r>
      <w:r>
        <w:rPr>
          <w:lang w:eastAsia="en-GB"/>
        </w:rPr>
        <w:t xml:space="preserve">the </w:t>
      </w:r>
      <w:r w:rsidRPr="00FB4FCC">
        <w:rPr>
          <w:lang w:eastAsia="en-GB"/>
        </w:rPr>
        <w:t>routine maternity care</w:t>
      </w:r>
      <w:r>
        <w:rPr>
          <w:lang w:eastAsia="en-GB"/>
        </w:rPr>
        <w:t xml:space="preserve"> pathway</w:t>
      </w:r>
      <w:r w:rsidRPr="00FB4FCC">
        <w:rPr>
          <w:lang w:eastAsia="en-GB"/>
        </w:rPr>
        <w:t xml:space="preserve">. Through the robust programme provided locally, it can help </w:t>
      </w:r>
      <w:r>
        <w:rPr>
          <w:lang w:eastAsia="en-GB"/>
        </w:rPr>
        <w:t xml:space="preserve">to </w:t>
      </w:r>
      <w:r w:rsidRPr="00FB4FCC">
        <w:rPr>
          <w:lang w:eastAsia="en-GB"/>
        </w:rPr>
        <w:t>prevent infection of the new-born child</w:t>
      </w:r>
      <w:r>
        <w:rPr>
          <w:lang w:eastAsia="en-GB"/>
        </w:rPr>
        <w:t>,</w:t>
      </w:r>
      <w:r w:rsidRPr="00FB4FCC">
        <w:rPr>
          <w:lang w:eastAsia="en-GB"/>
        </w:rPr>
        <w:t xml:space="preserve"> and ensure </w:t>
      </w:r>
      <w:r>
        <w:rPr>
          <w:lang w:eastAsia="en-GB"/>
        </w:rPr>
        <w:t xml:space="preserve">that </w:t>
      </w:r>
      <w:r w:rsidRPr="00FB4FCC">
        <w:rPr>
          <w:lang w:eastAsia="en-GB"/>
        </w:rPr>
        <w:t>appropriate care is made available. The antenatal and new-born screening timeline goes from pre-conception to 8 weeks after birth.</w:t>
      </w:r>
      <w:r w:rsidRPr="00183F9B">
        <w:rPr>
          <w:vertAlign w:val="superscript"/>
        </w:rPr>
        <w:footnoteReference w:id="41"/>
      </w:r>
      <w:r w:rsidR="0005348F">
        <w:rPr>
          <w:lang w:eastAsia="en-GB"/>
        </w:rPr>
        <w:t xml:space="preserve"> </w:t>
      </w:r>
      <w:r w:rsidRPr="00FB4FCC">
        <w:rPr>
          <w:lang w:eastAsia="en-GB"/>
        </w:rPr>
        <w:t xml:space="preserve">Vaccination is recognised as one of the most effective public health interventions </w:t>
      </w:r>
      <w:r>
        <w:rPr>
          <w:lang w:eastAsia="en-GB"/>
        </w:rPr>
        <w:t xml:space="preserve">in the world, </w:t>
      </w:r>
      <w:r w:rsidRPr="00FB4FCC">
        <w:rPr>
          <w:lang w:eastAsia="en-GB"/>
        </w:rPr>
        <w:t>and the UK has one of the</w:t>
      </w:r>
      <w:r>
        <w:rPr>
          <w:lang w:eastAsia="en-GB"/>
        </w:rPr>
        <w:t xml:space="preserve"> best immunisation programmes. C</w:t>
      </w:r>
      <w:r w:rsidRPr="00FB4FCC">
        <w:rPr>
          <w:lang w:eastAsia="en-GB"/>
        </w:rPr>
        <w:t>overage</w:t>
      </w:r>
      <w:r>
        <w:rPr>
          <w:lang w:eastAsia="en-GB"/>
        </w:rPr>
        <w:t xml:space="preserve"> of over 95%</w:t>
      </w:r>
      <w:r w:rsidRPr="00FB4FCC">
        <w:rPr>
          <w:lang w:eastAsia="en-GB"/>
        </w:rPr>
        <w:t xml:space="preserve"> protects the whole community</w:t>
      </w:r>
      <w:r>
        <w:rPr>
          <w:lang w:eastAsia="en-GB"/>
        </w:rPr>
        <w:t xml:space="preserve"> -</w:t>
      </w:r>
      <w:r w:rsidRPr="00FB4FCC">
        <w:rPr>
          <w:lang w:eastAsia="en-GB"/>
        </w:rPr>
        <w:t xml:space="preserve"> not just those vaccinated</w:t>
      </w:r>
      <w:r>
        <w:rPr>
          <w:lang w:eastAsia="en-GB"/>
        </w:rPr>
        <w:t xml:space="preserve"> -</w:t>
      </w:r>
      <w:r w:rsidRPr="00FB4FCC">
        <w:rPr>
          <w:lang w:eastAsia="en-GB"/>
        </w:rPr>
        <w:t>by reducing the likelihood of infectious diseases being able to spread.</w:t>
      </w:r>
      <w:r w:rsidRPr="00DA3E38">
        <w:t xml:space="preserve"> </w:t>
      </w:r>
      <w:r>
        <w:t>Research shows that children under the age of 5 years have the highest rate of hospital admissions of any age group. The purpose of the childhood vaccination programme is to help to protect children against preventable diseases, including measles, mumps and rubella.</w:t>
      </w:r>
    </w:p>
    <w:p w14:paraId="735EF74A" w14:textId="3C572AE8" w:rsidR="00E10519" w:rsidRDefault="00E10519" w:rsidP="00E10519">
      <w:pPr>
        <w:rPr>
          <w:color w:val="FF0000"/>
        </w:rPr>
      </w:pPr>
      <w:r>
        <w:t>Central Bedfordshire, for the 12-month indicators of Diphtheria/tetanus/Pertussis/Polio/Hib Influenza/Hepatitis B, Rotavirus, Pneumococcal and Meningitis B vaccines, are all above the England and East of England average for Q1-3 2020/21.</w:t>
      </w:r>
      <w:r w:rsidR="000A3B2B">
        <w:t xml:space="preserve"> </w:t>
      </w:r>
      <w:r>
        <w:t>Most vaccines types, other than Rotavirus, have sat consistently above the national COVER target of 95%, even within the constraints of the pandemic. Sustaining uptake is very much attributed to the work of both General Practice and the support of the redeployed Community and School Age Immunisation team.</w:t>
      </w:r>
      <w:r w:rsidR="000A3B2B">
        <w:t xml:space="preserve"> </w:t>
      </w:r>
    </w:p>
    <w:p w14:paraId="1D41D4B6" w14:textId="1E29CC97" w:rsidR="00E10519" w:rsidRDefault="00E10519" w:rsidP="00E10519">
      <w:r>
        <w:t>Considering the 2</w:t>
      </w:r>
      <w:r w:rsidRPr="0020470C">
        <w:rPr>
          <w:vertAlign w:val="superscript"/>
        </w:rPr>
        <w:t>nd</w:t>
      </w:r>
      <w:r>
        <w:t xml:space="preserve"> MMR dose at age 5, Central Bedfordshire has performed above the England and East of England average, although has not reached the 95% target.</w:t>
      </w:r>
      <w:r w:rsidR="000A3B2B">
        <w:t xml:space="preserve"> </w:t>
      </w:r>
      <w:r>
        <w:t>It is currently at 92.6%, Q3 2020/21. Strategies are in place with the ICS, NHSE and the Child Health Information Service, to improve uptake through targeted work, at practice level, for all children with outstanding MMR vaccinations.</w:t>
      </w:r>
    </w:p>
    <w:p w14:paraId="018A034B" w14:textId="66829AE0" w:rsidR="00E10519" w:rsidRPr="0020470C" w:rsidRDefault="00E10519" w:rsidP="00E10519">
      <w:r>
        <w:t xml:space="preserve">Full uptake figures can be found </w:t>
      </w:r>
      <w:r w:rsidR="00100E3C">
        <w:t>in the COVER programme, 2020.</w:t>
      </w:r>
      <w:r w:rsidR="00100E3C">
        <w:rPr>
          <w:rStyle w:val="FootnoteReference"/>
        </w:rPr>
        <w:footnoteReference w:id="42"/>
      </w:r>
      <w:r w:rsidR="00100E3C">
        <w:t xml:space="preserve"> </w:t>
      </w:r>
    </w:p>
    <w:p w14:paraId="26ACF810" w14:textId="761EA42A" w:rsidR="00E10519" w:rsidRDefault="00E10519" w:rsidP="00E10519">
      <w:pPr>
        <w:rPr>
          <w:lang w:eastAsia="en-GB"/>
        </w:rPr>
      </w:pPr>
      <w:r>
        <w:rPr>
          <w:lang w:eastAsia="en-GB"/>
        </w:rPr>
        <w:t>The annual flu vaccination programme now includes children; this helps to protect them from catching flu, and helps to prevent them spreading infection to their families and the wider community.</w:t>
      </w:r>
      <w:r w:rsidR="000A3B2B">
        <w:rPr>
          <w:lang w:eastAsia="en-GB"/>
        </w:rPr>
        <w:t xml:space="preserve"> </w:t>
      </w:r>
      <w:r>
        <w:rPr>
          <w:lang w:eastAsia="en-GB"/>
        </w:rPr>
        <w:t>Reporting as Bedfordshire CCG, flu vaccination uptake in 2020/21 for the 2 &amp; 3 year olds was above both the England and East of England uptake and a significant improvement on 2019/20.</w:t>
      </w:r>
    </w:p>
    <w:p w14:paraId="22333F5D" w14:textId="54B550E9" w:rsidR="00E10519" w:rsidRPr="00FB4FCC" w:rsidRDefault="00E10519" w:rsidP="00E10519">
      <w:r>
        <w:rPr>
          <w:lang w:eastAsia="en-GB"/>
        </w:rPr>
        <w:t>The NHSE Screening &amp; Immunisation Team continue to update all members of the wider team, in partnership with Public Health, including 0-19 teams including Looked After Children teams, General Practice staff both clinical and non-clinical, pharmacists, Foster carers, Childminders and Early Staff on the changes in the UK Routine Vaccination Schedule, strategies on improving uptake, the role of Child Health Information Service and reducing inequalities.</w:t>
      </w:r>
    </w:p>
    <w:p w14:paraId="25211DA9" w14:textId="667B7F33" w:rsidR="00AC4397" w:rsidRPr="00FF6AB5" w:rsidRDefault="00AC4397" w:rsidP="00AC4397">
      <w:pPr>
        <w:rPr>
          <w:rFonts w:ascii="Arial" w:hAnsi="Arial" w:cs="Arial"/>
          <w:b/>
        </w:rPr>
      </w:pPr>
      <w:r>
        <w:rPr>
          <w:noProof/>
          <w:lang w:eastAsia="en-GB"/>
        </w:rPr>
        <w:lastRenderedPageBreak/>
        <w:drawing>
          <wp:inline distT="0" distB="0" distL="0" distR="0" wp14:anchorId="7FBB0A2E" wp14:editId="45827C59">
            <wp:extent cx="4785360" cy="2966329"/>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789403" cy="2968835"/>
                    </a:xfrm>
                    <a:prstGeom prst="rect">
                      <a:avLst/>
                    </a:prstGeom>
                  </pic:spPr>
                </pic:pic>
              </a:graphicData>
            </a:graphic>
          </wp:inline>
        </w:drawing>
      </w:r>
    </w:p>
    <w:p w14:paraId="027B987E" w14:textId="2ACBBB5F" w:rsidR="00AC4397" w:rsidRPr="00FF6AB5" w:rsidRDefault="00E07A69" w:rsidP="00AC4397">
      <w:pPr>
        <w:rPr>
          <w:rFonts w:ascii="Arial" w:hAnsi="Arial" w:cs="Arial"/>
          <w:b/>
        </w:rPr>
      </w:pPr>
      <w:r w:rsidRPr="00761A96">
        <w:rPr>
          <w:noProof/>
          <w:lang w:eastAsia="en-GB"/>
        </w:rPr>
        <mc:AlternateContent>
          <mc:Choice Requires="wps">
            <w:drawing>
              <wp:anchor distT="0" distB="0" distL="114300" distR="114300" simplePos="0" relativeHeight="251661312" behindDoc="0" locked="0" layoutInCell="1" allowOverlap="1" wp14:anchorId="39E94311" wp14:editId="76CC123A">
                <wp:simplePos x="0" y="0"/>
                <wp:positionH relativeFrom="margin">
                  <wp:posOffset>76200</wp:posOffset>
                </wp:positionH>
                <wp:positionV relativeFrom="paragraph">
                  <wp:posOffset>10795</wp:posOffset>
                </wp:positionV>
                <wp:extent cx="4845050" cy="53276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4845050" cy="532765"/>
                        </a:xfrm>
                        <a:prstGeom prst="rect">
                          <a:avLst/>
                        </a:prstGeom>
                        <a:solidFill>
                          <a:prstClr val="white"/>
                        </a:solidFill>
                        <a:ln>
                          <a:noFill/>
                        </a:ln>
                      </wps:spPr>
                      <wps:txbx>
                        <w:txbxContent>
                          <w:p w14:paraId="506406F7" w14:textId="370D3BC4" w:rsidR="00424794" w:rsidRPr="00AE1DD4" w:rsidRDefault="00424794" w:rsidP="00AC4397">
                            <w:pPr>
                              <w:pStyle w:val="Caption"/>
                              <w:rPr>
                                <w:rFonts w:cstheme="minorHAnsi"/>
                                <w:b/>
                                <w:i w:val="0"/>
                                <w:noProof/>
                                <w:sz w:val="26"/>
                                <w:szCs w:val="26"/>
                              </w:rPr>
                            </w:pPr>
                            <w:r w:rsidRPr="00AE1DD4">
                              <w:rPr>
                                <w:rFonts w:cstheme="minorHAnsi"/>
                                <w:b/>
                                <w:i w:val="0"/>
                                <w:noProof/>
                                <w:sz w:val="26"/>
                                <w:szCs w:val="26"/>
                              </w:rPr>
                              <w:t xml:space="preserve">Figure 2: </w:t>
                            </w:r>
                            <w:r w:rsidRPr="00AE1DD4">
                              <w:rPr>
                                <w:b/>
                                <w:i w:val="0"/>
                                <w:sz w:val="26"/>
                                <w:szCs w:val="26"/>
                              </w:rPr>
                              <w:t>Importance of immunisation in children and young people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9E94311" id="Text Box 17" o:spid="_x0000_s1028" type="#_x0000_t202" style="position:absolute;margin-left:6pt;margin-top:.85pt;width:381.5pt;height:41.9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" stroked="f">
                <v:textbox style="mso-fit-shape-to-text:t" inset="0,0,0,0">
                  <w:txbxContent>
                    <w:p w14:paraId="506406F7" w14:textId="370D3BC4" w:rsidR="00424794" w:rsidRPr="00AE1DD4" w:rsidRDefault="00424794" w:rsidP="00AC4397">
                      <w:pPr>
                        <w:pStyle w:val="Caption"/>
                        <w:rPr>
                          <w:rFonts w:cstheme="minorHAnsi"/>
                          <w:b/>
                          <w:i w:val="0"/>
                          <w:noProof/>
                          <w:sz w:val="26"/>
                          <w:szCs w:val="26"/>
                        </w:rPr>
                      </w:pPr>
                      <w:r w:rsidRPr="00AE1DD4">
                        <w:rPr>
                          <w:rFonts w:cstheme="minorHAnsi"/>
                          <w:b/>
                          <w:i w:val="0"/>
                          <w:noProof/>
                          <w:sz w:val="26"/>
                          <w:szCs w:val="26"/>
                        </w:rPr>
                        <w:t xml:space="preserve">Figure 2: </w:t>
                      </w:r>
                      <w:r w:rsidRPr="00AE1DD4">
                        <w:rPr>
                          <w:b/>
                          <w:i w:val="0"/>
                          <w:sz w:val="26"/>
                          <w:szCs w:val="26"/>
                        </w:rPr>
                        <w:t>Importance of immunisation in children and young people</w:t>
                      </w:r>
                    </w:p>
                  </w:txbxContent>
                </v:textbox>
                <w10:wrap anchorx="margin"/>
              </v:shape>
            </w:pict>
          </mc:Fallback>
        </mc:AlternateContent>
      </w:r>
    </w:p>
    <w:p w14:paraId="5A95C0CF" w14:textId="77777777" w:rsidR="00AC4397" w:rsidRDefault="00AC4397" w:rsidP="00A66EED">
      <w:pPr>
        <w:pStyle w:val="Heading2"/>
      </w:pPr>
      <w:bookmarkStart w:id="35" w:name="_Toc75348895"/>
      <w:bookmarkStart w:id="36" w:name="_Toc69142326"/>
      <w:r>
        <w:t>Oral Health</w:t>
      </w:r>
      <w:bookmarkEnd w:id="35"/>
    </w:p>
    <w:p w14:paraId="6F2C2A07" w14:textId="68369AED" w:rsidR="00AC4397" w:rsidRPr="00851084" w:rsidRDefault="00AC4397" w:rsidP="00B13758">
      <w:pPr>
        <w:rPr>
          <w:rFonts w:cstheme="minorHAnsi"/>
        </w:rPr>
      </w:pPr>
      <w:r>
        <w:t>Poor oral health can affect children’s ability to speak, eat, sleep, play and socialise and can</w:t>
      </w:r>
      <w:r w:rsidR="006378C5">
        <w:t xml:space="preserve"> </w:t>
      </w:r>
      <w:r>
        <w:t>negatively impact on a child’s school attendance and wellbeing. In the UK, tooth decay is still the</w:t>
      </w:r>
      <w:r w:rsidR="006378C5">
        <w:t xml:space="preserve"> </w:t>
      </w:r>
      <w:r>
        <w:t>commonest cause of admission to hospital in 5-19 year olds. Through the locally commissioned Oral</w:t>
      </w:r>
      <w:r w:rsidR="006378C5">
        <w:t xml:space="preserve"> </w:t>
      </w:r>
      <w:r>
        <w:t xml:space="preserve">Health Promotion (OHP) </w:t>
      </w:r>
      <w:r>
        <w:rPr>
          <w:rFonts w:cstheme="minorHAnsi"/>
        </w:rPr>
        <w:t xml:space="preserve">Service, </w:t>
      </w:r>
      <w:r w:rsidRPr="00851084">
        <w:rPr>
          <w:rFonts w:cstheme="minorHAnsi"/>
        </w:rPr>
        <w:t xml:space="preserve">health education advice, information and </w:t>
      </w:r>
      <w:r>
        <w:rPr>
          <w:rFonts w:cstheme="minorHAnsi"/>
        </w:rPr>
        <w:t>training</w:t>
      </w:r>
      <w:r w:rsidR="006378C5">
        <w:rPr>
          <w:rFonts w:cstheme="minorHAnsi"/>
        </w:rPr>
        <w:t xml:space="preserve"> </w:t>
      </w:r>
      <w:r>
        <w:rPr>
          <w:rFonts w:cstheme="minorHAnsi"/>
        </w:rPr>
        <w:t xml:space="preserve">is provided </w:t>
      </w:r>
      <w:r w:rsidRPr="00851084">
        <w:rPr>
          <w:rFonts w:cstheme="minorHAnsi"/>
        </w:rPr>
        <w:t xml:space="preserve">in various settings, to a range of groups in </w:t>
      </w:r>
      <w:r>
        <w:rPr>
          <w:rFonts w:cstheme="minorHAnsi"/>
        </w:rPr>
        <w:t>Central Bedfordshire</w:t>
      </w:r>
      <w:r w:rsidRPr="00851084">
        <w:rPr>
          <w:rFonts w:cstheme="minorHAnsi"/>
        </w:rPr>
        <w:t xml:space="preserve"> which includes: </w:t>
      </w:r>
    </w:p>
    <w:p w14:paraId="0C552EE8" w14:textId="77777777" w:rsidR="00AC4397" w:rsidRPr="00851084" w:rsidRDefault="00AC4397" w:rsidP="001B1B66">
      <w:pPr>
        <w:pStyle w:val="ListParagraph"/>
        <w:numPr>
          <w:ilvl w:val="0"/>
          <w:numId w:val="24"/>
        </w:numPr>
        <w:ind w:left="714" w:hanging="357"/>
        <w:rPr>
          <w:rFonts w:cstheme="minorHAnsi"/>
        </w:rPr>
      </w:pPr>
      <w:r w:rsidRPr="00851084">
        <w:rPr>
          <w:rFonts w:cstheme="minorHAnsi"/>
        </w:rPr>
        <w:t>Nursery Schools</w:t>
      </w:r>
    </w:p>
    <w:p w14:paraId="3AF52990" w14:textId="77777777" w:rsidR="00AC4397" w:rsidRPr="00851084" w:rsidRDefault="00AC4397" w:rsidP="001B1B66">
      <w:pPr>
        <w:pStyle w:val="ListParagraph"/>
        <w:numPr>
          <w:ilvl w:val="0"/>
          <w:numId w:val="24"/>
        </w:numPr>
        <w:ind w:left="714" w:hanging="357"/>
        <w:rPr>
          <w:rFonts w:cstheme="minorHAnsi"/>
        </w:rPr>
      </w:pPr>
      <w:r w:rsidRPr="00851084">
        <w:rPr>
          <w:rFonts w:cstheme="minorHAnsi"/>
        </w:rPr>
        <w:t>Pre-Schools</w:t>
      </w:r>
    </w:p>
    <w:p w14:paraId="6A484463" w14:textId="77777777" w:rsidR="00AC4397" w:rsidRPr="00851084" w:rsidRDefault="00AC4397" w:rsidP="001B1B66">
      <w:pPr>
        <w:pStyle w:val="ListParagraph"/>
        <w:numPr>
          <w:ilvl w:val="0"/>
          <w:numId w:val="24"/>
        </w:numPr>
        <w:ind w:left="714" w:hanging="357"/>
        <w:rPr>
          <w:rFonts w:cstheme="minorHAnsi"/>
        </w:rPr>
      </w:pPr>
      <w:r w:rsidRPr="00851084">
        <w:rPr>
          <w:rFonts w:cstheme="minorHAnsi"/>
        </w:rPr>
        <w:t>Foster carers</w:t>
      </w:r>
    </w:p>
    <w:p w14:paraId="1EEB2509" w14:textId="20D94F7C" w:rsidR="00AC4397" w:rsidRPr="003D7ECF" w:rsidRDefault="00AC4397" w:rsidP="003D7ECF">
      <w:pPr>
        <w:pStyle w:val="ListParagraph"/>
        <w:numPr>
          <w:ilvl w:val="0"/>
          <w:numId w:val="24"/>
        </w:numPr>
        <w:ind w:left="714" w:hanging="357"/>
        <w:rPr>
          <w:rFonts w:cstheme="minorHAnsi"/>
        </w:rPr>
      </w:pPr>
      <w:r w:rsidRPr="00851084">
        <w:rPr>
          <w:rFonts w:cstheme="minorHAnsi"/>
        </w:rPr>
        <w:t>Other groups by request</w:t>
      </w:r>
    </w:p>
    <w:p w14:paraId="056F26D9" w14:textId="4E9C6CAF" w:rsidR="00AC4397" w:rsidRDefault="00AC4397" w:rsidP="00B13758">
      <w:r w:rsidRPr="00851084">
        <w:t>The team</w:t>
      </w:r>
      <w:r>
        <w:t xml:space="preserve">, who are part of Cambridgeshire Community Services (CCS), </w:t>
      </w:r>
      <w:r w:rsidRPr="00851084">
        <w:t xml:space="preserve">also provide training to other CCS children’s teams including </w:t>
      </w:r>
      <w:r>
        <w:t xml:space="preserve">the </w:t>
      </w:r>
      <w:r w:rsidRPr="00851084">
        <w:t>0-19 HCP</w:t>
      </w:r>
      <w:r>
        <w:t xml:space="preserve"> Service</w:t>
      </w:r>
      <w:r w:rsidRPr="00851084">
        <w:t xml:space="preserve">, specialist school nurses and </w:t>
      </w:r>
      <w:r>
        <w:t xml:space="preserve">the </w:t>
      </w:r>
      <w:r w:rsidRPr="00851084">
        <w:t>looked after children (LAC) health team. Oral health is discussed by the HCP team in all 0-5 mandated contacts</w:t>
      </w:r>
      <w:r>
        <w:t>,</w:t>
      </w:r>
      <w:r w:rsidRPr="00851084">
        <w:t xml:space="preserve"> with </w:t>
      </w:r>
      <w:r>
        <w:t xml:space="preserve">staff </w:t>
      </w:r>
      <w:r w:rsidRPr="00851084">
        <w:t xml:space="preserve">using activities and materials provided by the </w:t>
      </w:r>
      <w:r>
        <w:t xml:space="preserve">OHP </w:t>
      </w:r>
      <w:r w:rsidRPr="00851084">
        <w:t>team</w:t>
      </w:r>
      <w:r>
        <w:t xml:space="preserve">. </w:t>
      </w:r>
      <w:r w:rsidRPr="00851084">
        <w:t>The training delivered to 5-19 teams covers specific areas</w:t>
      </w:r>
      <w:r>
        <w:t xml:space="preserve"> -</w:t>
      </w:r>
      <w:r w:rsidRPr="00851084">
        <w:t xml:space="preserve"> i.e.</w:t>
      </w:r>
      <w:r>
        <w:t>,</w:t>
      </w:r>
      <w:r w:rsidRPr="00851084">
        <w:t xml:space="preserve"> interdental cleaning, HPV awareness, piercings etc.</w:t>
      </w:r>
    </w:p>
    <w:p w14:paraId="60BDF8A0" w14:textId="7EA9BA1F" w:rsidR="00AC4397" w:rsidRDefault="00AC4397" w:rsidP="00B13758">
      <w:r>
        <w:t>Professionals in oral health promotion offer health protection messages for families to promote the importance of good oral health using a range of evidence based approaches such as: apps and websites through Start4Life and Change4Life; encouraging children and their families to register and attend a dentist if they have not done so already; making every contact count by delivering brief intervention and advice to parents/carers including making the link between healthy eating (low sugar diet/drinks) and good oral health; promoting good oral health practices such as effective tooth brushing, and the use of fluoride paste.</w:t>
      </w:r>
    </w:p>
    <w:p w14:paraId="0A02885A" w14:textId="68D74890" w:rsidR="00AC4397" w:rsidRPr="00851084" w:rsidRDefault="00AC4397" w:rsidP="0043680D">
      <w:r w:rsidRPr="00851084">
        <w:t xml:space="preserve">The </w:t>
      </w:r>
      <w:r>
        <w:t xml:space="preserve">OHP team also deliver the </w:t>
      </w:r>
      <w:r w:rsidRPr="00851084">
        <w:t>‘</w:t>
      </w:r>
      <w:r w:rsidR="00C81F93" w:rsidRPr="00851084">
        <w:t>my smile</w:t>
      </w:r>
      <w:r w:rsidRPr="00851084">
        <w:t xml:space="preserve">’ accredited programme for early </w:t>
      </w:r>
      <w:r w:rsidR="006378C5" w:rsidRPr="00851084">
        <w:t>years’</w:t>
      </w:r>
      <w:r w:rsidRPr="00851084">
        <w:t xml:space="preserve"> settings</w:t>
      </w:r>
      <w:r>
        <w:t xml:space="preserve"> and </w:t>
      </w:r>
      <w:r w:rsidR="00891E98">
        <w:t>C</w:t>
      </w:r>
      <w:r>
        <w:t>hildren’s</w:t>
      </w:r>
      <w:r w:rsidR="006378C5">
        <w:t xml:space="preserve"> </w:t>
      </w:r>
      <w:r w:rsidR="00891E98">
        <w:t>C</w:t>
      </w:r>
      <w:r>
        <w:t xml:space="preserve">entres. </w:t>
      </w:r>
      <w:r w:rsidRPr="00851084">
        <w:t xml:space="preserve">The programme guides settings in the application of the </w:t>
      </w:r>
      <w:r>
        <w:t>4-</w:t>
      </w:r>
      <w:r w:rsidRPr="00851084">
        <w:t xml:space="preserve">step approach to </w:t>
      </w:r>
      <w:r w:rsidRPr="00851084">
        <w:lastRenderedPageBreak/>
        <w:t>provi</w:t>
      </w:r>
      <w:r>
        <w:t>ding</w:t>
      </w:r>
      <w:r w:rsidR="006378C5">
        <w:t xml:space="preserve"> </w:t>
      </w:r>
      <w:r w:rsidRPr="00851084">
        <w:t>a tooth</w:t>
      </w:r>
      <w:r>
        <w:t>-</w:t>
      </w:r>
      <w:r w:rsidRPr="00851084">
        <w:t xml:space="preserve">friendly environment for children within their care, including a supervised </w:t>
      </w:r>
      <w:r w:rsidR="00C81F93" w:rsidRPr="00851084">
        <w:t>tooth-brushing</w:t>
      </w:r>
      <w:r w:rsidR="006378C5">
        <w:t xml:space="preserve"> </w:t>
      </w:r>
      <w:r w:rsidRPr="00851084">
        <w:t>programme. The ‘</w:t>
      </w:r>
      <w:r w:rsidR="00C81F93" w:rsidRPr="00851084">
        <w:t>my smile</w:t>
      </w:r>
      <w:r w:rsidRPr="00851084">
        <w:t>’ accreditation is given to settings that can demonstrate to the ‘</w:t>
      </w:r>
      <w:r w:rsidR="00C81F93" w:rsidRPr="00851084">
        <w:t>my smile</w:t>
      </w:r>
      <w:r w:rsidRPr="00851084">
        <w:t>’</w:t>
      </w:r>
      <w:r w:rsidR="006378C5">
        <w:t xml:space="preserve"> </w:t>
      </w:r>
      <w:r w:rsidRPr="00851084">
        <w:t xml:space="preserve">team that all </w:t>
      </w:r>
      <w:r>
        <w:t>4</w:t>
      </w:r>
      <w:r w:rsidRPr="00851084">
        <w:t xml:space="preserve"> steps are in fully in place</w:t>
      </w:r>
      <w:r>
        <w:rPr>
          <w:rFonts w:ascii="Tahoma" w:hAnsi="Tahoma" w:cs="Tahoma"/>
        </w:rPr>
        <w:t xml:space="preserve"> </w:t>
      </w:r>
      <w:r w:rsidRPr="00DA59A9">
        <w:t>and are</w:t>
      </w:r>
      <w:r w:rsidR="003F211E">
        <w:t xml:space="preserve"> being implemented effectively.</w:t>
      </w:r>
    </w:p>
    <w:p w14:paraId="1E358C69" w14:textId="77777777" w:rsidR="00AC4397" w:rsidRPr="00183F9B" w:rsidRDefault="00AC4397" w:rsidP="00A66EED">
      <w:pPr>
        <w:pStyle w:val="Heading2"/>
      </w:pPr>
      <w:bookmarkStart w:id="37" w:name="_Toc75348896"/>
      <w:r w:rsidRPr="00183F9B">
        <w:t xml:space="preserve">The impact of COVID-19 on </w:t>
      </w:r>
      <w:r>
        <w:t>h</w:t>
      </w:r>
      <w:r w:rsidRPr="00183F9B">
        <w:t xml:space="preserve">ealthy </w:t>
      </w:r>
      <w:r>
        <w:t>b</w:t>
      </w:r>
      <w:r w:rsidRPr="00183F9B">
        <w:t>irth</w:t>
      </w:r>
      <w:r>
        <w:t>s</w:t>
      </w:r>
      <w:r w:rsidRPr="00183F9B">
        <w:t xml:space="preserve"> and </w:t>
      </w:r>
      <w:r>
        <w:t>e</w:t>
      </w:r>
      <w:r w:rsidRPr="00183F9B">
        <w:t xml:space="preserve">arly </w:t>
      </w:r>
      <w:r>
        <w:t>y</w:t>
      </w:r>
      <w:r w:rsidRPr="00183F9B">
        <w:t>ears</w:t>
      </w:r>
      <w:bookmarkEnd w:id="36"/>
      <w:bookmarkEnd w:id="37"/>
      <w:r w:rsidRPr="00183F9B">
        <w:t xml:space="preserve"> </w:t>
      </w:r>
    </w:p>
    <w:p w14:paraId="075855F7" w14:textId="77777777" w:rsidR="00AC4397" w:rsidRPr="00183F9B" w:rsidRDefault="00AC4397" w:rsidP="00B13758">
      <w:r w:rsidRPr="00183F9B">
        <w:t xml:space="preserve">In </w:t>
      </w:r>
      <w:r>
        <w:t>Central Bedfordshire</w:t>
      </w:r>
      <w:r w:rsidRPr="00183F9B">
        <w:t xml:space="preserve">, there have been </w:t>
      </w:r>
      <w:r>
        <w:t>several</w:t>
      </w:r>
      <w:r w:rsidRPr="00183F9B">
        <w:t xml:space="preserve"> changes to labour and post-natal services. To protect families during the pandemic</w:t>
      </w:r>
      <w:r>
        <w:t>,</w:t>
      </w:r>
      <w:r w:rsidRPr="00183F9B">
        <w:t xml:space="preserve"> there has been a reduction in postnatal</w:t>
      </w:r>
      <w:r>
        <w:t>,</w:t>
      </w:r>
      <w:r w:rsidRPr="00183F9B">
        <w:t xml:space="preserve"> midwifery and health visit</w:t>
      </w:r>
      <w:r>
        <w:t>ing</w:t>
      </w:r>
      <w:r w:rsidRPr="00183F9B">
        <w:t xml:space="preserve"> home visits.</w:t>
      </w:r>
      <w:r>
        <w:t xml:space="preserve"> </w:t>
      </w:r>
      <w:r w:rsidRPr="00183F9B">
        <w:t xml:space="preserve">Although partners have been able to support women during their birth, it has been necessary to </w:t>
      </w:r>
      <w:r>
        <w:t>limit</w:t>
      </w:r>
      <w:r w:rsidRPr="00183F9B">
        <w:t xml:space="preserve"> visitors to labour, antenatal and postnatal ward</w:t>
      </w:r>
      <w:r>
        <w:t>s</w:t>
      </w:r>
      <w:r w:rsidRPr="00183F9B">
        <w:t xml:space="preserve">. </w:t>
      </w:r>
    </w:p>
    <w:p w14:paraId="62E69296" w14:textId="77777777" w:rsidR="00AC4397" w:rsidRPr="00183F9B" w:rsidRDefault="00AC4397" w:rsidP="00B13758">
      <w:r w:rsidRPr="00183F9B">
        <w:t>Immunisation appointments moved to children</w:t>
      </w:r>
      <w:r>
        <w:t>’s</w:t>
      </w:r>
      <w:r w:rsidRPr="00183F9B">
        <w:t xml:space="preserve"> centres in April 2020.</w:t>
      </w:r>
      <w:r>
        <w:t xml:space="preserve"> </w:t>
      </w:r>
      <w:r w:rsidRPr="00183F9B">
        <w:t xml:space="preserve">Although vaccination counts fell in March 2020 when social distancing was introduced, it is now comparable to vaccination rates at this point in 2019 (before the </w:t>
      </w:r>
      <w:r>
        <w:t xml:space="preserve">COVID-19 </w:t>
      </w:r>
      <w:r w:rsidRPr="00183F9B">
        <w:t>pandemic).</w:t>
      </w:r>
    </w:p>
    <w:p w14:paraId="429264A0" w14:textId="77777777" w:rsidR="00AC4397" w:rsidRPr="00183F9B" w:rsidRDefault="00AC4397" w:rsidP="00B13758">
      <w:r w:rsidRPr="00183F9B">
        <w:t>One of the major impacts of pre</w:t>
      </w:r>
      <w:r>
        <w:t>-</w:t>
      </w:r>
      <w:r w:rsidRPr="00183F9B">
        <w:t>term deliveries is necrotising enterocolitis (NEC).</w:t>
      </w:r>
      <w:r>
        <w:t xml:space="preserve"> </w:t>
      </w:r>
      <w:r w:rsidRPr="00183F9B">
        <w:t>Depending on the severity, neonates with NEC may require both neonatal services in maternity settings and surgical services in paediatric units.</w:t>
      </w:r>
      <w:r>
        <w:t xml:space="preserve"> </w:t>
      </w:r>
      <w:r w:rsidRPr="00183F9B">
        <w:t>Studies have shown that breastmilk is one of the most effective ways to prevent or reduce the severity of NEC.</w:t>
      </w:r>
      <w:r>
        <w:t xml:space="preserve"> </w:t>
      </w:r>
      <w:r w:rsidRPr="00183F9B">
        <w:t xml:space="preserve">Supporting breastfeeding provides an opportunity to promote neonatal health, and it appears that during </w:t>
      </w:r>
      <w:r>
        <w:t>the pandemic</w:t>
      </w:r>
      <w:r w:rsidRPr="00183F9B">
        <w:t xml:space="preserve"> more mothers were breastfeeding at 6-8 weeks.</w:t>
      </w:r>
      <w:r>
        <w:t xml:space="preserve"> </w:t>
      </w:r>
      <w:r w:rsidRPr="00183F9B">
        <w:t>In order to sustain this unexpected improvement</w:t>
      </w:r>
      <w:r>
        <w:t>,</w:t>
      </w:r>
      <w:r w:rsidRPr="00183F9B">
        <w:t xml:space="preserve"> we need to understand why this i</w:t>
      </w:r>
      <w:r>
        <w:t>ncrease</w:t>
      </w:r>
      <w:r w:rsidRPr="00183F9B">
        <w:t xml:space="preserve"> has been seen.</w:t>
      </w:r>
    </w:p>
    <w:p w14:paraId="052B29B1" w14:textId="73F1FA87" w:rsidR="00AC4397" w:rsidRPr="00183F9B" w:rsidRDefault="00B37FA1" w:rsidP="00B13758">
      <w:r>
        <w:t xml:space="preserve">There have been </w:t>
      </w:r>
      <w:r w:rsidR="00AC4397" w:rsidRPr="00183F9B">
        <w:t>increased demands on neonatal and paediatric services.</w:t>
      </w:r>
      <w:r w:rsidR="00AC4397">
        <w:t xml:space="preserve"> </w:t>
      </w:r>
      <w:r w:rsidR="00AC4397" w:rsidRPr="00183F9B">
        <w:t>During the initial wave of COVID-19, there was a requirement to protect mothers and babies by reducing visitors to their homes, and so much of the postnatal visiting by midwifery and health-visiting staff was changed to telephone or virtual consultation.</w:t>
      </w:r>
      <w:r w:rsidR="00AC4397">
        <w:t xml:space="preserve"> </w:t>
      </w:r>
      <w:r w:rsidR="00AC4397" w:rsidRPr="00183F9B">
        <w:t>Breastfeeding support leaflets were co-produced to enable women to access support when they needed it.</w:t>
      </w:r>
      <w:r w:rsidR="00AC4397">
        <w:t xml:space="preserve"> </w:t>
      </w:r>
    </w:p>
    <w:p w14:paraId="63EB1D6D" w14:textId="2CA7A8F0" w:rsidR="00AC4397" w:rsidRPr="00183F9B" w:rsidRDefault="00AC4397" w:rsidP="00B13758">
      <w:pPr>
        <w:rPr>
          <w:rFonts w:cstheme="minorHAnsi"/>
        </w:rPr>
      </w:pPr>
      <w:r w:rsidRPr="00183F9B">
        <w:rPr>
          <w:rFonts w:cstheme="minorHAnsi"/>
        </w:rPr>
        <w:t xml:space="preserve">In </w:t>
      </w:r>
      <w:r>
        <w:rPr>
          <w:rFonts w:cstheme="minorHAnsi"/>
        </w:rPr>
        <w:t>Central Bedfordshire</w:t>
      </w:r>
      <w:r w:rsidRPr="00183F9B">
        <w:rPr>
          <w:rFonts w:cstheme="minorHAnsi"/>
        </w:rPr>
        <w:t>, the Baby-Friendly Support team are continuing to encourage and support mothers in breast-feeding</w:t>
      </w:r>
      <w:r>
        <w:rPr>
          <w:rFonts w:cstheme="minorHAnsi"/>
        </w:rPr>
        <w:t>,</w:t>
      </w:r>
      <w:r w:rsidRPr="00183F9B">
        <w:rPr>
          <w:rFonts w:cstheme="minorHAnsi"/>
        </w:rPr>
        <w:t xml:space="preserve"> through virtual consultations. This ha</w:t>
      </w:r>
      <w:r>
        <w:rPr>
          <w:rFonts w:cstheme="minorHAnsi"/>
        </w:rPr>
        <w:t>s</w:t>
      </w:r>
      <w:r w:rsidRPr="00183F9B">
        <w:rPr>
          <w:rFonts w:cstheme="minorHAnsi"/>
        </w:rPr>
        <w:t xml:space="preserve"> encouraged an increase in breastfeeding rates. To protect families</w:t>
      </w:r>
      <w:r>
        <w:rPr>
          <w:rFonts w:cstheme="minorHAnsi"/>
        </w:rPr>
        <w:t xml:space="preserve"> during the pandemic</w:t>
      </w:r>
      <w:r w:rsidRPr="00183F9B">
        <w:rPr>
          <w:rFonts w:cstheme="minorHAnsi"/>
        </w:rPr>
        <w:t xml:space="preserve">, the </w:t>
      </w:r>
      <w:r w:rsidR="00891E98">
        <w:rPr>
          <w:rFonts w:cstheme="minorHAnsi"/>
        </w:rPr>
        <w:t>W</w:t>
      </w:r>
      <w:r w:rsidRPr="00183F9B">
        <w:rPr>
          <w:rFonts w:cstheme="minorHAnsi"/>
        </w:rPr>
        <w:t>ell-</w:t>
      </w:r>
      <w:r w:rsidR="00905E64">
        <w:rPr>
          <w:rFonts w:cstheme="minorHAnsi"/>
        </w:rPr>
        <w:t>B</w:t>
      </w:r>
      <w:r w:rsidRPr="00183F9B">
        <w:rPr>
          <w:rFonts w:cstheme="minorHAnsi"/>
        </w:rPr>
        <w:t>aby health visitor clinic</w:t>
      </w:r>
      <w:r>
        <w:rPr>
          <w:rFonts w:cstheme="minorHAnsi"/>
        </w:rPr>
        <w:t>s</w:t>
      </w:r>
      <w:r w:rsidRPr="00183F9B">
        <w:rPr>
          <w:rFonts w:cstheme="minorHAnsi"/>
        </w:rPr>
        <w:t xml:space="preserve"> ha</w:t>
      </w:r>
      <w:r>
        <w:rPr>
          <w:rFonts w:cstheme="minorHAnsi"/>
        </w:rPr>
        <w:t>ve</w:t>
      </w:r>
      <w:r w:rsidRPr="00183F9B">
        <w:rPr>
          <w:rFonts w:cstheme="minorHAnsi"/>
        </w:rPr>
        <w:t xml:space="preserve"> stopped. In addition, there are concerns that </w:t>
      </w:r>
      <w:r>
        <w:rPr>
          <w:rFonts w:cstheme="minorHAnsi"/>
        </w:rPr>
        <w:t xml:space="preserve">with </w:t>
      </w:r>
      <w:r w:rsidRPr="00183F9B">
        <w:rPr>
          <w:rFonts w:cstheme="minorHAnsi"/>
        </w:rPr>
        <w:t>the increase in virtual support</w:t>
      </w:r>
      <w:r>
        <w:rPr>
          <w:rFonts w:cstheme="minorHAnsi"/>
        </w:rPr>
        <w:t>,</w:t>
      </w:r>
      <w:r w:rsidR="00AB1CFD">
        <w:rPr>
          <w:rFonts w:cstheme="minorHAnsi"/>
        </w:rPr>
        <w:t xml:space="preserve"> </w:t>
      </w:r>
      <w:r>
        <w:rPr>
          <w:rFonts w:cstheme="minorHAnsi"/>
        </w:rPr>
        <w:t xml:space="preserve">there is </w:t>
      </w:r>
      <w:r w:rsidRPr="00183F9B">
        <w:rPr>
          <w:rFonts w:cstheme="minorHAnsi"/>
        </w:rPr>
        <w:t xml:space="preserve">the </w:t>
      </w:r>
      <w:r w:rsidR="00B37FA1">
        <w:rPr>
          <w:rFonts w:cstheme="minorHAnsi"/>
        </w:rPr>
        <w:t xml:space="preserve">potential </w:t>
      </w:r>
      <w:r>
        <w:rPr>
          <w:rFonts w:cstheme="minorHAnsi"/>
        </w:rPr>
        <w:t>to miss opportunities to identify</w:t>
      </w:r>
      <w:r w:rsidRPr="00183F9B">
        <w:rPr>
          <w:rFonts w:cstheme="minorHAnsi"/>
        </w:rPr>
        <w:t xml:space="preserve"> babies who are failing to thrive</w:t>
      </w:r>
      <w:r>
        <w:rPr>
          <w:rFonts w:cstheme="minorHAnsi"/>
        </w:rPr>
        <w:t>,</w:t>
      </w:r>
      <w:r w:rsidRPr="00183F9B">
        <w:rPr>
          <w:rFonts w:cstheme="minorHAnsi"/>
        </w:rPr>
        <w:t xml:space="preserve"> and </w:t>
      </w:r>
      <w:r>
        <w:rPr>
          <w:rFonts w:cstheme="minorHAnsi"/>
        </w:rPr>
        <w:t xml:space="preserve">to </w:t>
      </w:r>
      <w:r w:rsidRPr="00183F9B">
        <w:rPr>
          <w:rFonts w:cstheme="minorHAnsi"/>
        </w:rPr>
        <w:t xml:space="preserve">support </w:t>
      </w:r>
      <w:r>
        <w:rPr>
          <w:rFonts w:cstheme="minorHAnsi"/>
        </w:rPr>
        <w:t xml:space="preserve">those </w:t>
      </w:r>
      <w:r w:rsidRPr="00183F9B">
        <w:rPr>
          <w:rFonts w:cstheme="minorHAnsi"/>
        </w:rPr>
        <w:t>parents</w:t>
      </w:r>
      <w:r>
        <w:rPr>
          <w:rFonts w:cstheme="minorHAnsi"/>
        </w:rPr>
        <w:t xml:space="preserve"> and families</w:t>
      </w:r>
      <w:r w:rsidRPr="00183F9B">
        <w:rPr>
          <w:rFonts w:cstheme="minorHAnsi"/>
        </w:rPr>
        <w:t>.</w:t>
      </w:r>
      <w:r w:rsidRPr="00183F9B">
        <w:rPr>
          <w:rFonts w:cstheme="minorHAnsi"/>
          <w:vertAlign w:val="superscript"/>
        </w:rPr>
        <w:footnoteReference w:id="43"/>
      </w:r>
      <w:r w:rsidRPr="00183F9B">
        <w:rPr>
          <w:rFonts w:cstheme="minorHAnsi"/>
        </w:rPr>
        <w:t xml:space="preserve"> </w:t>
      </w:r>
    </w:p>
    <w:p w14:paraId="4DD4CC4B" w14:textId="77777777" w:rsidR="00AC4397" w:rsidRPr="00183F9B" w:rsidRDefault="00AC4397" w:rsidP="00B13758">
      <w:pPr>
        <w:rPr>
          <w:rFonts w:cstheme="minorHAnsi"/>
        </w:rPr>
      </w:pPr>
      <w:r w:rsidRPr="00183F9B">
        <w:rPr>
          <w:rFonts w:cstheme="minorHAnsi"/>
        </w:rPr>
        <w:t>The pandemic has influenced the development and well-being of children and young people. The largest impact is likely to fall on children from the poorest families</w:t>
      </w:r>
      <w:r>
        <w:rPr>
          <w:rFonts w:cstheme="minorHAnsi"/>
        </w:rPr>
        <w:t>,</w:t>
      </w:r>
      <w:r w:rsidRPr="00183F9B">
        <w:rPr>
          <w:rFonts w:cstheme="minorHAnsi"/>
        </w:rPr>
        <w:t xml:space="preserve"> or those with vulnerabilities and </w:t>
      </w:r>
      <w:r>
        <w:rPr>
          <w:rFonts w:cstheme="minorHAnsi"/>
        </w:rPr>
        <w:t xml:space="preserve">additional or </w:t>
      </w:r>
      <w:r w:rsidRPr="00183F9B">
        <w:rPr>
          <w:rFonts w:cstheme="minorHAnsi"/>
        </w:rPr>
        <w:t>particular needs.</w:t>
      </w:r>
      <w:r w:rsidRPr="00183F9B">
        <w:rPr>
          <w:rFonts w:cstheme="minorHAnsi"/>
          <w:vertAlign w:val="superscript"/>
        </w:rPr>
        <w:footnoteReference w:id="44"/>
      </w:r>
      <w:r w:rsidRPr="00183F9B">
        <w:rPr>
          <w:rFonts w:cstheme="minorHAnsi"/>
        </w:rPr>
        <w:t xml:space="preserve"> </w:t>
      </w:r>
    </w:p>
    <w:p w14:paraId="77AE3016" w14:textId="085D1413" w:rsidR="00AC4397" w:rsidRPr="00183F9B" w:rsidRDefault="00AC4397" w:rsidP="00B13758">
      <w:pPr>
        <w:rPr>
          <w:rFonts w:cstheme="minorHAnsi"/>
        </w:rPr>
      </w:pPr>
      <w:r w:rsidRPr="00183F9B">
        <w:rPr>
          <w:rFonts w:cstheme="minorHAnsi"/>
        </w:rPr>
        <w:t xml:space="preserve">In </w:t>
      </w:r>
      <w:r>
        <w:rPr>
          <w:rFonts w:cstheme="minorHAnsi"/>
        </w:rPr>
        <w:t>Central Bedfordshire</w:t>
      </w:r>
      <w:r w:rsidRPr="00183F9B">
        <w:rPr>
          <w:rFonts w:cstheme="minorHAnsi"/>
        </w:rPr>
        <w:t>, there has been partial closure of nurseries and face-to-face group activit</w:t>
      </w:r>
      <w:r>
        <w:rPr>
          <w:rFonts w:cstheme="minorHAnsi"/>
        </w:rPr>
        <w:t>ies</w:t>
      </w:r>
      <w:r w:rsidRPr="00183F9B">
        <w:rPr>
          <w:rFonts w:cstheme="minorHAnsi"/>
        </w:rPr>
        <w:t xml:space="preserve"> in </w:t>
      </w:r>
      <w:r w:rsidR="00891E98">
        <w:rPr>
          <w:rFonts w:cstheme="minorHAnsi"/>
        </w:rPr>
        <w:t>C</w:t>
      </w:r>
      <w:r w:rsidRPr="00183F9B">
        <w:rPr>
          <w:rFonts w:cstheme="minorHAnsi"/>
        </w:rPr>
        <w:t xml:space="preserve">hildren’s </w:t>
      </w:r>
      <w:r w:rsidR="00891E98">
        <w:rPr>
          <w:rFonts w:cstheme="minorHAnsi"/>
        </w:rPr>
        <w:t>C</w:t>
      </w:r>
      <w:r w:rsidRPr="00183F9B">
        <w:rPr>
          <w:rFonts w:cstheme="minorHAnsi"/>
        </w:rPr>
        <w:t xml:space="preserve">entres. During the pandemic, there has been collaborative working between </w:t>
      </w:r>
      <w:r w:rsidR="00891E98">
        <w:rPr>
          <w:rFonts w:cstheme="minorHAnsi"/>
        </w:rPr>
        <w:t>C</w:t>
      </w:r>
      <w:r w:rsidRPr="00183F9B">
        <w:rPr>
          <w:rFonts w:cstheme="minorHAnsi"/>
        </w:rPr>
        <w:t xml:space="preserve">hildren’s </w:t>
      </w:r>
      <w:r w:rsidR="00891E98">
        <w:rPr>
          <w:rFonts w:cstheme="minorHAnsi"/>
        </w:rPr>
        <w:t>C</w:t>
      </w:r>
      <w:r w:rsidRPr="00183F9B">
        <w:rPr>
          <w:rFonts w:cstheme="minorHAnsi"/>
        </w:rPr>
        <w:t xml:space="preserve">entres, immunisation services, and maternity services to identify vulnerable and at-risk mothers </w:t>
      </w:r>
      <w:r>
        <w:rPr>
          <w:rFonts w:cstheme="minorHAnsi"/>
        </w:rPr>
        <w:t xml:space="preserve">and families </w:t>
      </w:r>
      <w:r w:rsidRPr="00183F9B">
        <w:rPr>
          <w:rFonts w:cstheme="minorHAnsi"/>
        </w:rPr>
        <w:t xml:space="preserve">earlier. </w:t>
      </w:r>
    </w:p>
    <w:p w14:paraId="7077A9D6" w14:textId="049BCF95" w:rsidR="00AC4397" w:rsidRPr="00183F9B" w:rsidRDefault="00AC4397" w:rsidP="00B13758">
      <w:r w:rsidRPr="00183F9B">
        <w:rPr>
          <w:rFonts w:cstheme="minorHAnsi"/>
        </w:rPr>
        <w:lastRenderedPageBreak/>
        <w:t>Changes to services have also caused some challenges due to group activities being suspended. Children and families with complex home situations</w:t>
      </w:r>
      <w:r>
        <w:rPr>
          <w:rFonts w:cstheme="minorHAnsi"/>
        </w:rPr>
        <w:t>,</w:t>
      </w:r>
      <w:r w:rsidRPr="00183F9B">
        <w:rPr>
          <w:rFonts w:cstheme="minorHAnsi"/>
        </w:rPr>
        <w:t xml:space="preserve"> such as overcrowded housing or lack of play spaces</w:t>
      </w:r>
      <w:r>
        <w:rPr>
          <w:rFonts w:cstheme="minorHAnsi"/>
        </w:rPr>
        <w:t>,</w:t>
      </w:r>
      <w:r w:rsidRPr="00183F9B">
        <w:rPr>
          <w:rFonts w:cstheme="minorHAnsi"/>
        </w:rPr>
        <w:t xml:space="preserve"> are unable to access safe places to play</w:t>
      </w:r>
      <w:r>
        <w:rPr>
          <w:rFonts w:cstheme="minorHAnsi"/>
        </w:rPr>
        <w:t>,</w:t>
      </w:r>
      <w:r w:rsidRPr="00183F9B">
        <w:rPr>
          <w:rFonts w:cstheme="minorHAnsi"/>
        </w:rPr>
        <w:t xml:space="preserve"> and nurture positive social networks. These families may have </w:t>
      </w:r>
      <w:r>
        <w:rPr>
          <w:rFonts w:cstheme="minorHAnsi"/>
        </w:rPr>
        <w:t xml:space="preserve">some </w:t>
      </w:r>
      <w:r w:rsidRPr="00183F9B">
        <w:rPr>
          <w:rFonts w:cstheme="minorHAnsi"/>
        </w:rPr>
        <w:t xml:space="preserve">connections with </w:t>
      </w:r>
      <w:r w:rsidR="00891E98">
        <w:rPr>
          <w:rFonts w:cstheme="minorHAnsi"/>
        </w:rPr>
        <w:t>C</w:t>
      </w:r>
      <w:r w:rsidRPr="00183F9B">
        <w:rPr>
          <w:rFonts w:cstheme="minorHAnsi"/>
        </w:rPr>
        <w:t xml:space="preserve">hildren’s </w:t>
      </w:r>
      <w:r w:rsidR="00891E98">
        <w:rPr>
          <w:rFonts w:cstheme="minorHAnsi"/>
        </w:rPr>
        <w:t>C</w:t>
      </w:r>
      <w:r w:rsidRPr="00183F9B">
        <w:rPr>
          <w:rFonts w:cstheme="minorHAnsi"/>
        </w:rPr>
        <w:t>entres but not meet the threshold for other support organisations.</w:t>
      </w:r>
      <w:r w:rsidRPr="00183F9B">
        <w:t xml:space="preserve"> </w:t>
      </w:r>
    </w:p>
    <w:p w14:paraId="39BB5BAC" w14:textId="73B16DDA" w:rsidR="00AC4397" w:rsidRPr="00183F9B" w:rsidRDefault="00AC4397" w:rsidP="00B13758">
      <w:r w:rsidRPr="00183F9B">
        <w:t xml:space="preserve">Both flu and COVID-19 will likely be circulating at the same time, which means that it is more important than ever to help </w:t>
      </w:r>
      <w:r>
        <w:t xml:space="preserve">to </w:t>
      </w:r>
      <w:r w:rsidRPr="00183F9B">
        <w:t>protect against flu.</w:t>
      </w:r>
      <w:r>
        <w:t xml:space="preserve"> </w:t>
      </w:r>
      <w:r w:rsidRPr="00183F9B">
        <w:t>The flu vaccination will not protect against COVID-19</w:t>
      </w:r>
      <w:r>
        <w:t>,</w:t>
      </w:r>
      <w:r w:rsidRPr="00183F9B">
        <w:t xml:space="preserve"> but it is critical to protect the general health of the population, particularly t</w:t>
      </w:r>
      <w:r w:rsidR="00B37FA1">
        <w:t>hose at high risk from COVID-19</w:t>
      </w:r>
      <w:r w:rsidRPr="00183F9B">
        <w:t>.</w:t>
      </w:r>
      <w:r>
        <w:t xml:space="preserve"> </w:t>
      </w:r>
    </w:p>
    <w:p w14:paraId="63B8A2BC" w14:textId="7D9545AF" w:rsidR="00AC4397" w:rsidRPr="00183F9B" w:rsidRDefault="00AC4397" w:rsidP="00B13758">
      <w:r w:rsidRPr="00183F9B">
        <w:t>The numbers attending vaccination clinics during March 2020 dramatically reduced, with the pandemic cited as a principal factor.</w:t>
      </w:r>
      <w:r>
        <w:t xml:space="preserve"> </w:t>
      </w:r>
      <w:r w:rsidRPr="00183F9B">
        <w:t>In an effort to combat this, several changes were in</w:t>
      </w:r>
      <w:r>
        <w:t>tro</w:t>
      </w:r>
      <w:r w:rsidRPr="00183F9B">
        <w:t xml:space="preserve">duced to ensure </w:t>
      </w:r>
      <w:r>
        <w:t xml:space="preserve">that </w:t>
      </w:r>
      <w:r w:rsidRPr="00183F9B">
        <w:t>vaccination coverage for new</w:t>
      </w:r>
      <w:r>
        <w:t>-</w:t>
      </w:r>
      <w:r w:rsidRPr="00183F9B">
        <w:t>born babies, pregnant w</w:t>
      </w:r>
      <w:r w:rsidR="00B37FA1">
        <w:t xml:space="preserve">omen and children under 1 year </w:t>
      </w:r>
      <w:r>
        <w:t xml:space="preserve">was </w:t>
      </w:r>
      <w:r w:rsidRPr="00183F9B">
        <w:t>not adversely affected.</w:t>
      </w:r>
    </w:p>
    <w:p w14:paraId="3D47EA8D" w14:textId="4D2044FA" w:rsidR="00AC4397" w:rsidRPr="006F7D03" w:rsidRDefault="00AC4397" w:rsidP="00B13758">
      <w:r w:rsidRPr="00183F9B">
        <w:t>Public Health England re-deployed the NHS providers of local school-aged immunisation service</w:t>
      </w:r>
      <w:r w:rsidR="00891E98">
        <w:t>s</w:t>
      </w:r>
      <w:r w:rsidRPr="00183F9B">
        <w:t xml:space="preserve"> (SAIS) temporarily to support GPs </w:t>
      </w:r>
      <w:r>
        <w:t>to</w:t>
      </w:r>
      <w:r w:rsidRPr="00183F9B">
        <w:t xml:space="preserve"> deliver immunisation services in the community.</w:t>
      </w:r>
      <w:r>
        <w:t xml:space="preserve"> </w:t>
      </w:r>
      <w:r w:rsidRPr="00183F9B">
        <w:t xml:space="preserve">The </w:t>
      </w:r>
      <w:r>
        <w:t>l</w:t>
      </w:r>
      <w:r w:rsidRPr="00183F9B">
        <w:t xml:space="preserve">ocal </w:t>
      </w:r>
      <w:r>
        <w:t>a</w:t>
      </w:r>
      <w:r w:rsidRPr="00183F9B">
        <w:t xml:space="preserve">uthority </w:t>
      </w:r>
      <w:r>
        <w:t>h</w:t>
      </w:r>
      <w:r w:rsidRPr="00183F9B">
        <w:t xml:space="preserve">ealth </w:t>
      </w:r>
      <w:r>
        <w:t>p</w:t>
      </w:r>
      <w:r w:rsidRPr="00183F9B">
        <w:t xml:space="preserve">rotection </w:t>
      </w:r>
      <w:r>
        <w:t>t</w:t>
      </w:r>
      <w:r w:rsidRPr="00183F9B">
        <w:t>eam worked in collaboration with the NHS and early years and education teams within Central Bedfordshire</w:t>
      </w:r>
      <w:r>
        <w:t>,</w:t>
      </w:r>
      <w:r w:rsidRPr="00183F9B">
        <w:t xml:space="preserve"> to secure community-based immunisation sites to reduce pressure on GP practices at the height of the pandemic between April and July 2020.</w:t>
      </w:r>
      <w:r>
        <w:t xml:space="preserve"> </w:t>
      </w:r>
      <w:r w:rsidRPr="00183F9B">
        <w:t>Analysis of the results and impacts of the programme are</w:t>
      </w:r>
      <w:r>
        <w:t xml:space="preserve"> expected in the coming months.</w:t>
      </w:r>
    </w:p>
    <w:p w14:paraId="5AF88078" w14:textId="77777777" w:rsidR="00AC4397" w:rsidRPr="00A66EED" w:rsidRDefault="00AC4397" w:rsidP="00A66EED">
      <w:pPr>
        <w:pStyle w:val="Heading2"/>
      </w:pPr>
      <w:bookmarkStart w:id="38" w:name="_Toc75348897"/>
      <w:r w:rsidRPr="00A66EED">
        <w:t>Priorities areas we should continue to build on:</w:t>
      </w:r>
      <w:bookmarkEnd w:id="38"/>
    </w:p>
    <w:p w14:paraId="0A655091" w14:textId="77777777" w:rsidR="00AC4397" w:rsidRPr="00B807F2" w:rsidRDefault="00AC4397" w:rsidP="003D7ECF">
      <w:pPr>
        <w:pStyle w:val="ListParagraph"/>
        <w:numPr>
          <w:ilvl w:val="0"/>
          <w:numId w:val="39"/>
        </w:numPr>
        <w:ind w:left="714" w:hanging="357"/>
      </w:pPr>
      <w:r w:rsidRPr="00B807F2">
        <w:t xml:space="preserve">Develop and retain our highly skilled and motivated 0-5 workforce across the system supporting integrated working across health, social care and education. </w:t>
      </w:r>
    </w:p>
    <w:p w14:paraId="6BD07D66" w14:textId="77777777" w:rsidR="00AC4397" w:rsidRPr="00B807F2" w:rsidRDefault="00AC4397" w:rsidP="003D7ECF">
      <w:pPr>
        <w:pStyle w:val="ListParagraph"/>
        <w:numPr>
          <w:ilvl w:val="0"/>
          <w:numId w:val="39"/>
        </w:numPr>
        <w:ind w:left="714" w:hanging="357"/>
      </w:pPr>
      <w:r w:rsidRPr="00B807F2">
        <w:t>Provide training for all professionals working with children and families to: recognise key risk factors (including adverse childhood experiences and trauma); improve information sharing; intervene early and refer to appropriate services.</w:t>
      </w:r>
    </w:p>
    <w:p w14:paraId="3867B122" w14:textId="77777777" w:rsidR="00AC4397" w:rsidRPr="006F7D03" w:rsidRDefault="00AC4397" w:rsidP="003D7ECF">
      <w:pPr>
        <w:pStyle w:val="ListParagraph"/>
        <w:numPr>
          <w:ilvl w:val="0"/>
          <w:numId w:val="39"/>
        </w:numPr>
        <w:ind w:left="714" w:hanging="357"/>
      </w:pPr>
      <w:r w:rsidRPr="006F7D03">
        <w:t xml:space="preserve">Support parents and carers to ensure their children are ready to learn. This includes increasing </w:t>
      </w:r>
      <w:r>
        <w:t xml:space="preserve">uptake of the integrated education and health </w:t>
      </w:r>
      <w:r w:rsidRPr="006F7D03">
        <w:t xml:space="preserve">review </w:t>
      </w:r>
      <w:r>
        <w:t xml:space="preserve">at 3 years and 3 months, </w:t>
      </w:r>
      <w:r w:rsidRPr="006F7D03">
        <w:t xml:space="preserve">and </w:t>
      </w:r>
      <w:r>
        <w:t xml:space="preserve">of </w:t>
      </w:r>
      <w:r w:rsidRPr="006F7D03">
        <w:t>free nursery places at 2 and 3 years where applicable.</w:t>
      </w:r>
    </w:p>
    <w:p w14:paraId="7D034196" w14:textId="1AFC402F" w:rsidR="00AC4397" w:rsidRPr="00B807F2" w:rsidRDefault="00AC4397" w:rsidP="003D7ECF">
      <w:pPr>
        <w:pStyle w:val="ListParagraph"/>
        <w:numPr>
          <w:ilvl w:val="0"/>
          <w:numId w:val="39"/>
        </w:numPr>
        <w:ind w:left="714" w:hanging="357"/>
      </w:pPr>
      <w:r w:rsidRPr="00B807F2">
        <w:t xml:space="preserve">Ensure consistent messages across all health and early </w:t>
      </w:r>
      <w:r w:rsidR="00825518" w:rsidRPr="00B807F2">
        <w:t>years’</w:t>
      </w:r>
      <w:r w:rsidRPr="00B807F2">
        <w:t xml:space="preserve"> providers to continue to promote and support responsive breastfeeding, responsive bottle-feeding and smoke-free environments.</w:t>
      </w:r>
    </w:p>
    <w:p w14:paraId="00F80857" w14:textId="723CD3AE" w:rsidR="00AC4397" w:rsidRPr="00B807F2" w:rsidRDefault="00100E3C" w:rsidP="000012A7">
      <w:pPr>
        <w:pStyle w:val="ListParagraph"/>
        <w:numPr>
          <w:ilvl w:val="0"/>
          <w:numId w:val="39"/>
        </w:numPr>
        <w:ind w:left="714" w:hanging="357"/>
      </w:pPr>
      <w:r>
        <w:t>Reduce</w:t>
      </w:r>
      <w:r w:rsidR="00AC4397" w:rsidRPr="00B807F2">
        <w:t xml:space="preserve"> unintentional injuries in under 5s</w:t>
      </w:r>
      <w:r w:rsidRPr="000012A7">
        <w:t>.</w:t>
      </w:r>
    </w:p>
    <w:p w14:paraId="466493FF" w14:textId="4671786E" w:rsidR="00AC4397" w:rsidRPr="00A66EED" w:rsidRDefault="00AC4397" w:rsidP="00AE1DD4">
      <w:pPr>
        <w:pStyle w:val="Heading2"/>
      </w:pPr>
      <w:bookmarkStart w:id="39" w:name="_Toc75348898"/>
      <w:r w:rsidRPr="00A66EED">
        <w:t>Priority actions to deliver better outcomes</w:t>
      </w:r>
      <w:bookmarkEnd w:id="39"/>
    </w:p>
    <w:p w14:paraId="7212FDFE" w14:textId="77777777" w:rsidR="00D4120A" w:rsidRPr="00D4120A" w:rsidRDefault="00D4120A" w:rsidP="00D4120A">
      <w:pPr>
        <w:pStyle w:val="ListParagraph"/>
        <w:numPr>
          <w:ilvl w:val="0"/>
          <w:numId w:val="43"/>
        </w:numPr>
        <w:ind w:left="714" w:hanging="357"/>
      </w:pPr>
      <w:r w:rsidRPr="00D4120A">
        <w:t>The ICS/Public Health/NHSE and all key stakeholders in delivering vaccination to children and young people to work together to continually raise the profile of immunisation, monitor activity and identify and address issues such as increased vaccine hesitancy in certain communities, in a timely manner.</w:t>
      </w:r>
    </w:p>
    <w:p w14:paraId="5DA6E46B" w14:textId="77777777" w:rsidR="00D4120A" w:rsidRPr="00D4120A" w:rsidRDefault="00D4120A" w:rsidP="00D4120A">
      <w:pPr>
        <w:pStyle w:val="ListParagraph"/>
        <w:numPr>
          <w:ilvl w:val="0"/>
          <w:numId w:val="43"/>
        </w:numPr>
        <w:ind w:left="714" w:hanging="357"/>
      </w:pPr>
      <w:r w:rsidRPr="00D4120A">
        <w:t>Support with effective positive messages around immunisations to parents and young people.</w:t>
      </w:r>
    </w:p>
    <w:p w14:paraId="1B0EE434" w14:textId="77777777" w:rsidR="00D4120A" w:rsidRDefault="00D4120A" w:rsidP="00D4120A">
      <w:pPr>
        <w:pStyle w:val="ListParagraph"/>
        <w:numPr>
          <w:ilvl w:val="0"/>
          <w:numId w:val="43"/>
        </w:numPr>
        <w:ind w:left="714" w:hanging="357"/>
      </w:pPr>
      <w:r w:rsidRPr="00D4120A">
        <w:t xml:space="preserve">Using the most appropriate and effective means to communicate messages, for instance, social media and trusted voices. </w:t>
      </w:r>
    </w:p>
    <w:p w14:paraId="1CDF0421" w14:textId="6B865244" w:rsidR="00D4120A" w:rsidRPr="00D4120A" w:rsidRDefault="00D4120A" w:rsidP="00D4120A">
      <w:pPr>
        <w:pStyle w:val="ListParagraph"/>
        <w:numPr>
          <w:ilvl w:val="0"/>
          <w:numId w:val="43"/>
        </w:numPr>
        <w:ind w:left="714" w:hanging="357"/>
      </w:pPr>
      <w:r w:rsidRPr="00D4120A">
        <w:lastRenderedPageBreak/>
        <w:t>Support with access to appropriate community vaccination venues to provide easy access for all children who have not been vaccinated in a school setting.</w:t>
      </w:r>
    </w:p>
    <w:p w14:paraId="1B8E85CA" w14:textId="32AE35CA" w:rsidR="00AC4397" w:rsidRPr="00D4120A" w:rsidRDefault="00D4120A" w:rsidP="00D4120A">
      <w:pPr>
        <w:pStyle w:val="ListParagraph"/>
        <w:numPr>
          <w:ilvl w:val="0"/>
          <w:numId w:val="43"/>
        </w:numPr>
        <w:ind w:left="714" w:hanging="357"/>
      </w:pPr>
      <w:r w:rsidRPr="00D4120A">
        <w:t>Population awareness of choice of vaccine for the healthy children’s flu programme to include non-porcine vaccine.</w:t>
      </w:r>
    </w:p>
    <w:p w14:paraId="45AF67C1" w14:textId="77777777" w:rsidR="00AC4397" w:rsidRPr="00D4120A" w:rsidRDefault="00AC4397" w:rsidP="00AE1DD4">
      <w:pPr>
        <w:pStyle w:val="ListParagraph"/>
        <w:numPr>
          <w:ilvl w:val="0"/>
          <w:numId w:val="43"/>
        </w:numPr>
        <w:ind w:left="714" w:hanging="357"/>
      </w:pPr>
      <w:r w:rsidRPr="00D4120A">
        <w:t xml:space="preserve">Responsive 7-day services to cater to the needs of children and young people and carers to ensure children get care close to home at the right place at the right time. </w:t>
      </w:r>
    </w:p>
    <w:p w14:paraId="752C3AFD" w14:textId="2B924790" w:rsidR="00AC4397" w:rsidRPr="006F7D03" w:rsidRDefault="00AC4397" w:rsidP="00042007">
      <w:pPr>
        <w:pStyle w:val="ListParagraph"/>
        <w:numPr>
          <w:ilvl w:val="0"/>
          <w:numId w:val="17"/>
        </w:numPr>
        <w:rPr>
          <w:rFonts w:cstheme="minorHAnsi"/>
          <w:color w:val="000000" w:themeColor="text1"/>
        </w:rPr>
      </w:pPr>
      <w:r w:rsidRPr="006F7D03">
        <w:rPr>
          <w:rFonts w:cstheme="minorHAnsi"/>
          <w:color w:val="000000" w:themeColor="text1"/>
        </w:rPr>
        <w:br w:type="page"/>
      </w:r>
    </w:p>
    <w:p w14:paraId="3CE000FC" w14:textId="77777777" w:rsidR="00AC4397" w:rsidRPr="00A66EED" w:rsidRDefault="00AC4397" w:rsidP="00A66EED">
      <w:pPr>
        <w:pStyle w:val="Heading1"/>
      </w:pPr>
      <w:bookmarkStart w:id="40" w:name="_Toc75348899"/>
      <w:r w:rsidRPr="00A66EED">
        <w:lastRenderedPageBreak/>
        <w:t>Section 3: The school-aged years</w:t>
      </w:r>
      <w:bookmarkEnd w:id="40"/>
    </w:p>
    <w:p w14:paraId="78928DCC" w14:textId="13B4FE6D" w:rsidR="00AC4397" w:rsidRPr="00A66EED" w:rsidRDefault="00AC4397" w:rsidP="00A66EED">
      <w:pPr>
        <w:pStyle w:val="Heading2"/>
      </w:pPr>
      <w:bookmarkStart w:id="41" w:name="_Toc75348900"/>
      <w:r w:rsidRPr="00A66EED">
        <w:t xml:space="preserve">Why is this </w:t>
      </w:r>
      <w:r w:rsidR="00891E98" w:rsidRPr="00A66EED">
        <w:t>p</w:t>
      </w:r>
      <w:r w:rsidRPr="00A66EED">
        <w:t xml:space="preserve">eriod </w:t>
      </w:r>
      <w:r w:rsidR="00891E98" w:rsidRPr="00A66EED">
        <w:t>i</w:t>
      </w:r>
      <w:r w:rsidRPr="00A66EED">
        <w:t>mportant?</w:t>
      </w:r>
      <w:bookmarkEnd w:id="41"/>
    </w:p>
    <w:p w14:paraId="2956CB8A" w14:textId="77777777" w:rsidR="00AC4397" w:rsidRPr="00BA0ED0" w:rsidRDefault="00AC4397" w:rsidP="00AC4397">
      <w:pPr>
        <w:spacing w:after="0" w:line="96" w:lineRule="exact"/>
        <w:rPr>
          <w:rFonts w:eastAsia="Times New Roman" w:cstheme="minorHAnsi"/>
          <w:lang w:eastAsia="en-GB"/>
        </w:rPr>
      </w:pPr>
    </w:p>
    <w:p w14:paraId="6A9D3C19" w14:textId="7B0572CD" w:rsidR="00AC4397" w:rsidRPr="00793D33" w:rsidRDefault="00AC4397" w:rsidP="00B13758">
      <w:pPr>
        <w:rPr>
          <w:lang w:eastAsia="en-GB"/>
        </w:rPr>
      </w:pPr>
      <w:r w:rsidRPr="00793D33">
        <w:rPr>
          <w:lang w:eastAsia="en-GB"/>
        </w:rPr>
        <w:t>The Chief Medical Officer and Professor Sir Michael Marmot</w:t>
      </w:r>
      <w:r w:rsidRPr="00314DF5">
        <w:rPr>
          <w:vertAlign w:val="superscript"/>
          <w:lang w:eastAsia="en-GB"/>
        </w:rPr>
        <w:footnoteReference w:id="45"/>
      </w:r>
      <w:r w:rsidRPr="00793D33">
        <w:rPr>
          <w:lang w:eastAsia="en-GB"/>
        </w:rPr>
        <w:t xml:space="preserve"> have highlighted the importance of giving every child the best start </w:t>
      </w:r>
      <w:r>
        <w:rPr>
          <w:lang w:eastAsia="en-GB"/>
        </w:rPr>
        <w:t xml:space="preserve">in life, </w:t>
      </w:r>
      <w:r w:rsidRPr="00793D33">
        <w:rPr>
          <w:lang w:eastAsia="en-GB"/>
        </w:rPr>
        <w:t>and reducing health inequalities throughout life. They recognise the importance of building on the support in the early years</w:t>
      </w:r>
      <w:r>
        <w:rPr>
          <w:lang w:eastAsia="en-GB"/>
        </w:rPr>
        <w:t>,</w:t>
      </w:r>
      <w:r w:rsidRPr="00793D33">
        <w:rPr>
          <w:lang w:eastAsia="en-GB"/>
        </w:rPr>
        <w:t xml:space="preserve"> and sustaining this across the life course for school-aged children and young people</w:t>
      </w:r>
      <w:r>
        <w:rPr>
          <w:lang w:eastAsia="en-GB"/>
        </w:rPr>
        <w:t>,</w:t>
      </w:r>
      <w:r w:rsidRPr="00793D33">
        <w:rPr>
          <w:lang w:eastAsia="en-GB"/>
        </w:rPr>
        <w:t xml:space="preserve"> to improve outcomes and reduce inequalities through universal provision and targeted support. There will be challenges within a child’s or a young person’s life</w:t>
      </w:r>
      <w:r>
        <w:rPr>
          <w:lang w:eastAsia="en-GB"/>
        </w:rPr>
        <w:t>,</w:t>
      </w:r>
      <w:r w:rsidRPr="00793D33">
        <w:rPr>
          <w:lang w:eastAsia="en-GB"/>
        </w:rPr>
        <w:t xml:space="preserve"> and times when they need additional support. Universal and targeted public health services provided by health visiting and school nursing teams</w:t>
      </w:r>
      <w:r>
        <w:rPr>
          <w:lang w:eastAsia="en-GB"/>
        </w:rPr>
        <w:t>,</w:t>
      </w:r>
      <w:r w:rsidRPr="00793D33">
        <w:rPr>
          <w:lang w:eastAsia="en-GB"/>
        </w:rPr>
        <w:t xml:space="preserve"> are crucial to improving the health and wellbeing of all children and young people.</w:t>
      </w:r>
    </w:p>
    <w:p w14:paraId="7878B886" w14:textId="3E75FB7F" w:rsidR="00AC4397" w:rsidRPr="00B13758" w:rsidRDefault="00AC4397" w:rsidP="00B13758">
      <w:pPr>
        <w:rPr>
          <w:lang w:eastAsia="en-GB"/>
        </w:rPr>
      </w:pPr>
      <w:r w:rsidRPr="00BA0ED0">
        <w:rPr>
          <w:lang w:eastAsia="en-GB"/>
        </w:rPr>
        <w:t xml:space="preserve">Over the past 10 years, there has been significant research emerging around young people's brain development. Puberty is a time of a major 'second wave' of brain </w:t>
      </w:r>
      <w:r>
        <w:rPr>
          <w:lang w:eastAsia="en-GB"/>
        </w:rPr>
        <w:t xml:space="preserve">activity, where the brain is developing its </w:t>
      </w:r>
      <w:r w:rsidRPr="00BA0ED0">
        <w:rPr>
          <w:lang w:eastAsia="en-GB"/>
        </w:rPr>
        <w:t>skills to make de</w:t>
      </w:r>
      <w:r>
        <w:rPr>
          <w:lang w:eastAsia="en-GB"/>
        </w:rPr>
        <w:t>cisions, empathise and reason.</w:t>
      </w:r>
      <w:r>
        <w:rPr>
          <w:rStyle w:val="FootnoteReference"/>
          <w:rFonts w:eastAsia="Arial" w:cstheme="minorHAnsi"/>
          <w:lang w:eastAsia="en-GB"/>
        </w:rPr>
        <w:footnoteReference w:id="46"/>
      </w:r>
      <w:r>
        <w:rPr>
          <w:lang w:eastAsia="en-GB"/>
        </w:rPr>
        <w:t xml:space="preserve"> </w:t>
      </w:r>
      <w:r w:rsidRPr="00BA0ED0">
        <w:rPr>
          <w:lang w:eastAsia="en-GB"/>
        </w:rPr>
        <w:t xml:space="preserve">At the same time, the body </w:t>
      </w:r>
      <w:r>
        <w:rPr>
          <w:lang w:eastAsia="en-GB"/>
        </w:rPr>
        <w:t>is developing</w:t>
      </w:r>
      <w:r w:rsidRPr="00BA0ED0">
        <w:rPr>
          <w:lang w:eastAsia="en-GB"/>
        </w:rPr>
        <w:t xml:space="preserve"> its potential for fitness, physical strength and reproductive capacity</w:t>
      </w:r>
      <w:r>
        <w:rPr>
          <w:lang w:eastAsia="en-GB"/>
        </w:rPr>
        <w:t>.</w:t>
      </w:r>
      <w:r>
        <w:rPr>
          <w:rStyle w:val="FootnoteReference"/>
          <w:rFonts w:eastAsia="Arial" w:cstheme="minorHAnsi"/>
          <w:lang w:eastAsia="en-GB"/>
        </w:rPr>
        <w:footnoteReference w:id="47"/>
      </w:r>
    </w:p>
    <w:p w14:paraId="5B89A5EB" w14:textId="5CE9DC2A" w:rsidR="00AC4397" w:rsidRPr="00A66EED" w:rsidRDefault="00AC4397" w:rsidP="00A66EED">
      <w:pPr>
        <w:pStyle w:val="Heading2"/>
      </w:pPr>
      <w:bookmarkStart w:id="42" w:name="_Toc75348901"/>
      <w:r w:rsidRPr="00A66EED">
        <w:t>What is the local picture?</w:t>
      </w:r>
      <w:bookmarkEnd w:id="42"/>
    </w:p>
    <w:p w14:paraId="7E136CC2" w14:textId="5F2C3393" w:rsidR="005C632B" w:rsidRPr="00443869" w:rsidRDefault="005C632B" w:rsidP="00AC4397">
      <w:pPr>
        <w:rPr>
          <w:i/>
        </w:rPr>
      </w:pPr>
      <w:r w:rsidRPr="00183F9B">
        <w:t>The most recently compiled and published data</w:t>
      </w:r>
      <w:r>
        <w:t xml:space="preserve">, </w:t>
      </w:r>
      <w:r w:rsidR="001F3662">
        <w:t xml:space="preserve">is compared </w:t>
      </w:r>
      <w:r>
        <w:t>with other local authorities of similar deprivation</w:t>
      </w:r>
      <w:r w:rsidR="001F3662">
        <w:t>,</w:t>
      </w:r>
      <w:r>
        <w:t xml:space="preserve"> unless stated otherwise,</w:t>
      </w:r>
      <w:r w:rsidRPr="00183F9B">
        <w:t xml:space="preserve"> as of April 2021</w:t>
      </w:r>
      <w:r>
        <w:t>.</w:t>
      </w:r>
      <w:r w:rsidRPr="002F6484">
        <w:t xml:space="preserve"> </w:t>
      </w:r>
    </w:p>
    <w:p w14:paraId="34A0DAD6" w14:textId="3C841D89" w:rsidR="005C632B" w:rsidRDefault="005C632B" w:rsidP="00C84E63">
      <w:pPr>
        <w:spacing w:after="0" w:line="0" w:lineRule="atLeast"/>
        <w:rPr>
          <w:rFonts w:cstheme="minorHAnsi"/>
          <w:b/>
          <w:bCs/>
          <w:color w:val="FFFFFF" w:themeColor="background1"/>
        </w:rPr>
      </w:pPr>
      <w:r>
        <w:rPr>
          <w:rFonts w:cstheme="minorHAnsi"/>
          <w:b/>
          <w:bCs/>
          <w:color w:val="FFFFFF" w:themeColor="background1"/>
        </w:rPr>
        <w:t xml:space="preserve">The School-aged </w:t>
      </w:r>
      <w:r w:rsidR="001F3662">
        <w:rPr>
          <w:rFonts w:cstheme="minorHAnsi"/>
          <w:b/>
          <w:bCs/>
          <w:color w:val="FFFFFF" w:themeColor="background1"/>
        </w:rPr>
        <w:t>y</w:t>
      </w:r>
      <w:r>
        <w:rPr>
          <w:rFonts w:cstheme="minorHAnsi"/>
          <w:b/>
          <w:bCs/>
          <w:color w:val="FFFFFF" w:themeColor="background1"/>
        </w:rPr>
        <w:t>ears in Central Bedfordshire</w:t>
      </w:r>
    </w:p>
    <w:p w14:paraId="336DEC1C" w14:textId="51AE29C3" w:rsidR="008378BA" w:rsidRDefault="008378BA" w:rsidP="008378BA">
      <w:pPr>
        <w:rPr>
          <w:b/>
          <w:sz w:val="24"/>
          <w:lang w:eastAsia="en-GB"/>
        </w:rPr>
      </w:pPr>
      <w:r>
        <w:rPr>
          <w:b/>
          <w:sz w:val="24"/>
          <w:lang w:eastAsia="en-GB"/>
        </w:rPr>
        <w:t>Table 3</w:t>
      </w:r>
      <w:r w:rsidRPr="0095721E">
        <w:rPr>
          <w:b/>
          <w:sz w:val="24"/>
          <w:lang w:eastAsia="en-GB"/>
        </w:rPr>
        <w:t xml:space="preserve">: </w:t>
      </w:r>
      <w:r>
        <w:rPr>
          <w:b/>
          <w:sz w:val="24"/>
          <w:lang w:eastAsia="en-GB"/>
        </w:rPr>
        <w:t>The School-aged years in Central Bedfordshire</w:t>
      </w:r>
    </w:p>
    <w:tbl>
      <w:tblPr>
        <w:tblStyle w:val="TableGrid2"/>
        <w:tblpPr w:leftFromText="180" w:rightFromText="180" w:vertAnchor="text" w:horzAnchor="margin" w:tblpY="32"/>
        <w:tblW w:w="0" w:type="auto"/>
        <w:tblBorders>
          <w:top w:val="none" w:sz="0" w:space="0" w:color="auto"/>
          <w:left w:val="none" w:sz="0" w:space="0" w:color="auto"/>
          <w:bottom w:val="single" w:sz="12" w:space="0" w:color="FFFFFF" w:themeColor="background1"/>
          <w:right w:val="none" w:sz="0" w:space="0" w:color="auto"/>
          <w:insideH w:val="single" w:sz="12" w:space="0" w:color="FFFFFF" w:themeColor="background1"/>
          <w:insideV w:val="none" w:sz="0" w:space="0" w:color="auto"/>
        </w:tblBorders>
        <w:tblLayout w:type="fixed"/>
        <w:tblLook w:val="04A0" w:firstRow="1" w:lastRow="0" w:firstColumn="1" w:lastColumn="0" w:noHBand="0" w:noVBand="1"/>
      </w:tblPr>
      <w:tblGrid>
        <w:gridCol w:w="1059"/>
        <w:gridCol w:w="5479"/>
      </w:tblGrid>
      <w:tr w:rsidR="008378BA" w:rsidRPr="00121366" w14:paraId="421A32A2" w14:textId="77777777" w:rsidTr="00E54F9C">
        <w:trPr>
          <w:trHeight w:val="262"/>
        </w:trPr>
        <w:tc>
          <w:tcPr>
            <w:tcW w:w="1059" w:type="dxa"/>
            <w:tcBorders>
              <w:right w:val="single" w:sz="12" w:space="0" w:color="FFFFFF" w:themeColor="background1"/>
            </w:tcBorders>
            <w:shd w:val="clear" w:color="auto" w:fill="DEEAF6" w:themeFill="accent1" w:themeFillTint="33"/>
          </w:tcPr>
          <w:p w14:paraId="2AC33D09" w14:textId="77777777" w:rsidR="008378BA" w:rsidRPr="00121366" w:rsidRDefault="008378BA" w:rsidP="00E54F9C">
            <w:pPr>
              <w:spacing w:after="0"/>
              <w:rPr>
                <w:rFonts w:ascii="Arial" w:hAnsi="Arial" w:cs="Arial"/>
              </w:rPr>
            </w:pPr>
            <w:r w:rsidRPr="00121366">
              <w:rPr>
                <w:rFonts w:ascii="Arial" w:hAnsi="Arial" w:cs="Arial"/>
                <w:noProof/>
                <w:lang w:eastAsia="en-GB"/>
              </w:rPr>
              <mc:AlternateContent>
                <mc:Choice Requires="wps">
                  <w:drawing>
                    <wp:anchor distT="0" distB="0" distL="114300" distR="114300" simplePos="0" relativeHeight="251811840" behindDoc="0" locked="0" layoutInCell="1" allowOverlap="1" wp14:anchorId="16B5D6D0" wp14:editId="58FEB790">
                      <wp:simplePos x="0" y="0"/>
                      <wp:positionH relativeFrom="column">
                        <wp:posOffset>142875</wp:posOffset>
                      </wp:positionH>
                      <wp:positionV relativeFrom="paragraph">
                        <wp:posOffset>31750</wp:posOffset>
                      </wp:positionV>
                      <wp:extent cx="121920" cy="121920"/>
                      <wp:effectExtent l="0" t="0" r="11430" b="11430"/>
                      <wp:wrapNone/>
                      <wp:docPr id="66" name="Oval 66"/>
                      <wp:cNvGraphicFramePr/>
                      <a:graphic xmlns:a="http://schemas.openxmlformats.org/drawingml/2006/main">
                        <a:graphicData uri="http://schemas.microsoft.com/office/word/2010/wordprocessingShape">
                          <wps:wsp>
                            <wps:cNvSpPr/>
                            <wps:spPr>
                              <a:xfrm>
                                <a:off x="0" y="0"/>
                                <a:ext cx="121920" cy="121920"/>
                              </a:xfrm>
                              <a:prstGeom prst="ellipse">
                                <a:avLst/>
                              </a:prstGeom>
                              <a:solidFill>
                                <a:srgbClr val="FF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A94E9D5" id="Oval 66" o:spid="_x0000_s1026" style="position:absolute;margin-left:11.25pt;margin-top:2.5pt;width:9.6pt;height:9.6pt;z-index:251811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" fillcolor="red" strokecolor="windowText" strokeweight="1pt">
                      <v:stroke joinstyle="miter"/>
                    </v:oval>
                  </w:pict>
                </mc:Fallback>
              </mc:AlternateContent>
            </w:r>
          </w:p>
        </w:tc>
        <w:tc>
          <w:tcPr>
            <w:tcW w:w="5479" w:type="dxa"/>
            <w:tcBorders>
              <w:top w:val="nil"/>
              <w:left w:val="single" w:sz="12" w:space="0" w:color="FFFFFF" w:themeColor="background1"/>
              <w:right w:val="single" w:sz="12" w:space="0" w:color="FFFFFF" w:themeColor="background1"/>
            </w:tcBorders>
            <w:shd w:val="clear" w:color="auto" w:fill="DEEAF6" w:themeFill="accent1" w:themeFillTint="33"/>
            <w:vAlign w:val="center"/>
          </w:tcPr>
          <w:p w14:paraId="1F0947F5" w14:textId="7713C308" w:rsidR="008378BA" w:rsidRPr="00121366" w:rsidRDefault="008378BA" w:rsidP="00E54F9C">
            <w:pPr>
              <w:spacing w:after="0"/>
              <w:rPr>
                <w:rFonts w:ascii="Arial" w:hAnsi="Arial" w:cs="Arial"/>
                <w:sz w:val="20"/>
                <w:szCs w:val="20"/>
              </w:rPr>
            </w:pPr>
            <w:r w:rsidRPr="00121366">
              <w:rPr>
                <w:rFonts w:ascii="Arial" w:hAnsi="Arial" w:cs="Arial"/>
                <w:sz w:val="20"/>
                <w:szCs w:val="20"/>
              </w:rPr>
              <w:t xml:space="preserve">Significantly worse than </w:t>
            </w:r>
            <w:r w:rsidR="005667EE">
              <w:rPr>
                <w:rFonts w:ascii="Arial" w:hAnsi="Arial" w:cs="Arial"/>
                <w:sz w:val="20"/>
                <w:szCs w:val="20"/>
              </w:rPr>
              <w:t>co</w:t>
            </w:r>
            <w:r w:rsidR="00D5179C">
              <w:rPr>
                <w:rFonts w:ascii="Arial" w:hAnsi="Arial" w:cs="Arial"/>
                <w:sz w:val="20"/>
                <w:szCs w:val="20"/>
              </w:rPr>
              <w:t>mparator</w:t>
            </w:r>
          </w:p>
        </w:tc>
      </w:tr>
      <w:tr w:rsidR="008378BA" w:rsidRPr="00121366" w14:paraId="7585774C" w14:textId="77777777" w:rsidTr="00E54F9C">
        <w:trPr>
          <w:trHeight w:val="239"/>
        </w:trPr>
        <w:tc>
          <w:tcPr>
            <w:tcW w:w="1059" w:type="dxa"/>
            <w:tcBorders>
              <w:right w:val="single" w:sz="12" w:space="0" w:color="FFFFFF" w:themeColor="background1"/>
            </w:tcBorders>
            <w:shd w:val="clear" w:color="auto" w:fill="DEEAF6" w:themeFill="accent1" w:themeFillTint="33"/>
          </w:tcPr>
          <w:p w14:paraId="02154646" w14:textId="77777777" w:rsidR="008378BA" w:rsidRPr="00121366" w:rsidRDefault="008378BA" w:rsidP="00E54F9C">
            <w:pPr>
              <w:spacing w:after="0"/>
              <w:rPr>
                <w:rFonts w:ascii="Arial" w:hAnsi="Arial" w:cs="Arial"/>
              </w:rPr>
            </w:pPr>
            <w:r w:rsidRPr="00121366">
              <w:rPr>
                <w:rFonts w:ascii="Arial" w:hAnsi="Arial" w:cs="Arial"/>
                <w:noProof/>
                <w:lang w:eastAsia="en-GB"/>
              </w:rPr>
              <mc:AlternateContent>
                <mc:Choice Requires="wps">
                  <w:drawing>
                    <wp:anchor distT="0" distB="0" distL="114300" distR="114300" simplePos="0" relativeHeight="251812864" behindDoc="0" locked="0" layoutInCell="1" allowOverlap="1" wp14:anchorId="3ED4EC86" wp14:editId="0982A906">
                      <wp:simplePos x="0" y="0"/>
                      <wp:positionH relativeFrom="column">
                        <wp:posOffset>143942</wp:posOffset>
                      </wp:positionH>
                      <wp:positionV relativeFrom="paragraph">
                        <wp:posOffset>26035</wp:posOffset>
                      </wp:positionV>
                      <wp:extent cx="121920" cy="120015"/>
                      <wp:effectExtent l="0" t="0" r="11430" b="13335"/>
                      <wp:wrapNone/>
                      <wp:docPr id="67" name="Oval 67"/>
                      <wp:cNvGraphicFramePr/>
                      <a:graphic xmlns:a="http://schemas.openxmlformats.org/drawingml/2006/main">
                        <a:graphicData uri="http://schemas.microsoft.com/office/word/2010/wordprocessingShape">
                          <wps:wsp>
                            <wps:cNvSpPr/>
                            <wps:spPr>
                              <a:xfrm>
                                <a:off x="0" y="0"/>
                                <a:ext cx="121920" cy="120015"/>
                              </a:xfrm>
                              <a:prstGeom prst="ellipse">
                                <a:avLst/>
                              </a:prstGeom>
                              <a:solidFill>
                                <a:srgbClr val="FFFF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E1149A" id="Oval 67" o:spid="_x0000_s1026" style="position:absolute;margin-left:11.35pt;margin-top:2.05pt;width:9.6pt;height:9.4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" fillcolor="yellow" strokecolor="windowText" strokeweight="1pt">
                      <v:stroke joinstyle="miter"/>
                    </v:oval>
                  </w:pict>
                </mc:Fallback>
              </mc:AlternateContent>
            </w:r>
          </w:p>
        </w:tc>
        <w:tc>
          <w:tcPr>
            <w:tcW w:w="5479" w:type="dxa"/>
            <w:tcBorders>
              <w:top w:val="single" w:sz="12" w:space="0" w:color="FFFFFF" w:themeColor="background1"/>
              <w:left w:val="single" w:sz="12" w:space="0" w:color="FFFFFF" w:themeColor="background1"/>
              <w:right w:val="single" w:sz="12" w:space="0" w:color="FFFFFF" w:themeColor="background1"/>
            </w:tcBorders>
            <w:shd w:val="clear" w:color="auto" w:fill="DEEAF6" w:themeFill="accent1" w:themeFillTint="33"/>
            <w:vAlign w:val="center"/>
          </w:tcPr>
          <w:p w14:paraId="0535A19B" w14:textId="15EB10FF" w:rsidR="008378BA" w:rsidRPr="00121366" w:rsidRDefault="008378BA" w:rsidP="00E54F9C">
            <w:pPr>
              <w:spacing w:after="0"/>
              <w:rPr>
                <w:rFonts w:ascii="Arial" w:hAnsi="Arial" w:cs="Arial"/>
                <w:sz w:val="20"/>
                <w:szCs w:val="20"/>
              </w:rPr>
            </w:pPr>
            <w:r w:rsidRPr="00121366">
              <w:rPr>
                <w:rFonts w:ascii="Arial" w:hAnsi="Arial" w:cs="Arial"/>
                <w:sz w:val="20"/>
                <w:szCs w:val="20"/>
              </w:rPr>
              <w:t xml:space="preserve">Not significantly different from </w:t>
            </w:r>
            <w:r w:rsidR="00D5179C">
              <w:rPr>
                <w:rFonts w:ascii="Arial" w:hAnsi="Arial" w:cs="Arial"/>
                <w:sz w:val="20"/>
                <w:szCs w:val="20"/>
              </w:rPr>
              <w:t>comparator</w:t>
            </w:r>
          </w:p>
        </w:tc>
      </w:tr>
      <w:tr w:rsidR="008378BA" w:rsidRPr="00121366" w14:paraId="24558661" w14:textId="77777777" w:rsidTr="00E54F9C">
        <w:trPr>
          <w:trHeight w:val="217"/>
        </w:trPr>
        <w:tc>
          <w:tcPr>
            <w:tcW w:w="1059" w:type="dxa"/>
            <w:tcBorders>
              <w:right w:val="single" w:sz="12" w:space="0" w:color="FFFFFF" w:themeColor="background1"/>
            </w:tcBorders>
            <w:shd w:val="clear" w:color="auto" w:fill="DEEAF6" w:themeFill="accent1" w:themeFillTint="33"/>
          </w:tcPr>
          <w:p w14:paraId="1C3E9417" w14:textId="77777777" w:rsidR="008378BA" w:rsidRPr="00121366" w:rsidRDefault="008378BA" w:rsidP="00E54F9C">
            <w:pPr>
              <w:spacing w:after="0"/>
              <w:rPr>
                <w:rFonts w:ascii="Arial" w:hAnsi="Arial" w:cs="Arial"/>
                <w:noProof/>
                <w:lang w:eastAsia="en-GB"/>
              </w:rPr>
            </w:pPr>
            <w:r w:rsidRPr="00121366">
              <w:rPr>
                <w:rFonts w:ascii="Arial" w:hAnsi="Arial" w:cs="Arial"/>
                <w:noProof/>
                <w:lang w:eastAsia="en-GB"/>
              </w:rPr>
              <mc:AlternateContent>
                <mc:Choice Requires="wps">
                  <w:drawing>
                    <wp:anchor distT="0" distB="0" distL="114300" distR="114300" simplePos="0" relativeHeight="251813888" behindDoc="0" locked="0" layoutInCell="1" allowOverlap="1" wp14:anchorId="749B0492" wp14:editId="7A0B5A7C">
                      <wp:simplePos x="0" y="0"/>
                      <wp:positionH relativeFrom="column">
                        <wp:posOffset>149606</wp:posOffset>
                      </wp:positionH>
                      <wp:positionV relativeFrom="paragraph">
                        <wp:posOffset>25781</wp:posOffset>
                      </wp:positionV>
                      <wp:extent cx="121920" cy="120015"/>
                      <wp:effectExtent l="0" t="0" r="11430" b="13335"/>
                      <wp:wrapNone/>
                      <wp:docPr id="68" name="Oval 68"/>
                      <wp:cNvGraphicFramePr/>
                      <a:graphic xmlns:a="http://schemas.openxmlformats.org/drawingml/2006/main">
                        <a:graphicData uri="http://schemas.microsoft.com/office/word/2010/wordprocessingShape">
                          <wps:wsp>
                            <wps:cNvSpPr/>
                            <wps:spPr>
                              <a:xfrm>
                                <a:off x="0" y="0"/>
                                <a:ext cx="121920" cy="120015"/>
                              </a:xfrm>
                              <a:prstGeom prst="ellipse">
                                <a:avLst/>
                              </a:prstGeom>
                              <a:solidFill>
                                <a:srgbClr val="00B05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FA9E8F" id="Oval 68" o:spid="_x0000_s1026" style="position:absolute;margin-left:11.8pt;margin-top:2.05pt;width:9.6pt;height:9.4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" fillcolor="#00b050" strokecolor="windowText" strokeweight="1pt">
                      <v:stroke joinstyle="miter"/>
                    </v:oval>
                  </w:pict>
                </mc:Fallback>
              </mc:AlternateContent>
            </w:r>
          </w:p>
        </w:tc>
        <w:tc>
          <w:tcPr>
            <w:tcW w:w="547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EEAF6" w:themeFill="accent1" w:themeFillTint="33"/>
            <w:vAlign w:val="center"/>
          </w:tcPr>
          <w:p w14:paraId="27C3F9DE" w14:textId="5B403B92" w:rsidR="008378BA" w:rsidRPr="00121366" w:rsidRDefault="008378BA" w:rsidP="00E54F9C">
            <w:pPr>
              <w:spacing w:after="0"/>
              <w:rPr>
                <w:rFonts w:ascii="Arial" w:hAnsi="Arial" w:cs="Arial"/>
                <w:sz w:val="20"/>
                <w:szCs w:val="20"/>
              </w:rPr>
            </w:pPr>
            <w:r w:rsidRPr="00121366">
              <w:rPr>
                <w:rFonts w:ascii="Arial" w:hAnsi="Arial" w:cs="Arial"/>
                <w:sz w:val="20"/>
                <w:szCs w:val="20"/>
              </w:rPr>
              <w:t xml:space="preserve">Significantly better than </w:t>
            </w:r>
            <w:r w:rsidR="005667EE">
              <w:rPr>
                <w:rFonts w:ascii="Arial" w:hAnsi="Arial" w:cs="Arial"/>
                <w:sz w:val="20"/>
                <w:szCs w:val="20"/>
              </w:rPr>
              <w:t>co</w:t>
            </w:r>
            <w:r w:rsidR="00D5179C">
              <w:rPr>
                <w:rFonts w:ascii="Arial" w:hAnsi="Arial" w:cs="Arial"/>
                <w:sz w:val="20"/>
                <w:szCs w:val="20"/>
              </w:rPr>
              <w:t>mparator</w:t>
            </w:r>
          </w:p>
        </w:tc>
      </w:tr>
      <w:tr w:rsidR="008378BA" w:rsidRPr="00121366" w14:paraId="11EEF190" w14:textId="77777777" w:rsidTr="00E54F9C">
        <w:trPr>
          <w:trHeight w:val="217"/>
        </w:trPr>
        <w:tc>
          <w:tcPr>
            <w:tcW w:w="1059" w:type="dxa"/>
            <w:tcBorders>
              <w:right w:val="single" w:sz="12" w:space="0" w:color="FFFFFF" w:themeColor="background1"/>
            </w:tcBorders>
            <w:shd w:val="clear" w:color="auto" w:fill="DEEAF6" w:themeFill="accent1" w:themeFillTint="33"/>
          </w:tcPr>
          <w:p w14:paraId="0010EAB8" w14:textId="77777777" w:rsidR="008378BA" w:rsidRPr="00121366" w:rsidRDefault="008378BA" w:rsidP="00E54F9C">
            <w:pPr>
              <w:spacing w:after="0"/>
              <w:rPr>
                <w:rFonts w:ascii="Arial" w:hAnsi="Arial" w:cs="Arial"/>
                <w:noProof/>
                <w:lang w:eastAsia="en-GB"/>
              </w:rPr>
            </w:pPr>
            <w:r w:rsidRPr="00121366">
              <w:rPr>
                <w:rFonts w:ascii="Arial" w:hAnsi="Arial" w:cs="Arial"/>
                <w:noProof/>
                <w:lang w:eastAsia="en-GB"/>
              </w:rPr>
              <mc:AlternateContent>
                <mc:Choice Requires="wps">
                  <w:drawing>
                    <wp:anchor distT="0" distB="0" distL="114300" distR="114300" simplePos="0" relativeHeight="251814912" behindDoc="0" locked="0" layoutInCell="1" allowOverlap="1" wp14:anchorId="209B3438" wp14:editId="7D2F14D8">
                      <wp:simplePos x="0" y="0"/>
                      <wp:positionH relativeFrom="column">
                        <wp:posOffset>151075</wp:posOffset>
                      </wp:positionH>
                      <wp:positionV relativeFrom="paragraph">
                        <wp:posOffset>-2540</wp:posOffset>
                      </wp:positionV>
                      <wp:extent cx="121920" cy="120015"/>
                      <wp:effectExtent l="0" t="0" r="11430" b="13335"/>
                      <wp:wrapNone/>
                      <wp:docPr id="69" name="Oval 69"/>
                      <wp:cNvGraphicFramePr/>
                      <a:graphic xmlns:a="http://schemas.openxmlformats.org/drawingml/2006/main">
                        <a:graphicData uri="http://schemas.microsoft.com/office/word/2010/wordprocessingShape">
                          <wps:wsp>
                            <wps:cNvSpPr/>
                            <wps:spPr>
                              <a:xfrm>
                                <a:off x="0" y="0"/>
                                <a:ext cx="121920" cy="12001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8D8367" id="Oval 69" o:spid="_x0000_s1026" style="position:absolute;margin-left:11.9pt;margin-top:-.2pt;width:9.6pt;height:9.4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" fillcolor="window" strokecolor="windowText" strokeweight="1pt">
                      <v:stroke joinstyle="miter"/>
                    </v:oval>
                  </w:pict>
                </mc:Fallback>
              </mc:AlternateContent>
            </w:r>
          </w:p>
        </w:tc>
        <w:tc>
          <w:tcPr>
            <w:tcW w:w="5479" w:type="dxa"/>
            <w:tcBorders>
              <w:top w:val="single" w:sz="12" w:space="0" w:color="FFFFFF" w:themeColor="background1"/>
              <w:left w:val="single" w:sz="12" w:space="0" w:color="FFFFFF" w:themeColor="background1"/>
              <w:right w:val="single" w:sz="12" w:space="0" w:color="FFFFFF" w:themeColor="background1"/>
            </w:tcBorders>
            <w:shd w:val="clear" w:color="auto" w:fill="DEEAF6" w:themeFill="accent1" w:themeFillTint="33"/>
            <w:vAlign w:val="center"/>
          </w:tcPr>
          <w:p w14:paraId="24094028" w14:textId="21049FF0" w:rsidR="008378BA" w:rsidRPr="00121366" w:rsidRDefault="00D5179C" w:rsidP="005667EE">
            <w:pPr>
              <w:spacing w:after="0"/>
              <w:rPr>
                <w:rFonts w:ascii="Arial" w:hAnsi="Arial" w:cs="Arial"/>
                <w:sz w:val="20"/>
                <w:szCs w:val="20"/>
              </w:rPr>
            </w:pPr>
            <w:r>
              <w:rPr>
                <w:rFonts w:ascii="Arial" w:hAnsi="Arial" w:cs="Arial"/>
                <w:sz w:val="20"/>
                <w:szCs w:val="20"/>
              </w:rPr>
              <w:t>No IMD comparator</w:t>
            </w:r>
          </w:p>
        </w:tc>
      </w:tr>
    </w:tbl>
    <w:p w14:paraId="2185022C" w14:textId="77777777" w:rsidR="008378BA" w:rsidRPr="008378BA" w:rsidRDefault="008378BA" w:rsidP="008378BA">
      <w:pPr>
        <w:rPr>
          <w:b/>
          <w:sz w:val="24"/>
          <w:lang w:eastAsia="en-GB"/>
        </w:rPr>
      </w:pPr>
    </w:p>
    <w:p w14:paraId="3498BDA9" w14:textId="18BD638D" w:rsidR="00AC4397" w:rsidRPr="00C84E63" w:rsidRDefault="00EF7E8F" w:rsidP="00C84E63">
      <w:pPr>
        <w:spacing w:after="0" w:line="0" w:lineRule="atLeast"/>
        <w:rPr>
          <w:rFonts w:cstheme="minorHAnsi"/>
          <w:b/>
          <w:bCs/>
          <w:color w:val="FFFFFF" w:themeColor="background1"/>
        </w:rPr>
      </w:pPr>
      <w:r w:rsidRPr="00C84E63">
        <w:rPr>
          <w:rFonts w:cstheme="minorHAnsi"/>
          <w:b/>
          <w:bCs/>
          <w:color w:val="FFFFFF" w:themeColor="background1"/>
        </w:rPr>
        <w:t>Table 3 The School Years I</w:t>
      </w:r>
    </w:p>
    <w:tbl>
      <w:tblPr>
        <w:tblStyle w:val="GridTable4-Accent6"/>
        <w:tblpPr w:leftFromText="180" w:rightFromText="180" w:vertAnchor="text" w:tblpY="1"/>
        <w:tblOverlap w:val="never"/>
        <w:tblW w:w="9776" w:type="dxa"/>
        <w:tblLayout w:type="fixed"/>
        <w:tblLook w:val="0020" w:firstRow="1" w:lastRow="0" w:firstColumn="0" w:lastColumn="0" w:noHBand="0" w:noVBand="0"/>
      </w:tblPr>
      <w:tblGrid>
        <w:gridCol w:w="4673"/>
        <w:gridCol w:w="2552"/>
        <w:gridCol w:w="2551"/>
      </w:tblGrid>
      <w:tr w:rsidR="00AC4397" w14:paraId="016F0202" w14:textId="77777777" w:rsidTr="00EF7E8F">
        <w:trPr>
          <w:cnfStyle w:val="100000000000" w:firstRow="1" w:lastRow="0" w:firstColumn="0" w:lastColumn="0" w:oddVBand="0" w:evenVBand="0" w:oddHBand="0" w:evenHBand="0" w:firstRowFirstColumn="0" w:firstRowLastColumn="0" w:lastRowFirstColumn="0" w:lastRowLastColumn="0"/>
          <w:trHeight w:val="252"/>
        </w:trPr>
        <w:tc>
          <w:tcPr>
            <w:cnfStyle w:val="000010000000" w:firstRow="0" w:lastRow="0" w:firstColumn="0" w:lastColumn="0" w:oddVBand="1" w:evenVBand="0" w:oddHBand="0" w:evenHBand="0" w:firstRowFirstColumn="0" w:firstRowLastColumn="0" w:lastRowFirstColumn="0" w:lastRowLastColumn="0"/>
            <w:tcW w:w="4673" w:type="dxa"/>
          </w:tcPr>
          <w:p w14:paraId="62B0C081" w14:textId="77777777" w:rsidR="00AC4397" w:rsidRPr="00C84E63" w:rsidRDefault="00AC4397" w:rsidP="00D73E16">
            <w:pPr>
              <w:spacing w:after="0" w:line="0" w:lineRule="atLeast"/>
              <w:rPr>
                <w:rFonts w:cstheme="minorHAnsi"/>
              </w:rPr>
            </w:pPr>
            <w:r w:rsidRPr="00C84E63">
              <w:rPr>
                <w:rFonts w:cstheme="minorHAnsi"/>
              </w:rPr>
              <w:t>School-Aged Indicator</w:t>
            </w:r>
          </w:p>
        </w:tc>
        <w:tc>
          <w:tcPr>
            <w:tcW w:w="2552" w:type="dxa"/>
          </w:tcPr>
          <w:p w14:paraId="12016FF9" w14:textId="2573813A" w:rsidR="00AC4397" w:rsidRPr="00EC2C33" w:rsidRDefault="00AC4397" w:rsidP="00031929">
            <w:pPr>
              <w:spacing w:after="0"/>
              <w:cnfStyle w:val="100000000000" w:firstRow="1" w:lastRow="0" w:firstColumn="0" w:lastColumn="0" w:oddVBand="0" w:evenVBand="0" w:oddHBand="0" w:evenHBand="0" w:firstRowFirstColumn="0" w:firstRowLastColumn="0" w:lastRowFirstColumn="0" w:lastRowLastColumn="0"/>
              <w:rPr>
                <w:rFonts w:cstheme="minorHAnsi"/>
              </w:rPr>
            </w:pPr>
            <w:r w:rsidRPr="00EC2C33">
              <w:rPr>
                <w:rFonts w:cstheme="minorHAnsi"/>
              </w:rPr>
              <w:t>Previous period</w:t>
            </w:r>
          </w:p>
          <w:p w14:paraId="0047B4EF" w14:textId="77777777" w:rsidR="00031929" w:rsidRDefault="00031929" w:rsidP="00031929">
            <w:pPr>
              <w:spacing w:after="0"/>
              <w:cnfStyle w:val="100000000000" w:firstRow="1" w:lastRow="0" w:firstColumn="0" w:lastColumn="0" w:oddVBand="0" w:evenVBand="0" w:oddHBand="0" w:evenHBand="0" w:firstRowFirstColumn="0" w:firstRowLastColumn="0" w:lastRowFirstColumn="0" w:lastRowLastColumn="0"/>
              <w:rPr>
                <w:rFonts w:cstheme="minorHAnsi"/>
              </w:rPr>
            </w:pPr>
          </w:p>
          <w:p w14:paraId="095FDB19" w14:textId="3B8BE11C" w:rsidR="00AC4397" w:rsidRPr="00EC2C33" w:rsidRDefault="00AC4397" w:rsidP="00031929">
            <w:pPr>
              <w:spacing w:after="0"/>
              <w:cnfStyle w:val="100000000000" w:firstRow="1" w:lastRow="0" w:firstColumn="0" w:lastColumn="0" w:oddVBand="0" w:evenVBand="0" w:oddHBand="0" w:evenHBand="0" w:firstRowFirstColumn="0" w:firstRowLastColumn="0" w:lastRowFirstColumn="0" w:lastRowLastColumn="0"/>
              <w:rPr>
                <w:rFonts w:cstheme="minorHAnsi"/>
              </w:rPr>
            </w:pPr>
            <w:r w:rsidRPr="00EC2C33">
              <w:rPr>
                <w:rFonts w:cstheme="minorHAnsi"/>
              </w:rPr>
              <w:t xml:space="preserve">[Comparator </w:t>
            </w:r>
            <w:r w:rsidR="00EF7E8F" w:rsidRPr="00EC2C33">
              <w:rPr>
                <w:rFonts w:cstheme="minorHAnsi"/>
              </w:rPr>
              <w:t>IMD 2019]</w:t>
            </w:r>
          </w:p>
          <w:p w14:paraId="3D65011C" w14:textId="77777777" w:rsidR="00AC4397" w:rsidRPr="00EC2C33" w:rsidRDefault="00AC4397" w:rsidP="00031929">
            <w:pPr>
              <w:spacing w:after="0"/>
              <w:cnfStyle w:val="100000000000" w:firstRow="1" w:lastRow="0" w:firstColumn="0" w:lastColumn="0" w:oddVBand="0" w:evenVBand="0" w:oddHBand="0" w:evenHBand="0" w:firstRowFirstColumn="0" w:firstRowLastColumn="0" w:lastRowFirstColumn="0" w:lastRowLastColumn="0"/>
              <w:rPr>
                <w:rFonts w:cstheme="minorHAnsi"/>
              </w:rPr>
            </w:pPr>
            <w:r w:rsidRPr="00EC2C33">
              <w:rPr>
                <w:rFonts w:cstheme="minorHAnsi"/>
              </w:rPr>
              <w:t>(Date)</w:t>
            </w:r>
          </w:p>
        </w:tc>
        <w:tc>
          <w:tcPr>
            <w:cnfStyle w:val="000010000000" w:firstRow="0" w:lastRow="0" w:firstColumn="0" w:lastColumn="0" w:oddVBand="1" w:evenVBand="0" w:oddHBand="0" w:evenHBand="0" w:firstRowFirstColumn="0" w:firstRowLastColumn="0" w:lastRowFirstColumn="0" w:lastRowLastColumn="0"/>
            <w:tcW w:w="2551" w:type="dxa"/>
          </w:tcPr>
          <w:p w14:paraId="7B53DDCE" w14:textId="2BA55502" w:rsidR="00AC4397" w:rsidRPr="00EC2C33" w:rsidRDefault="00EF7E8F" w:rsidP="00031929">
            <w:pPr>
              <w:spacing w:after="0"/>
              <w:rPr>
                <w:rFonts w:cstheme="minorHAnsi"/>
              </w:rPr>
            </w:pPr>
            <w:r w:rsidRPr="00EC2C33">
              <w:rPr>
                <w:rFonts w:cstheme="minorHAnsi"/>
              </w:rPr>
              <w:t>Most recent available period</w:t>
            </w:r>
          </w:p>
          <w:p w14:paraId="0CD598B3" w14:textId="05C94F28" w:rsidR="00AC4397" w:rsidRPr="00EC2C33" w:rsidRDefault="00AC4397" w:rsidP="00031929">
            <w:pPr>
              <w:spacing w:after="0"/>
              <w:rPr>
                <w:rFonts w:cstheme="minorHAnsi"/>
              </w:rPr>
            </w:pPr>
            <w:r w:rsidRPr="00EC2C33">
              <w:rPr>
                <w:rFonts w:cstheme="minorHAnsi"/>
              </w:rPr>
              <w:t xml:space="preserve">[Comparator </w:t>
            </w:r>
            <w:r w:rsidR="00EF7E8F" w:rsidRPr="00EC2C33">
              <w:rPr>
                <w:rFonts w:cstheme="minorHAnsi"/>
              </w:rPr>
              <w:t>IMD 2019]</w:t>
            </w:r>
          </w:p>
          <w:p w14:paraId="794FB210" w14:textId="77777777" w:rsidR="00AC4397" w:rsidRPr="00EC2C33" w:rsidRDefault="00AC4397" w:rsidP="00031929">
            <w:pPr>
              <w:spacing w:after="0"/>
              <w:rPr>
                <w:rFonts w:cstheme="minorHAnsi"/>
              </w:rPr>
            </w:pPr>
            <w:r w:rsidRPr="00EC2C33">
              <w:rPr>
                <w:rFonts w:cstheme="minorHAnsi"/>
              </w:rPr>
              <w:t>(Date))</w:t>
            </w:r>
          </w:p>
        </w:tc>
      </w:tr>
      <w:tr w:rsidR="00AC4397" w14:paraId="6432A739" w14:textId="77777777" w:rsidTr="00EF7E8F">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4673" w:type="dxa"/>
            <w:vMerge w:val="restart"/>
          </w:tcPr>
          <w:p w14:paraId="432228A6" w14:textId="77777777" w:rsidR="0043680D" w:rsidRPr="00464105" w:rsidRDefault="0043680D" w:rsidP="0086086D">
            <w:pPr>
              <w:pStyle w:val="ListParagraph"/>
              <w:numPr>
                <w:ilvl w:val="0"/>
                <w:numId w:val="31"/>
              </w:numPr>
              <w:rPr>
                <w:b/>
              </w:rPr>
            </w:pPr>
            <w:r w:rsidRPr="00464105">
              <w:rPr>
                <w:b/>
              </w:rPr>
              <w:t>Reception children age 4-5 overweight and obese</w:t>
            </w:r>
          </w:p>
          <w:p w14:paraId="6E67BA76" w14:textId="37549698" w:rsidR="00AC4397" w:rsidRPr="00464105" w:rsidRDefault="00AC4397" w:rsidP="0086086D">
            <w:pPr>
              <w:pStyle w:val="ListParagraph"/>
              <w:ind w:left="360"/>
              <w:rPr>
                <w:b/>
              </w:rPr>
            </w:pPr>
            <w:r w:rsidRPr="00464105">
              <w:rPr>
                <w:b/>
              </w:rPr>
              <w:t>(%)</w:t>
            </w:r>
          </w:p>
        </w:tc>
        <w:tc>
          <w:tcPr>
            <w:tcW w:w="2552" w:type="dxa"/>
          </w:tcPr>
          <w:p w14:paraId="1C692144" w14:textId="07B59632" w:rsidR="00AC4397" w:rsidRPr="00EC2C33" w:rsidRDefault="00443869" w:rsidP="00D73E16">
            <w:pPr>
              <w:spacing w:after="0" w:line="0" w:lineRule="atLeast"/>
              <w:jc w:val="center"/>
              <w:cnfStyle w:val="000000100000" w:firstRow="0" w:lastRow="0" w:firstColumn="0" w:lastColumn="0" w:oddVBand="0" w:evenVBand="0" w:oddHBand="1" w:evenHBand="0" w:firstRowFirstColumn="0" w:firstRowLastColumn="0" w:lastRowFirstColumn="0" w:lastRowLastColumn="0"/>
              <w:rPr>
                <w:rFonts w:eastAsia="Arial" w:cstheme="minorHAnsi"/>
                <w:lang w:eastAsia="en-GB"/>
              </w:rPr>
            </w:pPr>
            <w:r w:rsidRPr="00EC2C33">
              <w:rPr>
                <w:rFonts w:eastAsia="Times New Roman" w:cs="Arial"/>
                <w:noProof/>
                <w:lang w:eastAsia="en-GB"/>
              </w:rPr>
              <mc:AlternateContent>
                <mc:Choice Requires="wps">
                  <w:drawing>
                    <wp:anchor distT="0" distB="0" distL="114300" distR="114300" simplePos="0" relativeHeight="251685888" behindDoc="0" locked="0" layoutInCell="1" allowOverlap="1" wp14:anchorId="45FEB973" wp14:editId="2F9E5710">
                      <wp:simplePos x="0" y="0"/>
                      <wp:positionH relativeFrom="column">
                        <wp:posOffset>687070</wp:posOffset>
                      </wp:positionH>
                      <wp:positionV relativeFrom="paragraph">
                        <wp:posOffset>83185</wp:posOffset>
                      </wp:positionV>
                      <wp:extent cx="121920" cy="120015"/>
                      <wp:effectExtent l="0" t="0" r="11430" b="13335"/>
                      <wp:wrapNone/>
                      <wp:docPr id="57" name="Oval 57"/>
                      <wp:cNvGraphicFramePr/>
                      <a:graphic xmlns:a="http://schemas.openxmlformats.org/drawingml/2006/main">
                        <a:graphicData uri="http://schemas.microsoft.com/office/word/2010/wordprocessingShape">
                          <wps:wsp>
                            <wps:cNvSpPr/>
                            <wps:spPr>
                              <a:xfrm>
                                <a:off x="0" y="0"/>
                                <a:ext cx="121920" cy="120015"/>
                              </a:xfrm>
                              <a:prstGeom prst="ellipse">
                                <a:avLst/>
                              </a:prstGeom>
                              <a:solidFill>
                                <a:srgbClr val="00B05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0379B5" id="Oval 57" o:spid="_x0000_s1026" style="position:absolute;margin-left:54.1pt;margin-top:6.55pt;width:9.6pt;height:9.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" fillcolor="#00b050" strokecolor="windowText" strokeweight="1pt">
                      <v:stroke joinstyle="miter"/>
                    </v:oval>
                  </w:pict>
                </mc:Fallback>
              </mc:AlternateContent>
            </w:r>
          </w:p>
        </w:tc>
        <w:tc>
          <w:tcPr>
            <w:cnfStyle w:val="000010000000" w:firstRow="0" w:lastRow="0" w:firstColumn="0" w:lastColumn="0" w:oddVBand="1" w:evenVBand="0" w:oddHBand="0" w:evenHBand="0" w:firstRowFirstColumn="0" w:firstRowLastColumn="0" w:lastRowFirstColumn="0" w:lastRowLastColumn="0"/>
            <w:tcW w:w="2551" w:type="dxa"/>
          </w:tcPr>
          <w:p w14:paraId="082DE83A" w14:textId="2EC40F4C" w:rsidR="00AC4397" w:rsidRPr="00EC2C33" w:rsidRDefault="00443869" w:rsidP="00D73E16">
            <w:pPr>
              <w:spacing w:after="0" w:line="0" w:lineRule="atLeast"/>
              <w:ind w:left="180"/>
              <w:jc w:val="center"/>
              <w:rPr>
                <w:rFonts w:eastAsia="Arial" w:cstheme="minorHAnsi"/>
                <w:lang w:eastAsia="en-GB"/>
              </w:rPr>
            </w:pPr>
            <w:r w:rsidRPr="00EC2C33">
              <w:rPr>
                <w:rFonts w:eastAsia="Times New Roman" w:cs="Arial"/>
                <w:noProof/>
                <w:lang w:eastAsia="en-GB"/>
              </w:rPr>
              <mc:AlternateContent>
                <mc:Choice Requires="wps">
                  <w:drawing>
                    <wp:anchor distT="0" distB="0" distL="114300" distR="114300" simplePos="0" relativeHeight="251686912" behindDoc="0" locked="0" layoutInCell="1" allowOverlap="1" wp14:anchorId="759C4E63" wp14:editId="2A00E39A">
                      <wp:simplePos x="0" y="0"/>
                      <wp:positionH relativeFrom="column">
                        <wp:posOffset>736600</wp:posOffset>
                      </wp:positionH>
                      <wp:positionV relativeFrom="paragraph">
                        <wp:posOffset>82550</wp:posOffset>
                      </wp:positionV>
                      <wp:extent cx="121920" cy="120015"/>
                      <wp:effectExtent l="0" t="0" r="11430" b="13335"/>
                      <wp:wrapNone/>
                      <wp:docPr id="58" name="Oval 58"/>
                      <wp:cNvGraphicFramePr/>
                      <a:graphic xmlns:a="http://schemas.openxmlformats.org/drawingml/2006/main">
                        <a:graphicData uri="http://schemas.microsoft.com/office/word/2010/wordprocessingShape">
                          <wps:wsp>
                            <wps:cNvSpPr/>
                            <wps:spPr>
                              <a:xfrm>
                                <a:off x="0" y="0"/>
                                <a:ext cx="121920" cy="120015"/>
                              </a:xfrm>
                              <a:prstGeom prst="ellipse">
                                <a:avLst/>
                              </a:prstGeom>
                              <a:solidFill>
                                <a:srgbClr val="FFFF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916B32" id="Oval 58" o:spid="_x0000_s1026" style="position:absolute;margin-left:58pt;margin-top:6.5pt;width:9.6pt;height:9.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" fillcolor="yellow" strokecolor="windowText" strokeweight="1pt">
                      <v:stroke joinstyle="miter"/>
                    </v:oval>
                  </w:pict>
                </mc:Fallback>
              </mc:AlternateContent>
            </w:r>
          </w:p>
        </w:tc>
      </w:tr>
      <w:tr w:rsidR="00AC4397" w14:paraId="50AE16B7" w14:textId="77777777" w:rsidTr="00EF7E8F">
        <w:trPr>
          <w:trHeight w:val="265"/>
        </w:trPr>
        <w:tc>
          <w:tcPr>
            <w:cnfStyle w:val="000010000000" w:firstRow="0" w:lastRow="0" w:firstColumn="0" w:lastColumn="0" w:oddVBand="1" w:evenVBand="0" w:oddHBand="0" w:evenHBand="0" w:firstRowFirstColumn="0" w:firstRowLastColumn="0" w:lastRowFirstColumn="0" w:lastRowLastColumn="0"/>
            <w:tcW w:w="4673" w:type="dxa"/>
            <w:vMerge/>
          </w:tcPr>
          <w:p w14:paraId="064631B8" w14:textId="77777777" w:rsidR="00AC4397" w:rsidRPr="00464105" w:rsidRDefault="00AC4397" w:rsidP="0086086D">
            <w:pPr>
              <w:pStyle w:val="ListParagraph"/>
              <w:numPr>
                <w:ilvl w:val="0"/>
                <w:numId w:val="31"/>
              </w:numPr>
              <w:rPr>
                <w:b/>
              </w:rPr>
            </w:pPr>
          </w:p>
        </w:tc>
        <w:tc>
          <w:tcPr>
            <w:tcW w:w="2552" w:type="dxa"/>
          </w:tcPr>
          <w:p w14:paraId="4DEE048F" w14:textId="77777777" w:rsidR="00AC4397" w:rsidRPr="00EC2C33" w:rsidRDefault="00AC4397" w:rsidP="00D73E16">
            <w:pPr>
              <w:spacing w:after="0" w:line="0" w:lineRule="atLeast"/>
              <w:jc w:val="center"/>
              <w:cnfStyle w:val="000000000000" w:firstRow="0" w:lastRow="0" w:firstColumn="0" w:lastColumn="0" w:oddVBand="0" w:evenVBand="0" w:oddHBand="0" w:evenHBand="0" w:firstRowFirstColumn="0" w:firstRowLastColumn="0" w:lastRowFirstColumn="0" w:lastRowLastColumn="0"/>
              <w:rPr>
                <w:rFonts w:eastAsia="Arial" w:cstheme="minorHAnsi"/>
                <w:lang w:eastAsia="en-GB"/>
              </w:rPr>
            </w:pPr>
            <w:r w:rsidRPr="00EC2C33">
              <w:rPr>
                <w:rFonts w:eastAsia="Arial" w:cstheme="minorHAnsi"/>
                <w:lang w:eastAsia="en-GB"/>
              </w:rPr>
              <w:t>20.7</w:t>
            </w:r>
          </w:p>
          <w:p w14:paraId="3F31BBF0" w14:textId="463BB925" w:rsidR="00AC4397" w:rsidRPr="00EC2C33" w:rsidRDefault="00AC4397" w:rsidP="00D73E16">
            <w:pPr>
              <w:spacing w:after="0" w:line="0" w:lineRule="atLeast"/>
              <w:jc w:val="center"/>
              <w:cnfStyle w:val="000000000000" w:firstRow="0" w:lastRow="0" w:firstColumn="0" w:lastColumn="0" w:oddVBand="0" w:evenVBand="0" w:oddHBand="0" w:evenHBand="0" w:firstRowFirstColumn="0" w:firstRowLastColumn="0" w:lastRowFirstColumn="0" w:lastRowLastColumn="0"/>
              <w:rPr>
                <w:rFonts w:eastAsia="Arial" w:cstheme="minorHAnsi"/>
                <w:lang w:eastAsia="en-GB"/>
              </w:rPr>
            </w:pPr>
            <w:r w:rsidRPr="00EC2C33">
              <w:rPr>
                <w:rFonts w:eastAsia="Arial" w:cstheme="minorHAnsi"/>
                <w:lang w:eastAsia="en-GB"/>
              </w:rPr>
              <w:t>[22.6</w:t>
            </w:r>
            <w:r w:rsidR="00E810BB" w:rsidRPr="00EC2C33">
              <w:rPr>
                <w:rFonts w:eastAsia="Arial" w:cstheme="minorHAnsi"/>
                <w:lang w:eastAsia="en-GB"/>
              </w:rPr>
              <w:t>, England</w:t>
            </w:r>
            <w:r w:rsidRPr="00EC2C33">
              <w:rPr>
                <w:rFonts w:eastAsia="Arial" w:cstheme="minorHAnsi"/>
                <w:lang w:eastAsia="en-GB"/>
              </w:rPr>
              <w:t>]</w:t>
            </w:r>
          </w:p>
          <w:p w14:paraId="7203C5CB" w14:textId="77777777" w:rsidR="00AC4397" w:rsidRPr="00EC2C33" w:rsidRDefault="00AC4397" w:rsidP="00D73E16">
            <w:pPr>
              <w:spacing w:after="0" w:line="0" w:lineRule="atLeast"/>
              <w:jc w:val="center"/>
              <w:cnfStyle w:val="000000000000" w:firstRow="0" w:lastRow="0" w:firstColumn="0" w:lastColumn="0" w:oddVBand="0" w:evenVBand="0" w:oddHBand="0" w:evenHBand="0" w:firstRowFirstColumn="0" w:firstRowLastColumn="0" w:lastRowFirstColumn="0" w:lastRowLastColumn="0"/>
              <w:rPr>
                <w:rFonts w:eastAsia="Arial" w:cstheme="minorHAnsi"/>
                <w:lang w:eastAsia="en-GB"/>
              </w:rPr>
            </w:pPr>
            <w:r w:rsidRPr="00EC2C33">
              <w:rPr>
                <w:rFonts w:eastAsia="Arial" w:cstheme="minorHAnsi"/>
                <w:lang w:eastAsia="en-GB"/>
              </w:rPr>
              <w:t>(2018/19)</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tcPr>
          <w:p w14:paraId="15C7F442" w14:textId="77777777" w:rsidR="00AC4397" w:rsidRPr="00EC2C33" w:rsidRDefault="00AC4397" w:rsidP="00D73E16">
            <w:pPr>
              <w:spacing w:after="0" w:line="0" w:lineRule="atLeast"/>
              <w:ind w:left="180"/>
              <w:jc w:val="center"/>
              <w:rPr>
                <w:rFonts w:eastAsia="Arial" w:cstheme="minorHAnsi"/>
                <w:lang w:eastAsia="en-GB"/>
              </w:rPr>
            </w:pPr>
            <w:r w:rsidRPr="00EC2C33">
              <w:rPr>
                <w:rFonts w:eastAsia="Arial" w:cstheme="minorHAnsi"/>
                <w:lang w:eastAsia="en-GB"/>
              </w:rPr>
              <w:t>20.9</w:t>
            </w:r>
          </w:p>
          <w:p w14:paraId="32F25707" w14:textId="0F1E1AA7" w:rsidR="00AC4397" w:rsidRPr="00EC2C33" w:rsidRDefault="00AC4397" w:rsidP="00D73E16">
            <w:pPr>
              <w:spacing w:after="0" w:line="0" w:lineRule="atLeast"/>
              <w:ind w:left="180"/>
              <w:jc w:val="center"/>
              <w:rPr>
                <w:rFonts w:eastAsia="Arial" w:cstheme="minorHAnsi"/>
                <w:lang w:eastAsia="en-GB"/>
              </w:rPr>
            </w:pPr>
            <w:r w:rsidRPr="00EC2C33">
              <w:rPr>
                <w:rFonts w:eastAsia="Arial" w:cstheme="minorHAnsi"/>
                <w:lang w:eastAsia="en-GB"/>
              </w:rPr>
              <w:t>[23.0</w:t>
            </w:r>
            <w:r w:rsidR="00EC186A">
              <w:rPr>
                <w:rFonts w:eastAsia="Arial" w:cstheme="minorHAnsi"/>
                <w:lang w:eastAsia="en-GB"/>
              </w:rPr>
              <w:t>, England</w:t>
            </w:r>
            <w:r w:rsidRPr="00EC2C33">
              <w:rPr>
                <w:rFonts w:eastAsia="Arial" w:cstheme="minorHAnsi"/>
                <w:lang w:eastAsia="en-GB"/>
              </w:rPr>
              <w:t>]</w:t>
            </w:r>
          </w:p>
          <w:p w14:paraId="16017339" w14:textId="77777777" w:rsidR="00AC4397" w:rsidRPr="00EC2C33" w:rsidRDefault="00AC4397" w:rsidP="00D73E16">
            <w:pPr>
              <w:spacing w:after="0" w:line="0" w:lineRule="atLeast"/>
              <w:ind w:left="180"/>
              <w:jc w:val="center"/>
              <w:rPr>
                <w:rFonts w:eastAsia="Arial" w:cstheme="minorHAnsi"/>
                <w:lang w:eastAsia="en-GB"/>
              </w:rPr>
            </w:pPr>
            <w:r w:rsidRPr="00EC2C33">
              <w:rPr>
                <w:rFonts w:eastAsia="Arial" w:cstheme="minorHAnsi"/>
                <w:lang w:eastAsia="en-GB"/>
              </w:rPr>
              <w:t>(2019/20)</w:t>
            </w:r>
          </w:p>
        </w:tc>
      </w:tr>
      <w:tr w:rsidR="00AC4397" w14:paraId="7CB06D9F" w14:textId="77777777" w:rsidTr="00EF7E8F">
        <w:trPr>
          <w:cnfStyle w:val="000000100000" w:firstRow="0" w:lastRow="0" w:firstColumn="0" w:lastColumn="0" w:oddVBand="0" w:evenVBand="0" w:oddHBand="1" w:evenHBand="0" w:firstRowFirstColumn="0" w:firstRowLastColumn="0" w:lastRowFirstColumn="0" w:lastRowLastColumn="0"/>
          <w:trHeight w:val="293"/>
        </w:trPr>
        <w:tc>
          <w:tcPr>
            <w:cnfStyle w:val="000010000000" w:firstRow="0" w:lastRow="0" w:firstColumn="0" w:lastColumn="0" w:oddVBand="1" w:evenVBand="0" w:oddHBand="0" w:evenHBand="0" w:firstRowFirstColumn="0" w:firstRowLastColumn="0" w:lastRowFirstColumn="0" w:lastRowLastColumn="0"/>
            <w:tcW w:w="4673" w:type="dxa"/>
            <w:vMerge w:val="restart"/>
          </w:tcPr>
          <w:p w14:paraId="41AA4F7C" w14:textId="77777777" w:rsidR="00AC4397" w:rsidRPr="00464105" w:rsidRDefault="00AC4397" w:rsidP="0086086D">
            <w:pPr>
              <w:pStyle w:val="ListParagraph"/>
              <w:numPr>
                <w:ilvl w:val="0"/>
                <w:numId w:val="31"/>
              </w:numPr>
              <w:rPr>
                <w:b/>
              </w:rPr>
            </w:pPr>
            <w:r w:rsidRPr="00464105">
              <w:rPr>
                <w:b/>
              </w:rPr>
              <w:t>Year 6 children overweight and obese</w:t>
            </w:r>
          </w:p>
          <w:p w14:paraId="3DB81C31" w14:textId="77777777" w:rsidR="00AC4397" w:rsidRPr="00464105" w:rsidRDefault="00AC4397" w:rsidP="0086086D">
            <w:pPr>
              <w:pStyle w:val="ListParagraph"/>
              <w:spacing w:line="0" w:lineRule="atLeast"/>
              <w:ind w:left="360"/>
              <w:rPr>
                <w:b/>
              </w:rPr>
            </w:pPr>
            <w:r w:rsidRPr="00464105">
              <w:rPr>
                <w:b/>
              </w:rPr>
              <w:t>(%)</w:t>
            </w:r>
          </w:p>
        </w:tc>
        <w:tc>
          <w:tcPr>
            <w:tcW w:w="2552" w:type="dxa"/>
          </w:tcPr>
          <w:p w14:paraId="5B1E5CF7" w14:textId="10F534BD" w:rsidR="00AC4397" w:rsidRPr="00EC2C33" w:rsidRDefault="00443869" w:rsidP="00D73E16">
            <w:pPr>
              <w:spacing w:after="0" w:line="0" w:lineRule="atLeast"/>
              <w:ind w:left="180"/>
              <w:cnfStyle w:val="000000100000" w:firstRow="0" w:lastRow="0" w:firstColumn="0" w:lastColumn="0" w:oddVBand="0" w:evenVBand="0" w:oddHBand="1" w:evenHBand="0" w:firstRowFirstColumn="0" w:firstRowLastColumn="0" w:lastRowFirstColumn="0" w:lastRowLastColumn="0"/>
              <w:rPr>
                <w:rFonts w:eastAsia="Arial" w:cstheme="minorHAnsi"/>
                <w:lang w:eastAsia="en-GB"/>
              </w:rPr>
            </w:pPr>
            <w:r w:rsidRPr="00EC2C33">
              <w:rPr>
                <w:rFonts w:eastAsia="Times New Roman" w:cs="Arial"/>
                <w:noProof/>
                <w:lang w:eastAsia="en-GB"/>
              </w:rPr>
              <mc:AlternateContent>
                <mc:Choice Requires="wps">
                  <w:drawing>
                    <wp:anchor distT="0" distB="0" distL="114300" distR="114300" simplePos="0" relativeHeight="251687936" behindDoc="0" locked="0" layoutInCell="1" allowOverlap="1" wp14:anchorId="0590DBF4" wp14:editId="1EDE7F68">
                      <wp:simplePos x="0" y="0"/>
                      <wp:positionH relativeFrom="column">
                        <wp:posOffset>688975</wp:posOffset>
                      </wp:positionH>
                      <wp:positionV relativeFrom="paragraph">
                        <wp:posOffset>51435</wp:posOffset>
                      </wp:positionV>
                      <wp:extent cx="121920" cy="120015"/>
                      <wp:effectExtent l="0" t="0" r="11430" b="13335"/>
                      <wp:wrapNone/>
                      <wp:docPr id="59" name="Oval 59"/>
                      <wp:cNvGraphicFramePr/>
                      <a:graphic xmlns:a="http://schemas.openxmlformats.org/drawingml/2006/main">
                        <a:graphicData uri="http://schemas.microsoft.com/office/word/2010/wordprocessingShape">
                          <wps:wsp>
                            <wps:cNvSpPr/>
                            <wps:spPr>
                              <a:xfrm>
                                <a:off x="0" y="0"/>
                                <a:ext cx="121920" cy="120015"/>
                              </a:xfrm>
                              <a:prstGeom prst="ellipse">
                                <a:avLst/>
                              </a:prstGeom>
                              <a:solidFill>
                                <a:srgbClr val="00B05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6389BF" id="Oval 59" o:spid="_x0000_s1026" style="position:absolute;margin-left:54.25pt;margin-top:4.05pt;width:9.6pt;height:9.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" fillcolor="#00b050" strokecolor="windowText" strokeweight="1pt">
                      <v:stroke joinstyle="miter"/>
                    </v:oval>
                  </w:pict>
                </mc:Fallback>
              </mc:AlternateContent>
            </w:r>
          </w:p>
        </w:tc>
        <w:tc>
          <w:tcPr>
            <w:cnfStyle w:val="000010000000" w:firstRow="0" w:lastRow="0" w:firstColumn="0" w:lastColumn="0" w:oddVBand="1" w:evenVBand="0" w:oddHBand="0" w:evenHBand="0" w:firstRowFirstColumn="0" w:firstRowLastColumn="0" w:lastRowFirstColumn="0" w:lastRowLastColumn="0"/>
            <w:tcW w:w="2551" w:type="dxa"/>
          </w:tcPr>
          <w:p w14:paraId="36E14F6A" w14:textId="10EF217F" w:rsidR="00AC4397" w:rsidRPr="00EC2C33" w:rsidRDefault="00443869" w:rsidP="00D73E16">
            <w:pPr>
              <w:spacing w:after="0" w:line="0" w:lineRule="atLeast"/>
              <w:jc w:val="center"/>
              <w:rPr>
                <w:rFonts w:eastAsia="Arial" w:cstheme="minorHAnsi"/>
                <w:lang w:eastAsia="en-GB"/>
              </w:rPr>
            </w:pPr>
            <w:r w:rsidRPr="00EC2C33">
              <w:rPr>
                <w:rFonts w:eastAsia="Times New Roman" w:cs="Arial"/>
                <w:noProof/>
                <w:lang w:eastAsia="en-GB"/>
              </w:rPr>
              <mc:AlternateContent>
                <mc:Choice Requires="wps">
                  <w:drawing>
                    <wp:anchor distT="0" distB="0" distL="114300" distR="114300" simplePos="0" relativeHeight="251688960" behindDoc="0" locked="0" layoutInCell="1" allowOverlap="1" wp14:anchorId="0411F9B3" wp14:editId="7302382F">
                      <wp:simplePos x="0" y="0"/>
                      <wp:positionH relativeFrom="column">
                        <wp:posOffset>683895</wp:posOffset>
                      </wp:positionH>
                      <wp:positionV relativeFrom="paragraph">
                        <wp:posOffset>40005</wp:posOffset>
                      </wp:positionV>
                      <wp:extent cx="121920" cy="120015"/>
                      <wp:effectExtent l="0" t="0" r="11430" b="13335"/>
                      <wp:wrapNone/>
                      <wp:docPr id="60" name="Oval 60"/>
                      <wp:cNvGraphicFramePr/>
                      <a:graphic xmlns:a="http://schemas.openxmlformats.org/drawingml/2006/main">
                        <a:graphicData uri="http://schemas.microsoft.com/office/word/2010/wordprocessingShape">
                          <wps:wsp>
                            <wps:cNvSpPr/>
                            <wps:spPr>
                              <a:xfrm>
                                <a:off x="0" y="0"/>
                                <a:ext cx="121920" cy="120015"/>
                              </a:xfrm>
                              <a:prstGeom prst="ellipse">
                                <a:avLst/>
                              </a:prstGeom>
                              <a:solidFill>
                                <a:srgbClr val="00B05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916AB0" id="Oval 60" o:spid="_x0000_s1026" style="position:absolute;margin-left:53.85pt;margin-top:3.15pt;width:9.6pt;height:9.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" fillcolor="#00b050" strokecolor="windowText" strokeweight="1pt">
                      <v:stroke joinstyle="miter"/>
                    </v:oval>
                  </w:pict>
                </mc:Fallback>
              </mc:AlternateContent>
            </w:r>
          </w:p>
        </w:tc>
      </w:tr>
      <w:tr w:rsidR="00AC4397" w14:paraId="014A98F1" w14:textId="77777777" w:rsidTr="00EF7E8F">
        <w:trPr>
          <w:trHeight w:val="482"/>
        </w:trPr>
        <w:tc>
          <w:tcPr>
            <w:cnfStyle w:val="000010000000" w:firstRow="0" w:lastRow="0" w:firstColumn="0" w:lastColumn="0" w:oddVBand="1" w:evenVBand="0" w:oddHBand="0" w:evenHBand="0" w:firstRowFirstColumn="0" w:firstRowLastColumn="0" w:lastRowFirstColumn="0" w:lastRowLastColumn="0"/>
            <w:tcW w:w="4673" w:type="dxa"/>
            <w:vMerge/>
          </w:tcPr>
          <w:p w14:paraId="176A5DFB" w14:textId="77777777" w:rsidR="00AC4397" w:rsidRPr="00464105" w:rsidRDefault="00AC4397" w:rsidP="0086086D">
            <w:pPr>
              <w:pStyle w:val="ListParagraph"/>
              <w:numPr>
                <w:ilvl w:val="0"/>
                <w:numId w:val="31"/>
              </w:numPr>
              <w:rPr>
                <w:b/>
              </w:rPr>
            </w:pPr>
          </w:p>
        </w:tc>
        <w:tc>
          <w:tcPr>
            <w:tcW w:w="2552" w:type="dxa"/>
            <w:shd w:val="clear" w:color="auto" w:fill="auto"/>
          </w:tcPr>
          <w:p w14:paraId="66A42B57" w14:textId="2FA5D3A8" w:rsidR="00AC4397" w:rsidRPr="00EC2C33" w:rsidRDefault="00AC4397" w:rsidP="00D73E16">
            <w:pPr>
              <w:spacing w:after="0" w:line="0" w:lineRule="atLeast"/>
              <w:jc w:val="center"/>
              <w:cnfStyle w:val="000000000000" w:firstRow="0" w:lastRow="0" w:firstColumn="0" w:lastColumn="0" w:oddVBand="0" w:evenVBand="0" w:oddHBand="0" w:evenHBand="0" w:firstRowFirstColumn="0" w:firstRowLastColumn="0" w:lastRowFirstColumn="0" w:lastRowLastColumn="0"/>
              <w:rPr>
                <w:rFonts w:eastAsia="Arial" w:cstheme="minorHAnsi"/>
                <w:lang w:eastAsia="en-GB"/>
              </w:rPr>
            </w:pPr>
            <w:r w:rsidRPr="00EC2C33">
              <w:rPr>
                <w:rFonts w:eastAsia="Arial" w:cstheme="minorHAnsi"/>
                <w:lang w:eastAsia="en-GB"/>
              </w:rPr>
              <w:t>28.6</w:t>
            </w:r>
          </w:p>
          <w:p w14:paraId="431F9B8C" w14:textId="4CD66815" w:rsidR="00AC4397" w:rsidRPr="00EC2C33" w:rsidRDefault="00AC4397" w:rsidP="00D73E16">
            <w:pPr>
              <w:spacing w:after="0" w:line="0" w:lineRule="atLeast"/>
              <w:jc w:val="center"/>
              <w:cnfStyle w:val="000000000000" w:firstRow="0" w:lastRow="0" w:firstColumn="0" w:lastColumn="0" w:oddVBand="0" w:evenVBand="0" w:oddHBand="0" w:evenHBand="0" w:firstRowFirstColumn="0" w:firstRowLastColumn="0" w:lastRowFirstColumn="0" w:lastRowLastColumn="0"/>
              <w:rPr>
                <w:rFonts w:eastAsia="Arial" w:cstheme="minorHAnsi"/>
                <w:lang w:eastAsia="en-GB"/>
              </w:rPr>
            </w:pPr>
            <w:r w:rsidRPr="00EC2C33">
              <w:rPr>
                <w:rFonts w:eastAsia="Arial" w:cstheme="minorHAnsi"/>
                <w:lang w:eastAsia="en-GB"/>
              </w:rPr>
              <w:t>[34.3</w:t>
            </w:r>
            <w:r w:rsidR="00EC186A">
              <w:rPr>
                <w:rFonts w:eastAsia="Arial" w:cstheme="minorHAnsi"/>
                <w:lang w:eastAsia="en-GB"/>
              </w:rPr>
              <w:t>, England</w:t>
            </w:r>
            <w:r w:rsidRPr="00EC2C33">
              <w:rPr>
                <w:rFonts w:eastAsia="Arial" w:cstheme="minorHAnsi"/>
                <w:lang w:eastAsia="en-GB"/>
              </w:rPr>
              <w:t>]</w:t>
            </w:r>
          </w:p>
          <w:p w14:paraId="2812B3C1" w14:textId="1AD8D0D2" w:rsidR="00AC4397" w:rsidRPr="00EC2C33" w:rsidRDefault="00AC4397" w:rsidP="001478F1">
            <w:pPr>
              <w:spacing w:after="0" w:line="0" w:lineRule="atLeast"/>
              <w:jc w:val="center"/>
              <w:cnfStyle w:val="000000000000" w:firstRow="0" w:lastRow="0" w:firstColumn="0" w:lastColumn="0" w:oddVBand="0" w:evenVBand="0" w:oddHBand="0" w:evenHBand="0" w:firstRowFirstColumn="0" w:firstRowLastColumn="0" w:lastRowFirstColumn="0" w:lastRowLastColumn="0"/>
              <w:rPr>
                <w:rFonts w:eastAsia="Arial" w:cstheme="minorHAnsi"/>
                <w:lang w:eastAsia="en-GB"/>
              </w:rPr>
            </w:pPr>
            <w:r w:rsidRPr="00EC2C33">
              <w:rPr>
                <w:rFonts w:eastAsia="Arial" w:cstheme="minorHAnsi"/>
                <w:lang w:eastAsia="en-GB"/>
              </w:rPr>
              <w:t>(2018/19)</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tcPr>
          <w:p w14:paraId="7086CBC0" w14:textId="7C2B936F" w:rsidR="00AC4397" w:rsidRPr="00EC2C33" w:rsidRDefault="00AC4397" w:rsidP="00D73E16">
            <w:pPr>
              <w:spacing w:after="0" w:line="0" w:lineRule="atLeast"/>
              <w:jc w:val="center"/>
              <w:rPr>
                <w:rFonts w:eastAsia="Arial" w:cstheme="minorHAnsi"/>
                <w:lang w:eastAsia="en-GB"/>
              </w:rPr>
            </w:pPr>
            <w:r w:rsidRPr="00EC2C33">
              <w:rPr>
                <w:rFonts w:eastAsia="Arial" w:cstheme="minorHAnsi"/>
                <w:lang w:eastAsia="en-GB"/>
              </w:rPr>
              <w:t>29.7</w:t>
            </w:r>
          </w:p>
          <w:p w14:paraId="7E438061" w14:textId="2AAF8513" w:rsidR="00AC4397" w:rsidRPr="00EC2C33" w:rsidRDefault="00AC4397" w:rsidP="00D73E16">
            <w:pPr>
              <w:spacing w:after="0" w:line="0" w:lineRule="atLeast"/>
              <w:jc w:val="center"/>
              <w:rPr>
                <w:rFonts w:eastAsia="Arial" w:cstheme="minorHAnsi"/>
                <w:lang w:eastAsia="en-GB"/>
              </w:rPr>
            </w:pPr>
            <w:r w:rsidRPr="00EC2C33">
              <w:rPr>
                <w:rFonts w:eastAsia="Arial" w:cstheme="minorHAnsi"/>
                <w:lang w:eastAsia="en-GB"/>
              </w:rPr>
              <w:t>[35.2</w:t>
            </w:r>
            <w:r w:rsidR="00EC186A">
              <w:rPr>
                <w:rFonts w:eastAsia="Arial" w:cstheme="minorHAnsi"/>
                <w:lang w:eastAsia="en-GB"/>
              </w:rPr>
              <w:t>, England</w:t>
            </w:r>
            <w:r w:rsidRPr="00EC2C33">
              <w:rPr>
                <w:rFonts w:eastAsia="Arial" w:cstheme="minorHAnsi"/>
                <w:lang w:eastAsia="en-GB"/>
              </w:rPr>
              <w:t>]</w:t>
            </w:r>
          </w:p>
          <w:p w14:paraId="7EA0FE59" w14:textId="77777777" w:rsidR="00AC4397" w:rsidRPr="00EC2C33" w:rsidRDefault="00AC4397" w:rsidP="00D73E16">
            <w:pPr>
              <w:spacing w:after="0" w:line="0" w:lineRule="atLeast"/>
              <w:jc w:val="center"/>
              <w:rPr>
                <w:rFonts w:eastAsia="Arial" w:cstheme="minorHAnsi"/>
                <w:lang w:eastAsia="en-GB"/>
              </w:rPr>
            </w:pPr>
            <w:r w:rsidRPr="00EC2C33">
              <w:rPr>
                <w:rFonts w:eastAsia="Arial" w:cstheme="minorHAnsi"/>
                <w:lang w:eastAsia="en-GB"/>
              </w:rPr>
              <w:t>(2019/20)</w:t>
            </w:r>
          </w:p>
        </w:tc>
      </w:tr>
      <w:tr w:rsidR="00AC4397" w14:paraId="1B2FB5DA" w14:textId="77777777" w:rsidTr="00EF7E8F">
        <w:trPr>
          <w:cnfStyle w:val="000000100000" w:firstRow="0" w:lastRow="0" w:firstColumn="0" w:lastColumn="0" w:oddVBand="0" w:evenVBand="0" w:oddHBand="1" w:evenHBand="0" w:firstRowFirstColumn="0" w:firstRowLastColumn="0" w:lastRowFirstColumn="0" w:lastRowLastColumn="0"/>
          <w:trHeight w:val="398"/>
        </w:trPr>
        <w:tc>
          <w:tcPr>
            <w:cnfStyle w:val="000010000000" w:firstRow="0" w:lastRow="0" w:firstColumn="0" w:lastColumn="0" w:oddVBand="1" w:evenVBand="0" w:oddHBand="0" w:evenHBand="0" w:firstRowFirstColumn="0" w:firstRowLastColumn="0" w:lastRowFirstColumn="0" w:lastRowLastColumn="0"/>
            <w:tcW w:w="4673" w:type="dxa"/>
            <w:vMerge w:val="restart"/>
          </w:tcPr>
          <w:p w14:paraId="25DA0BBA" w14:textId="4A3CA0F0" w:rsidR="00AC4397" w:rsidRPr="00464105" w:rsidRDefault="00AC4397" w:rsidP="0086086D">
            <w:pPr>
              <w:pStyle w:val="ListParagraph"/>
              <w:numPr>
                <w:ilvl w:val="0"/>
                <w:numId w:val="31"/>
              </w:numPr>
              <w:rPr>
                <w:b/>
              </w:rPr>
            </w:pPr>
            <w:r w:rsidRPr="00464105">
              <w:rPr>
                <w:b/>
              </w:rPr>
              <w:t xml:space="preserve">Smoking prevalence at age 15 </w:t>
            </w:r>
            <w:r w:rsidR="001478F1">
              <w:rPr>
                <w:b/>
              </w:rPr>
              <w:t>- current smokers</w:t>
            </w:r>
          </w:p>
          <w:p w14:paraId="39009E90" w14:textId="77777777" w:rsidR="00AC4397" w:rsidRPr="00464105" w:rsidRDefault="00AC4397" w:rsidP="0086086D">
            <w:pPr>
              <w:pStyle w:val="ListParagraph"/>
              <w:spacing w:after="0" w:line="0" w:lineRule="atLeast"/>
              <w:ind w:left="360"/>
              <w:rPr>
                <w:b/>
              </w:rPr>
            </w:pPr>
            <w:r w:rsidRPr="00464105">
              <w:rPr>
                <w:b/>
              </w:rPr>
              <w:t>(%)</w:t>
            </w:r>
          </w:p>
        </w:tc>
        <w:tc>
          <w:tcPr>
            <w:tcW w:w="2552" w:type="dxa"/>
          </w:tcPr>
          <w:p w14:paraId="67CFBDEF" w14:textId="68B2084C" w:rsidR="00AC4397" w:rsidRPr="00EC2C33" w:rsidRDefault="00867816" w:rsidP="00D73E16">
            <w:pPr>
              <w:spacing w:after="0" w:line="0" w:lineRule="atLeast"/>
              <w:ind w:left="180"/>
              <w:cnfStyle w:val="000000100000" w:firstRow="0" w:lastRow="0" w:firstColumn="0" w:lastColumn="0" w:oddVBand="0" w:evenVBand="0" w:oddHBand="1" w:evenHBand="0" w:firstRowFirstColumn="0" w:firstRowLastColumn="0" w:lastRowFirstColumn="0" w:lastRowLastColumn="0"/>
              <w:rPr>
                <w:rFonts w:eastAsia="Arial" w:cstheme="minorHAnsi"/>
                <w:lang w:eastAsia="en-GB"/>
              </w:rPr>
            </w:pPr>
            <w:r w:rsidRPr="00EC2C33">
              <w:rPr>
                <w:rFonts w:eastAsia="Times New Roman" w:cs="Arial"/>
                <w:noProof/>
                <w:lang w:eastAsia="en-GB"/>
              </w:rPr>
              <mc:AlternateContent>
                <mc:Choice Requires="wps">
                  <w:drawing>
                    <wp:anchor distT="0" distB="0" distL="114300" distR="114300" simplePos="0" relativeHeight="251716608" behindDoc="0" locked="0" layoutInCell="1" allowOverlap="1" wp14:anchorId="15512A07" wp14:editId="6886D501">
                      <wp:simplePos x="0" y="0"/>
                      <wp:positionH relativeFrom="column">
                        <wp:posOffset>751205</wp:posOffset>
                      </wp:positionH>
                      <wp:positionV relativeFrom="paragraph">
                        <wp:posOffset>80645</wp:posOffset>
                      </wp:positionV>
                      <wp:extent cx="121920" cy="121920"/>
                      <wp:effectExtent l="0" t="0" r="11430" b="11430"/>
                      <wp:wrapNone/>
                      <wp:docPr id="25" name="Oval 25"/>
                      <wp:cNvGraphicFramePr/>
                      <a:graphic xmlns:a="http://schemas.openxmlformats.org/drawingml/2006/main">
                        <a:graphicData uri="http://schemas.microsoft.com/office/word/2010/wordprocessingShape">
                          <wps:wsp>
                            <wps:cNvSpPr/>
                            <wps:spPr>
                              <a:xfrm>
                                <a:off x="0" y="0"/>
                                <a:ext cx="121920" cy="121920"/>
                              </a:xfrm>
                              <a:prstGeom prst="ellipse">
                                <a:avLst/>
                              </a:prstGeom>
                              <a:solidFill>
                                <a:schemeClr val="bg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0BAC99" id="Oval 25" o:spid="_x0000_s1026" style="position:absolute;margin-left:59.15pt;margin-top:6.35pt;width:9.6pt;height:9.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" fillcolor="white [3212]" strokecolor="windowText" strokeweight="1pt">
                      <v:stroke joinstyle="miter"/>
                    </v:oval>
                  </w:pict>
                </mc:Fallback>
              </mc:AlternateContent>
            </w:r>
          </w:p>
        </w:tc>
        <w:tc>
          <w:tcPr>
            <w:cnfStyle w:val="000010000000" w:firstRow="0" w:lastRow="0" w:firstColumn="0" w:lastColumn="0" w:oddVBand="1" w:evenVBand="0" w:oddHBand="0" w:evenHBand="0" w:firstRowFirstColumn="0" w:firstRowLastColumn="0" w:lastRowFirstColumn="0" w:lastRowLastColumn="0"/>
            <w:tcW w:w="2551" w:type="dxa"/>
          </w:tcPr>
          <w:p w14:paraId="27B66439" w14:textId="6122D917" w:rsidR="00AC4397" w:rsidRPr="00EC2C33" w:rsidRDefault="00867816" w:rsidP="00D73E16">
            <w:pPr>
              <w:spacing w:after="0" w:line="0" w:lineRule="atLeast"/>
              <w:ind w:left="180"/>
              <w:jc w:val="center"/>
              <w:rPr>
                <w:rFonts w:eastAsia="Arial" w:cstheme="minorHAnsi"/>
                <w:lang w:eastAsia="en-GB"/>
              </w:rPr>
            </w:pPr>
            <w:r w:rsidRPr="00EC2C33">
              <w:rPr>
                <w:rFonts w:eastAsia="Times New Roman" w:cs="Arial"/>
                <w:noProof/>
                <w:lang w:eastAsia="en-GB"/>
              </w:rPr>
              <mc:AlternateContent>
                <mc:Choice Requires="wps">
                  <w:drawing>
                    <wp:anchor distT="0" distB="0" distL="114300" distR="114300" simplePos="0" relativeHeight="251717632" behindDoc="0" locked="0" layoutInCell="1" allowOverlap="1" wp14:anchorId="7ABDCF2A" wp14:editId="09673FEC">
                      <wp:simplePos x="0" y="0"/>
                      <wp:positionH relativeFrom="column">
                        <wp:posOffset>744220</wp:posOffset>
                      </wp:positionH>
                      <wp:positionV relativeFrom="page">
                        <wp:posOffset>43180</wp:posOffset>
                      </wp:positionV>
                      <wp:extent cx="122400" cy="122400"/>
                      <wp:effectExtent l="0" t="0" r="11430" b="11430"/>
                      <wp:wrapNone/>
                      <wp:docPr id="26" name="Oval 26"/>
                      <wp:cNvGraphicFramePr/>
                      <a:graphic xmlns:a="http://schemas.openxmlformats.org/drawingml/2006/main">
                        <a:graphicData uri="http://schemas.microsoft.com/office/word/2010/wordprocessingShape">
                          <wps:wsp>
                            <wps:cNvSpPr/>
                            <wps:spPr>
                              <a:xfrm>
                                <a:off x="0" y="0"/>
                                <a:ext cx="122400" cy="122400"/>
                              </a:xfrm>
                              <a:prstGeom prst="ellipse">
                                <a:avLst/>
                              </a:prstGeom>
                              <a:solidFill>
                                <a:srgbClr val="FFFF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47C69C" id="Oval 26" o:spid="_x0000_s1026" style="position:absolute;margin-left:58.6pt;margin-top:3.4pt;width:9.65pt;height:9.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" fillcolor="yellow" strokecolor="windowText" strokeweight="1pt">
                      <v:stroke joinstyle="miter"/>
                      <w10:wrap anchory="page"/>
                    </v:oval>
                  </w:pict>
                </mc:Fallback>
              </mc:AlternateContent>
            </w:r>
          </w:p>
        </w:tc>
      </w:tr>
      <w:tr w:rsidR="00AC4397" w14:paraId="4219CFFF" w14:textId="77777777" w:rsidTr="00EF7E8F">
        <w:trPr>
          <w:trHeight w:val="398"/>
        </w:trPr>
        <w:tc>
          <w:tcPr>
            <w:cnfStyle w:val="000010000000" w:firstRow="0" w:lastRow="0" w:firstColumn="0" w:lastColumn="0" w:oddVBand="1" w:evenVBand="0" w:oddHBand="0" w:evenHBand="0" w:firstRowFirstColumn="0" w:firstRowLastColumn="0" w:lastRowFirstColumn="0" w:lastRowLastColumn="0"/>
            <w:tcW w:w="4673" w:type="dxa"/>
            <w:vMerge/>
          </w:tcPr>
          <w:p w14:paraId="10602931" w14:textId="77777777" w:rsidR="00AC4397" w:rsidRPr="00464105" w:rsidRDefault="00AC4397" w:rsidP="0086086D">
            <w:pPr>
              <w:pStyle w:val="ListParagraph"/>
              <w:numPr>
                <w:ilvl w:val="0"/>
                <w:numId w:val="31"/>
              </w:numPr>
              <w:rPr>
                <w:b/>
              </w:rPr>
            </w:pPr>
          </w:p>
        </w:tc>
        <w:tc>
          <w:tcPr>
            <w:tcW w:w="2552" w:type="dxa"/>
          </w:tcPr>
          <w:p w14:paraId="5418EABB" w14:textId="30EEBD56" w:rsidR="00AC4397" w:rsidRPr="00EC2C33" w:rsidRDefault="001478F1" w:rsidP="00D73E16">
            <w:pPr>
              <w:spacing w:after="0" w:line="0" w:lineRule="atLeast"/>
              <w:ind w:left="180"/>
              <w:jc w:val="center"/>
              <w:cnfStyle w:val="000000000000" w:firstRow="0" w:lastRow="0" w:firstColumn="0" w:lastColumn="0" w:oddVBand="0" w:evenVBand="0" w:oddHBand="0" w:evenHBand="0" w:firstRowFirstColumn="0" w:firstRowLastColumn="0" w:lastRowFirstColumn="0" w:lastRowLastColumn="0"/>
              <w:rPr>
                <w:rFonts w:eastAsia="Arial" w:cstheme="minorHAnsi"/>
                <w:lang w:eastAsia="en-GB"/>
              </w:rPr>
            </w:pPr>
            <w:r>
              <w:rPr>
                <w:rFonts w:eastAsia="Arial" w:cstheme="minorHAnsi"/>
                <w:lang w:eastAsia="en-GB"/>
              </w:rPr>
              <w:t>NA</w:t>
            </w:r>
          </w:p>
          <w:p w14:paraId="0E6C03B7" w14:textId="4355AC35" w:rsidR="00AC4397" w:rsidRPr="00EC2C33" w:rsidRDefault="00AC4397" w:rsidP="001478F1">
            <w:pPr>
              <w:spacing w:after="0" w:line="0" w:lineRule="atLeast"/>
              <w:cnfStyle w:val="000000000000" w:firstRow="0" w:lastRow="0" w:firstColumn="0" w:lastColumn="0" w:oddVBand="0" w:evenVBand="0" w:oddHBand="0" w:evenHBand="0" w:firstRowFirstColumn="0" w:firstRowLastColumn="0" w:lastRowFirstColumn="0" w:lastRowLastColumn="0"/>
              <w:rPr>
                <w:rFonts w:eastAsia="Arial" w:cstheme="minorHAnsi"/>
                <w:lang w:eastAsia="en-GB"/>
              </w:rPr>
            </w:pP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tcPr>
          <w:p w14:paraId="60D735FB" w14:textId="1F4C045D" w:rsidR="00AC4397" w:rsidRPr="00EC2C33" w:rsidRDefault="001478F1" w:rsidP="00D73E16">
            <w:pPr>
              <w:spacing w:after="0" w:line="0" w:lineRule="atLeast"/>
              <w:ind w:left="180"/>
              <w:jc w:val="center"/>
              <w:rPr>
                <w:rFonts w:eastAsia="Arial" w:cstheme="minorHAnsi"/>
                <w:lang w:eastAsia="en-GB"/>
              </w:rPr>
            </w:pPr>
            <w:r>
              <w:rPr>
                <w:rFonts w:eastAsia="Arial" w:cstheme="minorHAnsi"/>
                <w:lang w:eastAsia="en-GB"/>
              </w:rPr>
              <w:t>7.1</w:t>
            </w:r>
          </w:p>
          <w:p w14:paraId="3B3EC85C" w14:textId="22A761CF" w:rsidR="00AC4397" w:rsidRPr="00EC2C33" w:rsidRDefault="001478F1" w:rsidP="00D73E16">
            <w:pPr>
              <w:spacing w:after="0" w:line="0" w:lineRule="atLeast"/>
              <w:ind w:left="180"/>
              <w:jc w:val="center"/>
              <w:rPr>
                <w:rFonts w:eastAsia="Arial" w:cstheme="minorHAnsi"/>
                <w:lang w:eastAsia="en-GB"/>
              </w:rPr>
            </w:pPr>
            <w:r>
              <w:rPr>
                <w:rFonts w:eastAsia="Arial" w:cstheme="minorHAnsi"/>
                <w:lang w:eastAsia="en-GB"/>
              </w:rPr>
              <w:t>[8.2, England</w:t>
            </w:r>
            <w:r w:rsidR="00AC4397" w:rsidRPr="00EC2C33">
              <w:rPr>
                <w:rFonts w:eastAsia="Arial" w:cstheme="minorHAnsi"/>
                <w:lang w:eastAsia="en-GB"/>
              </w:rPr>
              <w:t>]</w:t>
            </w:r>
          </w:p>
          <w:p w14:paraId="7A5FA3BF" w14:textId="2C7A3995" w:rsidR="00AC4397" w:rsidRPr="00EC2C33" w:rsidRDefault="001478F1" w:rsidP="001478F1">
            <w:pPr>
              <w:spacing w:after="0" w:line="0" w:lineRule="atLeast"/>
              <w:ind w:left="180"/>
              <w:jc w:val="center"/>
              <w:rPr>
                <w:rFonts w:eastAsia="Arial" w:cstheme="minorHAnsi"/>
                <w:lang w:eastAsia="en-GB"/>
              </w:rPr>
            </w:pPr>
            <w:r>
              <w:rPr>
                <w:rFonts w:eastAsia="Arial" w:cstheme="minorHAnsi"/>
                <w:lang w:eastAsia="en-GB"/>
              </w:rPr>
              <w:t>(2014/15</w:t>
            </w:r>
            <w:r w:rsidR="00AC4397" w:rsidRPr="00EC2C33">
              <w:rPr>
                <w:rFonts w:eastAsia="Arial" w:cstheme="minorHAnsi"/>
                <w:lang w:eastAsia="en-GB"/>
              </w:rPr>
              <w:t>)</w:t>
            </w:r>
          </w:p>
        </w:tc>
      </w:tr>
      <w:tr w:rsidR="00AC4397" w14:paraId="3A8A0E0D" w14:textId="77777777" w:rsidTr="00EF7E8F">
        <w:trPr>
          <w:cnfStyle w:val="000000100000" w:firstRow="0" w:lastRow="0" w:firstColumn="0" w:lastColumn="0" w:oddVBand="0" w:evenVBand="0" w:oddHBand="1" w:evenHBand="0" w:firstRowFirstColumn="0" w:firstRowLastColumn="0" w:lastRowFirstColumn="0" w:lastRowLastColumn="0"/>
          <w:trHeight w:val="398"/>
        </w:trPr>
        <w:tc>
          <w:tcPr>
            <w:cnfStyle w:val="000010000000" w:firstRow="0" w:lastRow="0" w:firstColumn="0" w:lastColumn="0" w:oddVBand="1" w:evenVBand="0" w:oddHBand="0" w:evenHBand="0" w:firstRowFirstColumn="0" w:firstRowLastColumn="0" w:lastRowFirstColumn="0" w:lastRowLastColumn="0"/>
            <w:tcW w:w="4673" w:type="dxa"/>
            <w:vMerge w:val="restart"/>
          </w:tcPr>
          <w:p w14:paraId="734D3BFB" w14:textId="35E16E7D" w:rsidR="00AC4397" w:rsidRPr="00464105" w:rsidRDefault="00AC4397" w:rsidP="0086086D">
            <w:pPr>
              <w:pStyle w:val="ListParagraph"/>
              <w:numPr>
                <w:ilvl w:val="0"/>
                <w:numId w:val="31"/>
              </w:numPr>
              <w:rPr>
                <w:b/>
              </w:rPr>
            </w:pPr>
            <w:r w:rsidRPr="00464105">
              <w:rPr>
                <w:b/>
              </w:rPr>
              <w:t>School pupils with social, emotional and me</w:t>
            </w:r>
            <w:r w:rsidR="004455C8" w:rsidRPr="00464105">
              <w:rPr>
                <w:b/>
              </w:rPr>
              <w:t>ntal health needs</w:t>
            </w:r>
          </w:p>
          <w:p w14:paraId="7502FDEC" w14:textId="77777777" w:rsidR="00AC4397" w:rsidRPr="00464105" w:rsidRDefault="00AC4397" w:rsidP="0086086D">
            <w:pPr>
              <w:pStyle w:val="ListParagraph"/>
              <w:spacing w:line="0" w:lineRule="atLeast"/>
              <w:ind w:left="360"/>
              <w:rPr>
                <w:b/>
              </w:rPr>
            </w:pPr>
            <w:r w:rsidRPr="00464105">
              <w:rPr>
                <w:b/>
              </w:rPr>
              <w:t>(%)</w:t>
            </w:r>
          </w:p>
        </w:tc>
        <w:tc>
          <w:tcPr>
            <w:tcW w:w="2552" w:type="dxa"/>
          </w:tcPr>
          <w:p w14:paraId="0ED43CC0" w14:textId="402666E7" w:rsidR="00AC4397" w:rsidRPr="00EC2C33" w:rsidRDefault="005E1C37" w:rsidP="00D73E16">
            <w:pPr>
              <w:spacing w:after="0" w:line="0" w:lineRule="atLeast"/>
              <w:ind w:left="180"/>
              <w:jc w:val="center"/>
              <w:cnfStyle w:val="000000100000" w:firstRow="0" w:lastRow="0" w:firstColumn="0" w:lastColumn="0" w:oddVBand="0" w:evenVBand="0" w:oddHBand="1" w:evenHBand="0" w:firstRowFirstColumn="0" w:firstRowLastColumn="0" w:lastRowFirstColumn="0" w:lastRowLastColumn="0"/>
              <w:rPr>
                <w:rFonts w:eastAsia="Arial" w:cstheme="minorHAnsi"/>
                <w:lang w:eastAsia="en-GB"/>
              </w:rPr>
            </w:pPr>
            <w:r w:rsidRPr="00EC2C33">
              <w:rPr>
                <w:rFonts w:eastAsia="Times New Roman" w:cs="Arial"/>
                <w:noProof/>
                <w:lang w:eastAsia="en-GB"/>
              </w:rPr>
              <mc:AlternateContent>
                <mc:Choice Requires="wps">
                  <w:drawing>
                    <wp:anchor distT="0" distB="0" distL="114300" distR="114300" simplePos="0" relativeHeight="251771904" behindDoc="0" locked="0" layoutInCell="1" allowOverlap="1" wp14:anchorId="1C46804A" wp14:editId="61856D0A">
                      <wp:simplePos x="0" y="0"/>
                      <wp:positionH relativeFrom="column">
                        <wp:posOffset>779145</wp:posOffset>
                      </wp:positionH>
                      <wp:positionV relativeFrom="paragraph">
                        <wp:posOffset>41910</wp:posOffset>
                      </wp:positionV>
                      <wp:extent cx="121920" cy="121920"/>
                      <wp:effectExtent l="0" t="0" r="11430" b="11430"/>
                      <wp:wrapNone/>
                      <wp:docPr id="54" name="Oval 54"/>
                      <wp:cNvGraphicFramePr/>
                      <a:graphic xmlns:a="http://schemas.openxmlformats.org/drawingml/2006/main">
                        <a:graphicData uri="http://schemas.microsoft.com/office/word/2010/wordprocessingShape">
                          <wps:wsp>
                            <wps:cNvSpPr/>
                            <wps:spPr>
                              <a:xfrm>
                                <a:off x="0" y="0"/>
                                <a:ext cx="121920" cy="121920"/>
                              </a:xfrm>
                              <a:prstGeom prst="ellipse">
                                <a:avLst/>
                              </a:prstGeom>
                              <a:solidFill>
                                <a:srgbClr val="FF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3AAE25" id="Oval 54" o:spid="_x0000_s1026" style="position:absolute;margin-left:61.35pt;margin-top:3.3pt;width:9.6pt;height:9.6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" fillcolor="red" strokecolor="windowText" strokeweight="1pt">
                      <v:stroke joinstyle="miter"/>
                    </v:oval>
                  </w:pict>
                </mc:Fallback>
              </mc:AlternateContent>
            </w:r>
          </w:p>
        </w:tc>
        <w:tc>
          <w:tcPr>
            <w:cnfStyle w:val="000010000000" w:firstRow="0" w:lastRow="0" w:firstColumn="0" w:lastColumn="0" w:oddVBand="1" w:evenVBand="0" w:oddHBand="0" w:evenHBand="0" w:firstRowFirstColumn="0" w:firstRowLastColumn="0" w:lastRowFirstColumn="0" w:lastRowLastColumn="0"/>
            <w:tcW w:w="2551" w:type="dxa"/>
          </w:tcPr>
          <w:p w14:paraId="7F2B4885" w14:textId="40966633" w:rsidR="00AC4397" w:rsidRPr="00EC2C33" w:rsidRDefault="005E1C37" w:rsidP="00D73E16">
            <w:pPr>
              <w:spacing w:after="0" w:line="0" w:lineRule="atLeast"/>
              <w:ind w:left="180"/>
              <w:jc w:val="center"/>
              <w:rPr>
                <w:rFonts w:eastAsia="Arial" w:cstheme="minorHAnsi"/>
                <w:lang w:eastAsia="en-GB"/>
              </w:rPr>
            </w:pPr>
            <w:r w:rsidRPr="00EC2C33">
              <w:rPr>
                <w:rFonts w:eastAsia="Times New Roman" w:cs="Arial"/>
                <w:noProof/>
                <w:lang w:eastAsia="en-GB"/>
              </w:rPr>
              <mc:AlternateContent>
                <mc:Choice Requires="wps">
                  <w:drawing>
                    <wp:anchor distT="0" distB="0" distL="114300" distR="114300" simplePos="0" relativeHeight="251773952" behindDoc="0" locked="0" layoutInCell="1" allowOverlap="1" wp14:anchorId="64DB785C" wp14:editId="784695E3">
                      <wp:simplePos x="0" y="0"/>
                      <wp:positionH relativeFrom="column">
                        <wp:posOffset>803275</wp:posOffset>
                      </wp:positionH>
                      <wp:positionV relativeFrom="paragraph">
                        <wp:posOffset>41910</wp:posOffset>
                      </wp:positionV>
                      <wp:extent cx="121920" cy="121920"/>
                      <wp:effectExtent l="0" t="0" r="11430" b="11430"/>
                      <wp:wrapNone/>
                      <wp:docPr id="55" name="Oval 55"/>
                      <wp:cNvGraphicFramePr/>
                      <a:graphic xmlns:a="http://schemas.openxmlformats.org/drawingml/2006/main">
                        <a:graphicData uri="http://schemas.microsoft.com/office/word/2010/wordprocessingShape">
                          <wps:wsp>
                            <wps:cNvSpPr/>
                            <wps:spPr>
                              <a:xfrm>
                                <a:off x="0" y="0"/>
                                <a:ext cx="121920" cy="121920"/>
                              </a:xfrm>
                              <a:prstGeom prst="ellipse">
                                <a:avLst/>
                              </a:prstGeom>
                              <a:solidFill>
                                <a:srgbClr val="FF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CD6EEB" id="Oval 55" o:spid="_x0000_s1026" style="position:absolute;margin-left:63.25pt;margin-top:3.3pt;width:9.6pt;height:9.6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" fillcolor="red" strokecolor="windowText" strokeweight="1pt">
                      <v:stroke joinstyle="miter"/>
                    </v:oval>
                  </w:pict>
                </mc:Fallback>
              </mc:AlternateContent>
            </w:r>
          </w:p>
        </w:tc>
      </w:tr>
      <w:tr w:rsidR="00AC4397" w14:paraId="0CDEE848" w14:textId="77777777" w:rsidTr="00EF7E8F">
        <w:trPr>
          <w:trHeight w:val="398"/>
        </w:trPr>
        <w:tc>
          <w:tcPr>
            <w:cnfStyle w:val="000010000000" w:firstRow="0" w:lastRow="0" w:firstColumn="0" w:lastColumn="0" w:oddVBand="1" w:evenVBand="0" w:oddHBand="0" w:evenHBand="0" w:firstRowFirstColumn="0" w:firstRowLastColumn="0" w:lastRowFirstColumn="0" w:lastRowLastColumn="0"/>
            <w:tcW w:w="4673" w:type="dxa"/>
            <w:vMerge/>
          </w:tcPr>
          <w:p w14:paraId="5D49ECC0" w14:textId="77777777" w:rsidR="00AC4397" w:rsidRPr="00464105" w:rsidRDefault="00AC4397" w:rsidP="0086086D">
            <w:pPr>
              <w:pStyle w:val="ListParagraph"/>
              <w:numPr>
                <w:ilvl w:val="0"/>
                <w:numId w:val="31"/>
              </w:numPr>
              <w:rPr>
                <w:b/>
              </w:rPr>
            </w:pPr>
          </w:p>
        </w:tc>
        <w:tc>
          <w:tcPr>
            <w:tcW w:w="2552" w:type="dxa"/>
          </w:tcPr>
          <w:p w14:paraId="780C6E65" w14:textId="2BEC9C48" w:rsidR="00AC4397" w:rsidRPr="00EC2C33" w:rsidRDefault="005E1C37" w:rsidP="00D73E16">
            <w:pPr>
              <w:spacing w:after="0" w:line="0" w:lineRule="atLeast"/>
              <w:ind w:left="180"/>
              <w:jc w:val="center"/>
              <w:cnfStyle w:val="000000000000" w:firstRow="0" w:lastRow="0" w:firstColumn="0" w:lastColumn="0" w:oddVBand="0" w:evenVBand="0" w:oddHBand="0" w:evenHBand="0" w:firstRowFirstColumn="0" w:firstRowLastColumn="0" w:lastRowFirstColumn="0" w:lastRowLastColumn="0"/>
              <w:rPr>
                <w:rFonts w:eastAsia="Arial" w:cstheme="minorHAnsi"/>
                <w:lang w:eastAsia="en-GB"/>
              </w:rPr>
            </w:pPr>
            <w:r>
              <w:rPr>
                <w:rFonts w:eastAsia="Arial" w:cstheme="minorHAnsi"/>
                <w:lang w:eastAsia="en-GB"/>
              </w:rPr>
              <w:t>2.70</w:t>
            </w:r>
          </w:p>
          <w:p w14:paraId="0FF40112" w14:textId="1F30439D" w:rsidR="00AC4397" w:rsidRPr="00EC2C33" w:rsidRDefault="005E1C37" w:rsidP="00D73E16">
            <w:pPr>
              <w:spacing w:after="0" w:line="0" w:lineRule="atLeast"/>
              <w:ind w:left="180"/>
              <w:jc w:val="center"/>
              <w:cnfStyle w:val="000000000000" w:firstRow="0" w:lastRow="0" w:firstColumn="0" w:lastColumn="0" w:oddVBand="0" w:evenVBand="0" w:oddHBand="0" w:evenHBand="0" w:firstRowFirstColumn="0" w:firstRowLastColumn="0" w:lastRowFirstColumn="0" w:lastRowLastColumn="0"/>
              <w:rPr>
                <w:rFonts w:eastAsia="Arial" w:cstheme="minorHAnsi"/>
                <w:lang w:eastAsia="en-GB"/>
              </w:rPr>
            </w:pPr>
            <w:r>
              <w:rPr>
                <w:rFonts w:eastAsia="Arial" w:cstheme="minorHAnsi"/>
                <w:lang w:eastAsia="en-GB"/>
              </w:rPr>
              <w:t>[2.36</w:t>
            </w:r>
            <w:r w:rsidR="00AC4397" w:rsidRPr="00EC2C33">
              <w:rPr>
                <w:rFonts w:eastAsia="Arial" w:cstheme="minorHAnsi"/>
                <w:lang w:eastAsia="en-GB"/>
              </w:rPr>
              <w:t>]</w:t>
            </w:r>
          </w:p>
          <w:p w14:paraId="1ED9C411" w14:textId="2E654C48" w:rsidR="00AC4397" w:rsidRPr="00EC2C33" w:rsidRDefault="005E1C37" w:rsidP="00D73E16">
            <w:pPr>
              <w:spacing w:after="0" w:line="0" w:lineRule="atLeast"/>
              <w:ind w:left="180"/>
              <w:jc w:val="center"/>
              <w:cnfStyle w:val="000000000000" w:firstRow="0" w:lastRow="0" w:firstColumn="0" w:lastColumn="0" w:oddVBand="0" w:evenVBand="0" w:oddHBand="0" w:evenHBand="0" w:firstRowFirstColumn="0" w:firstRowLastColumn="0" w:lastRowFirstColumn="0" w:lastRowLastColumn="0"/>
              <w:rPr>
                <w:rFonts w:eastAsia="Arial" w:cstheme="minorHAnsi"/>
                <w:lang w:eastAsia="en-GB"/>
              </w:rPr>
            </w:pPr>
            <w:r>
              <w:rPr>
                <w:rFonts w:eastAsia="Arial" w:cstheme="minorHAnsi"/>
                <w:lang w:eastAsia="en-GB"/>
              </w:rPr>
              <w:t>(20</w:t>
            </w:r>
            <w:r w:rsidR="00AC4397" w:rsidRPr="00EC2C33">
              <w:rPr>
                <w:rFonts w:eastAsia="Arial" w:cstheme="minorHAnsi"/>
                <w:lang w:eastAsia="en-GB"/>
              </w:rPr>
              <w:t>19)</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tcPr>
          <w:p w14:paraId="23438051" w14:textId="5894803D" w:rsidR="00AC4397" w:rsidRPr="00EC2C33" w:rsidRDefault="005E1C37" w:rsidP="00D73E16">
            <w:pPr>
              <w:spacing w:after="0" w:line="0" w:lineRule="atLeast"/>
              <w:ind w:left="180"/>
              <w:jc w:val="center"/>
              <w:rPr>
                <w:rFonts w:eastAsia="Arial" w:cstheme="minorHAnsi"/>
                <w:lang w:eastAsia="en-GB"/>
              </w:rPr>
            </w:pPr>
            <w:r>
              <w:rPr>
                <w:rFonts w:eastAsia="Arial" w:cstheme="minorHAnsi"/>
                <w:lang w:eastAsia="en-GB"/>
              </w:rPr>
              <w:t>3.22</w:t>
            </w:r>
          </w:p>
          <w:p w14:paraId="6F9E697B" w14:textId="7941F970" w:rsidR="00AC4397" w:rsidRPr="00EC2C33" w:rsidRDefault="005E1C37" w:rsidP="00D73E16">
            <w:pPr>
              <w:spacing w:after="0" w:line="0" w:lineRule="atLeast"/>
              <w:ind w:left="180"/>
              <w:jc w:val="center"/>
              <w:rPr>
                <w:rFonts w:eastAsia="Arial" w:cstheme="minorHAnsi"/>
                <w:lang w:eastAsia="en-GB"/>
              </w:rPr>
            </w:pPr>
            <w:r>
              <w:rPr>
                <w:rFonts w:eastAsia="Arial" w:cstheme="minorHAnsi"/>
                <w:lang w:eastAsia="en-GB"/>
              </w:rPr>
              <w:t>[2.60</w:t>
            </w:r>
            <w:r w:rsidR="00AC4397" w:rsidRPr="00EC2C33">
              <w:rPr>
                <w:rFonts w:eastAsia="Arial" w:cstheme="minorHAnsi"/>
                <w:lang w:eastAsia="en-GB"/>
              </w:rPr>
              <w:t>]</w:t>
            </w:r>
          </w:p>
          <w:p w14:paraId="2B418D85" w14:textId="3F030794" w:rsidR="00AC4397" w:rsidRPr="00EC2C33" w:rsidRDefault="005E1C37" w:rsidP="00D73E16">
            <w:pPr>
              <w:spacing w:after="0" w:line="0" w:lineRule="atLeast"/>
              <w:ind w:left="180"/>
              <w:jc w:val="center"/>
              <w:rPr>
                <w:rFonts w:eastAsia="Times New Roman" w:cs="Arial"/>
                <w:noProof/>
                <w:lang w:eastAsia="en-GB"/>
              </w:rPr>
            </w:pPr>
            <w:r>
              <w:rPr>
                <w:rFonts w:eastAsia="Arial" w:cstheme="minorHAnsi"/>
                <w:lang w:eastAsia="en-GB"/>
              </w:rPr>
              <w:t>(2020</w:t>
            </w:r>
            <w:r w:rsidR="00AC4397" w:rsidRPr="00EC2C33">
              <w:rPr>
                <w:rFonts w:eastAsia="Arial" w:cstheme="minorHAnsi"/>
                <w:lang w:eastAsia="en-GB"/>
              </w:rPr>
              <w:t>)</w:t>
            </w:r>
          </w:p>
        </w:tc>
      </w:tr>
      <w:tr w:rsidR="00AC4397" w14:paraId="3525DDAE" w14:textId="77777777" w:rsidTr="00EF7E8F">
        <w:trPr>
          <w:cnfStyle w:val="000000100000" w:firstRow="0" w:lastRow="0" w:firstColumn="0" w:lastColumn="0" w:oddVBand="0" w:evenVBand="0" w:oddHBand="1" w:evenHBand="0" w:firstRowFirstColumn="0" w:firstRowLastColumn="0" w:lastRowFirstColumn="0" w:lastRowLastColumn="0"/>
          <w:trHeight w:val="398"/>
        </w:trPr>
        <w:tc>
          <w:tcPr>
            <w:cnfStyle w:val="000010000000" w:firstRow="0" w:lastRow="0" w:firstColumn="0" w:lastColumn="0" w:oddVBand="1" w:evenVBand="0" w:oddHBand="0" w:evenHBand="0" w:firstRowFirstColumn="0" w:firstRowLastColumn="0" w:lastRowFirstColumn="0" w:lastRowLastColumn="0"/>
            <w:tcW w:w="4673" w:type="dxa"/>
            <w:vMerge w:val="restart"/>
          </w:tcPr>
          <w:p w14:paraId="754A99AC" w14:textId="7772F71D" w:rsidR="00AC4397" w:rsidRPr="00464105" w:rsidRDefault="00AC4397" w:rsidP="0086086D">
            <w:pPr>
              <w:pStyle w:val="ListParagraph"/>
              <w:numPr>
                <w:ilvl w:val="0"/>
                <w:numId w:val="31"/>
              </w:numPr>
              <w:rPr>
                <w:b/>
              </w:rPr>
            </w:pPr>
            <w:r w:rsidRPr="00464105">
              <w:rPr>
                <w:b/>
              </w:rPr>
              <w:t>Hospital admissions: mental health conditions</w:t>
            </w:r>
            <w:r w:rsidR="00FF66ED" w:rsidRPr="00464105">
              <w:rPr>
                <w:b/>
              </w:rPr>
              <w:t xml:space="preserve"> aged 0-17y</w:t>
            </w:r>
          </w:p>
          <w:p w14:paraId="49F66341" w14:textId="25CDCC0F" w:rsidR="00AC4397" w:rsidRPr="00464105" w:rsidRDefault="00FF66ED" w:rsidP="0086086D">
            <w:pPr>
              <w:pStyle w:val="ListParagraph"/>
              <w:ind w:left="360"/>
              <w:rPr>
                <w:b/>
              </w:rPr>
            </w:pPr>
            <w:r w:rsidRPr="00464105">
              <w:rPr>
                <w:b/>
              </w:rPr>
              <w:t>(Rate</w:t>
            </w:r>
            <w:r w:rsidR="00AC4397" w:rsidRPr="00464105">
              <w:rPr>
                <w:b/>
              </w:rPr>
              <w:t xml:space="preserve"> per 100,000)</w:t>
            </w:r>
          </w:p>
        </w:tc>
        <w:tc>
          <w:tcPr>
            <w:tcW w:w="2552" w:type="dxa"/>
          </w:tcPr>
          <w:p w14:paraId="0C4A9F17" w14:textId="5C680AE7" w:rsidR="00AC4397" w:rsidRPr="00EC2C33" w:rsidRDefault="00443869" w:rsidP="00D73E16">
            <w:pPr>
              <w:spacing w:after="0" w:line="0" w:lineRule="atLeast"/>
              <w:ind w:left="180"/>
              <w:jc w:val="center"/>
              <w:cnfStyle w:val="000000100000" w:firstRow="0" w:lastRow="0" w:firstColumn="0" w:lastColumn="0" w:oddVBand="0" w:evenVBand="0" w:oddHBand="1" w:evenHBand="0" w:firstRowFirstColumn="0" w:firstRowLastColumn="0" w:lastRowFirstColumn="0" w:lastRowLastColumn="0"/>
              <w:rPr>
                <w:rFonts w:eastAsia="Arial" w:cstheme="minorHAnsi"/>
                <w:lang w:eastAsia="en-GB"/>
              </w:rPr>
            </w:pPr>
            <w:r w:rsidRPr="00EC2C33">
              <w:rPr>
                <w:rFonts w:eastAsia="Arial" w:cstheme="minorHAnsi"/>
                <w:noProof/>
                <w:lang w:eastAsia="en-GB"/>
              </w:rPr>
              <mc:AlternateContent>
                <mc:Choice Requires="wps">
                  <w:drawing>
                    <wp:anchor distT="0" distB="0" distL="114300" distR="114300" simplePos="0" relativeHeight="251696128" behindDoc="0" locked="0" layoutInCell="1" allowOverlap="1" wp14:anchorId="3D06CA1B" wp14:editId="23333DE7">
                      <wp:simplePos x="0" y="0"/>
                      <wp:positionH relativeFrom="column">
                        <wp:posOffset>747395</wp:posOffset>
                      </wp:positionH>
                      <wp:positionV relativeFrom="paragraph">
                        <wp:posOffset>79375</wp:posOffset>
                      </wp:positionV>
                      <wp:extent cx="121920" cy="120015"/>
                      <wp:effectExtent l="0" t="0" r="11430" b="13335"/>
                      <wp:wrapNone/>
                      <wp:docPr id="152" name="Oval 152"/>
                      <wp:cNvGraphicFramePr/>
                      <a:graphic xmlns:a="http://schemas.openxmlformats.org/drawingml/2006/main">
                        <a:graphicData uri="http://schemas.microsoft.com/office/word/2010/wordprocessingShape">
                          <wps:wsp>
                            <wps:cNvSpPr/>
                            <wps:spPr>
                              <a:xfrm>
                                <a:off x="0" y="0"/>
                                <a:ext cx="121920" cy="120015"/>
                              </a:xfrm>
                              <a:prstGeom prst="ellipse">
                                <a:avLst/>
                              </a:prstGeom>
                              <a:solidFill>
                                <a:srgbClr val="FFFF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17989F" id="Oval 152" o:spid="_x0000_s1026" style="position:absolute;margin-left:58.85pt;margin-top:6.25pt;width:9.6pt;height:9.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" fillcolor="yellow" strokecolor="windowText" strokeweight="1pt">
                      <v:stroke joinstyle="miter"/>
                    </v:oval>
                  </w:pict>
                </mc:Fallback>
              </mc:AlternateContent>
            </w:r>
          </w:p>
        </w:tc>
        <w:tc>
          <w:tcPr>
            <w:cnfStyle w:val="000010000000" w:firstRow="0" w:lastRow="0" w:firstColumn="0" w:lastColumn="0" w:oddVBand="1" w:evenVBand="0" w:oddHBand="0" w:evenHBand="0" w:firstRowFirstColumn="0" w:firstRowLastColumn="0" w:lastRowFirstColumn="0" w:lastRowLastColumn="0"/>
            <w:tcW w:w="2551" w:type="dxa"/>
          </w:tcPr>
          <w:p w14:paraId="25C5ED1B" w14:textId="53EE4F98" w:rsidR="00AC4397" w:rsidRPr="00EC2C33" w:rsidRDefault="00443869" w:rsidP="00D73E16">
            <w:pPr>
              <w:spacing w:after="0" w:line="0" w:lineRule="atLeast"/>
              <w:ind w:left="180"/>
              <w:jc w:val="center"/>
              <w:rPr>
                <w:rFonts w:eastAsia="Arial" w:cstheme="minorHAnsi"/>
                <w:lang w:eastAsia="en-GB"/>
              </w:rPr>
            </w:pPr>
            <w:r w:rsidRPr="00EC2C33">
              <w:rPr>
                <w:rFonts w:eastAsia="Arial" w:cstheme="minorHAnsi"/>
                <w:noProof/>
                <w:lang w:eastAsia="en-GB"/>
              </w:rPr>
              <mc:AlternateContent>
                <mc:Choice Requires="wps">
                  <w:drawing>
                    <wp:anchor distT="0" distB="0" distL="114300" distR="114300" simplePos="0" relativeHeight="251697152" behindDoc="0" locked="0" layoutInCell="1" allowOverlap="1" wp14:anchorId="1308BC26" wp14:editId="4B00A006">
                      <wp:simplePos x="0" y="0"/>
                      <wp:positionH relativeFrom="column">
                        <wp:posOffset>734695</wp:posOffset>
                      </wp:positionH>
                      <wp:positionV relativeFrom="paragraph">
                        <wp:posOffset>66675</wp:posOffset>
                      </wp:positionV>
                      <wp:extent cx="121920" cy="120015"/>
                      <wp:effectExtent l="0" t="0" r="11430" b="13335"/>
                      <wp:wrapNone/>
                      <wp:docPr id="153" name="Oval 153"/>
                      <wp:cNvGraphicFramePr/>
                      <a:graphic xmlns:a="http://schemas.openxmlformats.org/drawingml/2006/main">
                        <a:graphicData uri="http://schemas.microsoft.com/office/word/2010/wordprocessingShape">
                          <wps:wsp>
                            <wps:cNvSpPr/>
                            <wps:spPr>
                              <a:xfrm>
                                <a:off x="0" y="0"/>
                                <a:ext cx="121920" cy="120015"/>
                              </a:xfrm>
                              <a:prstGeom prst="ellipse">
                                <a:avLst/>
                              </a:prstGeom>
                              <a:solidFill>
                                <a:srgbClr val="FFFF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28FBF3" id="Oval 153" o:spid="_x0000_s1026" style="position:absolute;margin-left:57.85pt;margin-top:5.25pt;width:9.6pt;height:9.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" fillcolor="yellow" strokecolor="windowText" strokeweight="1pt">
                      <v:stroke joinstyle="miter"/>
                    </v:oval>
                  </w:pict>
                </mc:Fallback>
              </mc:AlternateContent>
            </w:r>
          </w:p>
        </w:tc>
      </w:tr>
      <w:tr w:rsidR="00AC4397" w14:paraId="2BD703C8" w14:textId="77777777" w:rsidTr="00EF7E8F">
        <w:trPr>
          <w:trHeight w:val="398"/>
        </w:trPr>
        <w:tc>
          <w:tcPr>
            <w:cnfStyle w:val="000010000000" w:firstRow="0" w:lastRow="0" w:firstColumn="0" w:lastColumn="0" w:oddVBand="1" w:evenVBand="0" w:oddHBand="0" w:evenHBand="0" w:firstRowFirstColumn="0" w:firstRowLastColumn="0" w:lastRowFirstColumn="0" w:lastRowLastColumn="0"/>
            <w:tcW w:w="4673" w:type="dxa"/>
            <w:vMerge/>
          </w:tcPr>
          <w:p w14:paraId="08B630E2" w14:textId="77777777" w:rsidR="00AC4397" w:rsidRPr="00464105" w:rsidRDefault="00AC4397" w:rsidP="0086086D">
            <w:pPr>
              <w:pStyle w:val="ListParagraph"/>
              <w:numPr>
                <w:ilvl w:val="0"/>
                <w:numId w:val="31"/>
              </w:numPr>
              <w:rPr>
                <w:b/>
              </w:rPr>
            </w:pPr>
          </w:p>
        </w:tc>
        <w:tc>
          <w:tcPr>
            <w:tcW w:w="2552" w:type="dxa"/>
          </w:tcPr>
          <w:p w14:paraId="507E0B51" w14:textId="77777777" w:rsidR="00AC4397" w:rsidRPr="00EC2C33" w:rsidRDefault="00AC4397" w:rsidP="00D73E16">
            <w:pPr>
              <w:spacing w:after="0" w:line="0" w:lineRule="atLeast"/>
              <w:ind w:left="180"/>
              <w:jc w:val="center"/>
              <w:cnfStyle w:val="000000000000" w:firstRow="0" w:lastRow="0" w:firstColumn="0" w:lastColumn="0" w:oddVBand="0" w:evenVBand="0" w:oddHBand="0" w:evenHBand="0" w:firstRowFirstColumn="0" w:firstRowLastColumn="0" w:lastRowFirstColumn="0" w:lastRowLastColumn="0"/>
              <w:rPr>
                <w:rFonts w:eastAsia="Arial" w:cstheme="minorHAnsi"/>
                <w:lang w:eastAsia="en-GB"/>
              </w:rPr>
            </w:pPr>
            <w:r w:rsidRPr="00EC2C33">
              <w:rPr>
                <w:rFonts w:eastAsia="Arial" w:cstheme="minorHAnsi"/>
                <w:lang w:eastAsia="en-GB"/>
              </w:rPr>
              <w:t>112.0</w:t>
            </w:r>
          </w:p>
          <w:p w14:paraId="0E850BA1" w14:textId="77777777" w:rsidR="00AC4397" w:rsidRPr="00EC2C33" w:rsidRDefault="00AC4397" w:rsidP="00D73E16">
            <w:pPr>
              <w:spacing w:after="0" w:line="0" w:lineRule="atLeast"/>
              <w:ind w:left="180"/>
              <w:jc w:val="center"/>
              <w:cnfStyle w:val="000000000000" w:firstRow="0" w:lastRow="0" w:firstColumn="0" w:lastColumn="0" w:oddVBand="0" w:evenVBand="0" w:oddHBand="0" w:evenHBand="0" w:firstRowFirstColumn="0" w:firstRowLastColumn="0" w:lastRowFirstColumn="0" w:lastRowLastColumn="0"/>
              <w:rPr>
                <w:rFonts w:eastAsia="Arial" w:cstheme="minorHAnsi"/>
                <w:lang w:eastAsia="en-GB"/>
              </w:rPr>
            </w:pPr>
            <w:r w:rsidRPr="00EC2C33">
              <w:rPr>
                <w:rFonts w:eastAsia="Arial" w:cstheme="minorHAnsi"/>
                <w:lang w:eastAsia="en-GB"/>
              </w:rPr>
              <w:t>[101.5]</w:t>
            </w:r>
          </w:p>
          <w:p w14:paraId="211BD3DE" w14:textId="77777777" w:rsidR="00AC4397" w:rsidRPr="00EC2C33" w:rsidRDefault="00AC4397" w:rsidP="00D73E16">
            <w:pPr>
              <w:spacing w:after="0" w:line="0" w:lineRule="atLeast"/>
              <w:ind w:left="180"/>
              <w:jc w:val="center"/>
              <w:cnfStyle w:val="000000000000" w:firstRow="0" w:lastRow="0" w:firstColumn="0" w:lastColumn="0" w:oddVBand="0" w:evenVBand="0" w:oddHBand="0" w:evenHBand="0" w:firstRowFirstColumn="0" w:firstRowLastColumn="0" w:lastRowFirstColumn="0" w:lastRowLastColumn="0"/>
              <w:rPr>
                <w:rFonts w:eastAsia="Arial" w:cstheme="minorHAnsi"/>
                <w:lang w:eastAsia="en-GB"/>
              </w:rPr>
            </w:pPr>
            <w:r w:rsidRPr="00EC2C33">
              <w:rPr>
                <w:rFonts w:eastAsia="Arial" w:cstheme="minorHAnsi"/>
                <w:lang w:eastAsia="en-GB"/>
              </w:rPr>
              <w:t>(2018/19)</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tcPr>
          <w:p w14:paraId="439B9DDA" w14:textId="77777777" w:rsidR="00AC4397" w:rsidRPr="00EC2C33" w:rsidRDefault="00AC4397" w:rsidP="00D73E16">
            <w:pPr>
              <w:spacing w:after="0" w:line="0" w:lineRule="atLeast"/>
              <w:ind w:left="180"/>
              <w:jc w:val="center"/>
              <w:rPr>
                <w:rFonts w:eastAsia="Arial" w:cstheme="minorHAnsi"/>
                <w:lang w:eastAsia="en-GB"/>
              </w:rPr>
            </w:pPr>
            <w:r w:rsidRPr="00EC2C33">
              <w:rPr>
                <w:rFonts w:eastAsia="Arial" w:cstheme="minorHAnsi"/>
                <w:lang w:eastAsia="en-GB"/>
              </w:rPr>
              <w:t>94.2</w:t>
            </w:r>
          </w:p>
          <w:p w14:paraId="4403827F" w14:textId="77777777" w:rsidR="00AC4397" w:rsidRPr="00EC2C33" w:rsidRDefault="00AC4397" w:rsidP="00D73E16">
            <w:pPr>
              <w:spacing w:after="0" w:line="0" w:lineRule="atLeast"/>
              <w:ind w:left="180"/>
              <w:jc w:val="center"/>
              <w:rPr>
                <w:rFonts w:eastAsia="Arial" w:cstheme="minorHAnsi"/>
                <w:lang w:eastAsia="en-GB"/>
              </w:rPr>
            </w:pPr>
            <w:r w:rsidRPr="00EC2C33">
              <w:rPr>
                <w:rFonts w:eastAsia="Arial" w:cstheme="minorHAnsi"/>
                <w:lang w:eastAsia="en-GB"/>
              </w:rPr>
              <w:t>[100.7]</w:t>
            </w:r>
          </w:p>
          <w:p w14:paraId="55B214DB" w14:textId="77777777" w:rsidR="00AC4397" w:rsidRPr="00EC2C33" w:rsidRDefault="00AC4397" w:rsidP="00D73E16">
            <w:pPr>
              <w:spacing w:after="0" w:line="0" w:lineRule="atLeast"/>
              <w:ind w:left="180"/>
              <w:jc w:val="center"/>
              <w:rPr>
                <w:rFonts w:eastAsia="Times New Roman" w:cs="Arial"/>
                <w:noProof/>
                <w:lang w:eastAsia="en-GB"/>
              </w:rPr>
            </w:pPr>
            <w:r w:rsidRPr="00EC2C33">
              <w:rPr>
                <w:rFonts w:eastAsia="Arial" w:cstheme="minorHAnsi"/>
                <w:lang w:eastAsia="en-GB"/>
              </w:rPr>
              <w:t>(2019/20)</w:t>
            </w:r>
          </w:p>
        </w:tc>
      </w:tr>
      <w:tr w:rsidR="00AC4397" w14:paraId="4367FEE1" w14:textId="77777777" w:rsidTr="00443869">
        <w:trPr>
          <w:cnfStyle w:val="000000100000" w:firstRow="0" w:lastRow="0" w:firstColumn="0" w:lastColumn="0" w:oddVBand="0" w:evenVBand="0" w:oddHBand="1" w:evenHBand="0" w:firstRowFirstColumn="0" w:firstRowLastColumn="0" w:lastRowFirstColumn="0" w:lastRowLastColumn="0"/>
          <w:trHeight w:val="259"/>
        </w:trPr>
        <w:tc>
          <w:tcPr>
            <w:cnfStyle w:val="000010000000" w:firstRow="0" w:lastRow="0" w:firstColumn="0" w:lastColumn="0" w:oddVBand="1" w:evenVBand="0" w:oddHBand="0" w:evenHBand="0" w:firstRowFirstColumn="0" w:firstRowLastColumn="0" w:lastRowFirstColumn="0" w:lastRowLastColumn="0"/>
            <w:tcW w:w="4673" w:type="dxa"/>
            <w:vMerge w:val="restart"/>
          </w:tcPr>
          <w:p w14:paraId="72B8CA8C" w14:textId="77777777" w:rsidR="00AC4397" w:rsidRPr="00464105" w:rsidRDefault="00AC4397" w:rsidP="0086086D">
            <w:pPr>
              <w:pStyle w:val="ListParagraph"/>
              <w:numPr>
                <w:ilvl w:val="0"/>
                <w:numId w:val="31"/>
              </w:numPr>
              <w:rPr>
                <w:b/>
              </w:rPr>
            </w:pPr>
            <w:r w:rsidRPr="00464105">
              <w:rPr>
                <w:b/>
              </w:rPr>
              <w:t xml:space="preserve">Hospital admissions: alcohol-specific conditions, under 18 </w:t>
            </w:r>
          </w:p>
          <w:p w14:paraId="363F5439" w14:textId="77777777" w:rsidR="00AC4397" w:rsidRPr="00464105" w:rsidRDefault="00AC4397" w:rsidP="0086086D">
            <w:pPr>
              <w:pStyle w:val="ListParagraph"/>
              <w:spacing w:after="0" w:line="0" w:lineRule="atLeast"/>
              <w:ind w:left="360"/>
              <w:rPr>
                <w:b/>
              </w:rPr>
            </w:pPr>
            <w:r w:rsidRPr="00464105">
              <w:rPr>
                <w:b/>
              </w:rPr>
              <w:t xml:space="preserve">(Rate per 100,000) </w:t>
            </w:r>
          </w:p>
        </w:tc>
        <w:tc>
          <w:tcPr>
            <w:tcW w:w="2552" w:type="dxa"/>
          </w:tcPr>
          <w:p w14:paraId="368ECFD2" w14:textId="48C4D9BA" w:rsidR="00AC4397" w:rsidRPr="00EC2C33" w:rsidRDefault="00443869" w:rsidP="00D73E16">
            <w:pPr>
              <w:spacing w:after="0" w:line="0" w:lineRule="atLeast"/>
              <w:ind w:left="180"/>
              <w:jc w:val="center"/>
              <w:cnfStyle w:val="000000100000" w:firstRow="0" w:lastRow="0" w:firstColumn="0" w:lastColumn="0" w:oddVBand="0" w:evenVBand="0" w:oddHBand="1" w:evenHBand="0" w:firstRowFirstColumn="0" w:firstRowLastColumn="0" w:lastRowFirstColumn="0" w:lastRowLastColumn="0"/>
              <w:rPr>
                <w:rFonts w:eastAsia="Arial" w:cstheme="minorHAnsi"/>
                <w:lang w:eastAsia="en-GB"/>
              </w:rPr>
            </w:pPr>
            <w:r w:rsidRPr="00EC2C33">
              <w:rPr>
                <w:rFonts w:eastAsia="Times New Roman" w:cs="Arial"/>
                <w:noProof/>
                <w:lang w:eastAsia="en-GB"/>
              </w:rPr>
              <mc:AlternateContent>
                <mc:Choice Requires="wps">
                  <w:drawing>
                    <wp:anchor distT="0" distB="0" distL="114300" distR="114300" simplePos="0" relativeHeight="251689984" behindDoc="0" locked="0" layoutInCell="1" allowOverlap="1" wp14:anchorId="53B6D0FA" wp14:editId="361660AF">
                      <wp:simplePos x="0" y="0"/>
                      <wp:positionH relativeFrom="column">
                        <wp:posOffset>774700</wp:posOffset>
                      </wp:positionH>
                      <wp:positionV relativeFrom="paragraph">
                        <wp:posOffset>40640</wp:posOffset>
                      </wp:positionV>
                      <wp:extent cx="121920" cy="120015"/>
                      <wp:effectExtent l="0" t="0" r="11430" b="13335"/>
                      <wp:wrapNone/>
                      <wp:docPr id="27" name="Oval 27"/>
                      <wp:cNvGraphicFramePr/>
                      <a:graphic xmlns:a="http://schemas.openxmlformats.org/drawingml/2006/main">
                        <a:graphicData uri="http://schemas.microsoft.com/office/word/2010/wordprocessingShape">
                          <wps:wsp>
                            <wps:cNvSpPr/>
                            <wps:spPr>
                              <a:xfrm>
                                <a:off x="0" y="0"/>
                                <a:ext cx="121920" cy="120015"/>
                              </a:xfrm>
                              <a:prstGeom prst="ellipse">
                                <a:avLst/>
                              </a:prstGeom>
                              <a:solidFill>
                                <a:srgbClr val="FFFF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7F057A" id="Oval 27" o:spid="_x0000_s1026" style="position:absolute;margin-left:61pt;margin-top:3.2pt;width:9.6pt;height:9.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" fillcolor="yellow" strokecolor="windowText" strokeweight="1pt">
                      <v:stroke joinstyle="miter"/>
                    </v:oval>
                  </w:pict>
                </mc:Fallback>
              </mc:AlternateContent>
            </w:r>
          </w:p>
        </w:tc>
        <w:tc>
          <w:tcPr>
            <w:cnfStyle w:val="000010000000" w:firstRow="0" w:lastRow="0" w:firstColumn="0" w:lastColumn="0" w:oddVBand="1" w:evenVBand="0" w:oddHBand="0" w:evenHBand="0" w:firstRowFirstColumn="0" w:firstRowLastColumn="0" w:lastRowFirstColumn="0" w:lastRowLastColumn="0"/>
            <w:tcW w:w="2551" w:type="dxa"/>
          </w:tcPr>
          <w:p w14:paraId="1FC77F36" w14:textId="3D2A124B" w:rsidR="00AC4397" w:rsidRPr="00EC2C33" w:rsidRDefault="00443869" w:rsidP="00D73E16">
            <w:pPr>
              <w:spacing w:after="0" w:line="0" w:lineRule="atLeast"/>
              <w:ind w:left="180"/>
              <w:rPr>
                <w:rFonts w:eastAsia="Arial" w:cstheme="minorHAnsi"/>
                <w:lang w:eastAsia="en-GB"/>
              </w:rPr>
            </w:pPr>
            <w:r w:rsidRPr="00EC2C33">
              <w:rPr>
                <w:rFonts w:eastAsia="Times New Roman" w:cs="Arial"/>
                <w:noProof/>
                <w:lang w:eastAsia="en-GB"/>
              </w:rPr>
              <mc:AlternateContent>
                <mc:Choice Requires="wps">
                  <w:drawing>
                    <wp:anchor distT="0" distB="0" distL="114300" distR="114300" simplePos="0" relativeHeight="251691008" behindDoc="0" locked="0" layoutInCell="1" allowOverlap="1" wp14:anchorId="54FF353B" wp14:editId="73550739">
                      <wp:simplePos x="0" y="0"/>
                      <wp:positionH relativeFrom="column">
                        <wp:posOffset>723900</wp:posOffset>
                      </wp:positionH>
                      <wp:positionV relativeFrom="paragraph">
                        <wp:posOffset>19050</wp:posOffset>
                      </wp:positionV>
                      <wp:extent cx="121920" cy="120015"/>
                      <wp:effectExtent l="0" t="0" r="11430" b="13335"/>
                      <wp:wrapNone/>
                      <wp:docPr id="28" name="Oval 28"/>
                      <wp:cNvGraphicFramePr/>
                      <a:graphic xmlns:a="http://schemas.openxmlformats.org/drawingml/2006/main">
                        <a:graphicData uri="http://schemas.microsoft.com/office/word/2010/wordprocessingShape">
                          <wps:wsp>
                            <wps:cNvSpPr/>
                            <wps:spPr>
                              <a:xfrm>
                                <a:off x="0" y="0"/>
                                <a:ext cx="121920" cy="120015"/>
                              </a:xfrm>
                              <a:prstGeom prst="ellipse">
                                <a:avLst/>
                              </a:prstGeom>
                              <a:solidFill>
                                <a:srgbClr val="FFFF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4F6853" id="Oval 28" o:spid="_x0000_s1026" style="position:absolute;margin-left:57pt;margin-top:1.5pt;width:9.6pt;height:9.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" fillcolor="yellow" strokecolor="windowText" strokeweight="1pt">
                      <v:stroke joinstyle="miter"/>
                    </v:oval>
                  </w:pict>
                </mc:Fallback>
              </mc:AlternateContent>
            </w:r>
          </w:p>
        </w:tc>
      </w:tr>
      <w:tr w:rsidR="00AC4397" w14:paraId="02ECD43C" w14:textId="77777777" w:rsidTr="00EF7E8F">
        <w:trPr>
          <w:trHeight w:val="555"/>
        </w:trPr>
        <w:tc>
          <w:tcPr>
            <w:cnfStyle w:val="000010000000" w:firstRow="0" w:lastRow="0" w:firstColumn="0" w:lastColumn="0" w:oddVBand="1" w:evenVBand="0" w:oddHBand="0" w:evenHBand="0" w:firstRowFirstColumn="0" w:firstRowLastColumn="0" w:lastRowFirstColumn="0" w:lastRowLastColumn="0"/>
            <w:tcW w:w="4673" w:type="dxa"/>
            <w:vMerge/>
          </w:tcPr>
          <w:p w14:paraId="07A9C36D" w14:textId="77777777" w:rsidR="00AC4397" w:rsidRPr="00464105" w:rsidRDefault="00AC4397" w:rsidP="0086086D">
            <w:pPr>
              <w:pStyle w:val="ListParagraph"/>
              <w:numPr>
                <w:ilvl w:val="0"/>
                <w:numId w:val="31"/>
              </w:numPr>
              <w:rPr>
                <w:b/>
              </w:rPr>
            </w:pPr>
          </w:p>
        </w:tc>
        <w:tc>
          <w:tcPr>
            <w:tcW w:w="2552" w:type="dxa"/>
            <w:shd w:val="clear" w:color="auto" w:fill="auto"/>
          </w:tcPr>
          <w:p w14:paraId="16BADD3B" w14:textId="77777777" w:rsidR="00AC4397" w:rsidRPr="00EC2C33" w:rsidRDefault="00AC4397" w:rsidP="00D73E16">
            <w:pPr>
              <w:spacing w:after="0" w:line="0" w:lineRule="atLeast"/>
              <w:ind w:left="180"/>
              <w:jc w:val="center"/>
              <w:cnfStyle w:val="000000000000" w:firstRow="0" w:lastRow="0" w:firstColumn="0" w:lastColumn="0" w:oddVBand="0" w:evenVBand="0" w:oddHBand="0" w:evenHBand="0" w:firstRowFirstColumn="0" w:firstRowLastColumn="0" w:lastRowFirstColumn="0" w:lastRowLastColumn="0"/>
              <w:rPr>
                <w:rFonts w:eastAsia="Arial" w:cstheme="minorHAnsi"/>
                <w:lang w:eastAsia="en-GB"/>
              </w:rPr>
            </w:pPr>
            <w:r w:rsidRPr="00EC2C33">
              <w:rPr>
                <w:rFonts w:eastAsia="Arial" w:cstheme="minorHAnsi"/>
                <w:lang w:eastAsia="en-GB"/>
              </w:rPr>
              <w:t>24.4</w:t>
            </w:r>
          </w:p>
          <w:p w14:paraId="19C5CF7E" w14:textId="77777777" w:rsidR="00AC4397" w:rsidRPr="00EC2C33" w:rsidRDefault="00AC4397" w:rsidP="00D73E16">
            <w:pPr>
              <w:spacing w:after="0" w:line="0" w:lineRule="atLeast"/>
              <w:ind w:left="180"/>
              <w:jc w:val="center"/>
              <w:cnfStyle w:val="000000000000" w:firstRow="0" w:lastRow="0" w:firstColumn="0" w:lastColumn="0" w:oddVBand="0" w:evenVBand="0" w:oddHBand="0" w:evenHBand="0" w:firstRowFirstColumn="0" w:firstRowLastColumn="0" w:lastRowFirstColumn="0" w:lastRowLastColumn="0"/>
              <w:rPr>
                <w:rFonts w:eastAsia="Arial" w:cstheme="minorHAnsi"/>
                <w:lang w:eastAsia="en-GB"/>
              </w:rPr>
            </w:pPr>
            <w:r w:rsidRPr="00EC2C33">
              <w:rPr>
                <w:rFonts w:eastAsia="Arial" w:cstheme="minorHAnsi"/>
                <w:lang w:eastAsia="en-GB"/>
              </w:rPr>
              <w:t>[31.1]</w:t>
            </w:r>
          </w:p>
          <w:p w14:paraId="54B5CAF2" w14:textId="77777777" w:rsidR="00AC4397" w:rsidRPr="00EC2C33" w:rsidRDefault="00AC4397" w:rsidP="00D73E16">
            <w:pPr>
              <w:spacing w:after="0" w:line="0" w:lineRule="atLeast"/>
              <w:ind w:left="180"/>
              <w:jc w:val="center"/>
              <w:cnfStyle w:val="000000000000" w:firstRow="0" w:lastRow="0" w:firstColumn="0" w:lastColumn="0" w:oddVBand="0" w:evenVBand="0" w:oddHBand="0" w:evenHBand="0" w:firstRowFirstColumn="0" w:firstRowLastColumn="0" w:lastRowFirstColumn="0" w:lastRowLastColumn="0"/>
              <w:rPr>
                <w:rFonts w:eastAsia="Arial" w:cstheme="minorHAnsi"/>
                <w:lang w:eastAsia="en-GB"/>
              </w:rPr>
            </w:pPr>
            <w:r w:rsidRPr="00EC2C33">
              <w:rPr>
                <w:rFonts w:eastAsia="Arial" w:cstheme="minorHAnsi"/>
                <w:lang w:eastAsia="en-GB"/>
              </w:rPr>
              <w:t>(2016/17 – 18/19)</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tcPr>
          <w:p w14:paraId="5D378C44" w14:textId="77777777" w:rsidR="00AC4397" w:rsidRPr="00EC2C33" w:rsidRDefault="00AC4397" w:rsidP="00D73E16">
            <w:pPr>
              <w:spacing w:after="0" w:line="0" w:lineRule="atLeast"/>
              <w:ind w:left="180"/>
              <w:jc w:val="center"/>
              <w:rPr>
                <w:rFonts w:eastAsia="Arial" w:cstheme="minorHAnsi"/>
                <w:lang w:eastAsia="en-GB"/>
              </w:rPr>
            </w:pPr>
            <w:r w:rsidRPr="00EC2C33">
              <w:rPr>
                <w:rFonts w:eastAsia="Arial" w:cstheme="minorHAnsi"/>
                <w:lang w:eastAsia="en-GB"/>
              </w:rPr>
              <w:t>37.3</w:t>
            </w:r>
          </w:p>
          <w:p w14:paraId="370CEB30" w14:textId="77777777" w:rsidR="00AC4397" w:rsidRPr="00EC2C33" w:rsidRDefault="00AC4397" w:rsidP="00D73E16">
            <w:pPr>
              <w:spacing w:after="0" w:line="0" w:lineRule="atLeast"/>
              <w:ind w:left="180"/>
              <w:jc w:val="center"/>
              <w:rPr>
                <w:rFonts w:eastAsia="Arial" w:cstheme="minorHAnsi"/>
                <w:lang w:eastAsia="en-GB"/>
              </w:rPr>
            </w:pPr>
            <w:r w:rsidRPr="00EC2C33">
              <w:rPr>
                <w:rFonts w:eastAsia="Arial" w:cstheme="minorHAnsi"/>
                <w:lang w:eastAsia="en-GB"/>
              </w:rPr>
              <w:t>[31.8]</w:t>
            </w:r>
          </w:p>
          <w:p w14:paraId="05A76C27" w14:textId="77777777" w:rsidR="00AC4397" w:rsidRPr="00EC2C33" w:rsidRDefault="00AC4397" w:rsidP="00D73E16">
            <w:pPr>
              <w:spacing w:after="0" w:line="0" w:lineRule="atLeast"/>
              <w:ind w:left="180"/>
              <w:jc w:val="center"/>
              <w:rPr>
                <w:rFonts w:eastAsia="Arial" w:cstheme="minorHAnsi"/>
                <w:lang w:eastAsia="en-GB"/>
              </w:rPr>
            </w:pPr>
            <w:r w:rsidRPr="00EC2C33">
              <w:rPr>
                <w:rFonts w:eastAsia="Arial" w:cstheme="minorHAnsi"/>
                <w:lang w:eastAsia="en-GB"/>
              </w:rPr>
              <w:t>(2017/18 – 19/20)</w:t>
            </w:r>
          </w:p>
        </w:tc>
      </w:tr>
      <w:tr w:rsidR="00AC4397" w14:paraId="64167DC4" w14:textId="77777777" w:rsidTr="00EF7E8F">
        <w:trPr>
          <w:cnfStyle w:val="000000100000" w:firstRow="0" w:lastRow="0" w:firstColumn="0" w:lastColumn="0" w:oddVBand="0" w:evenVBand="0" w:oddHBand="1" w:evenHBand="0" w:firstRowFirstColumn="0" w:firstRowLastColumn="0" w:lastRowFirstColumn="0" w:lastRowLastColumn="0"/>
          <w:trHeight w:val="324"/>
        </w:trPr>
        <w:tc>
          <w:tcPr>
            <w:cnfStyle w:val="000010000000" w:firstRow="0" w:lastRow="0" w:firstColumn="0" w:lastColumn="0" w:oddVBand="1" w:evenVBand="0" w:oddHBand="0" w:evenHBand="0" w:firstRowFirstColumn="0" w:firstRowLastColumn="0" w:lastRowFirstColumn="0" w:lastRowLastColumn="0"/>
            <w:tcW w:w="4673" w:type="dxa"/>
            <w:vMerge w:val="restart"/>
          </w:tcPr>
          <w:p w14:paraId="40C7ABA4" w14:textId="798D5022" w:rsidR="00C84E63" w:rsidRPr="00464105" w:rsidRDefault="00AC4397" w:rsidP="0086086D">
            <w:pPr>
              <w:pStyle w:val="ListParagraph"/>
              <w:numPr>
                <w:ilvl w:val="0"/>
                <w:numId w:val="31"/>
              </w:numPr>
              <w:rPr>
                <w:b/>
              </w:rPr>
            </w:pPr>
            <w:r w:rsidRPr="00464105">
              <w:rPr>
                <w:b/>
              </w:rPr>
              <w:t>Hospital admissions: substance misuse aged 15-24</w:t>
            </w:r>
            <w:r w:rsidR="00AB1CFD">
              <w:rPr>
                <w:b/>
              </w:rPr>
              <w:t xml:space="preserve"> </w:t>
            </w:r>
          </w:p>
          <w:p w14:paraId="5296C0E3" w14:textId="2E45A495" w:rsidR="00AC4397" w:rsidRPr="00464105" w:rsidRDefault="00AC4397" w:rsidP="0086086D">
            <w:pPr>
              <w:pStyle w:val="ListParagraph"/>
              <w:ind w:left="360"/>
              <w:rPr>
                <w:b/>
              </w:rPr>
            </w:pPr>
            <w:r w:rsidRPr="00464105">
              <w:rPr>
                <w:b/>
              </w:rPr>
              <w:t xml:space="preserve">(Rate per 100,000) </w:t>
            </w:r>
          </w:p>
        </w:tc>
        <w:tc>
          <w:tcPr>
            <w:tcW w:w="2552" w:type="dxa"/>
          </w:tcPr>
          <w:p w14:paraId="7C729C0E" w14:textId="32EE9C79" w:rsidR="00AC4397" w:rsidRPr="00EC2C33" w:rsidRDefault="00655081" w:rsidP="00D73E16">
            <w:pPr>
              <w:spacing w:after="0" w:line="0" w:lineRule="atLeast"/>
              <w:ind w:left="180"/>
              <w:cnfStyle w:val="000000100000" w:firstRow="0" w:lastRow="0" w:firstColumn="0" w:lastColumn="0" w:oddVBand="0" w:evenVBand="0" w:oddHBand="1" w:evenHBand="0" w:firstRowFirstColumn="0" w:firstRowLastColumn="0" w:lastRowFirstColumn="0" w:lastRowLastColumn="0"/>
              <w:rPr>
                <w:rFonts w:eastAsia="Arial" w:cstheme="minorHAnsi"/>
                <w:lang w:eastAsia="en-GB"/>
              </w:rPr>
            </w:pPr>
            <w:r w:rsidRPr="00EC2C33">
              <w:rPr>
                <w:rFonts w:eastAsia="Arial" w:cstheme="minorHAnsi"/>
                <w:noProof/>
                <w:lang w:eastAsia="en-GB"/>
              </w:rPr>
              <mc:AlternateContent>
                <mc:Choice Requires="wps">
                  <w:drawing>
                    <wp:anchor distT="0" distB="0" distL="114300" distR="114300" simplePos="0" relativeHeight="251715584" behindDoc="0" locked="0" layoutInCell="1" allowOverlap="1" wp14:anchorId="104652E2" wp14:editId="564850E8">
                      <wp:simplePos x="0" y="0"/>
                      <wp:positionH relativeFrom="column">
                        <wp:posOffset>699770</wp:posOffset>
                      </wp:positionH>
                      <wp:positionV relativeFrom="paragraph">
                        <wp:posOffset>57785</wp:posOffset>
                      </wp:positionV>
                      <wp:extent cx="121920" cy="121920"/>
                      <wp:effectExtent l="0" t="0" r="11430" b="11430"/>
                      <wp:wrapNone/>
                      <wp:docPr id="183" name="Oval 183"/>
                      <wp:cNvGraphicFramePr/>
                      <a:graphic xmlns:a="http://schemas.openxmlformats.org/drawingml/2006/main">
                        <a:graphicData uri="http://schemas.microsoft.com/office/word/2010/wordprocessingShape">
                          <wps:wsp>
                            <wps:cNvSpPr/>
                            <wps:spPr>
                              <a:xfrm>
                                <a:off x="0" y="0"/>
                                <a:ext cx="121920" cy="121920"/>
                              </a:xfrm>
                              <a:prstGeom prst="ellipse">
                                <a:avLst/>
                              </a:prstGeom>
                              <a:solidFill>
                                <a:srgbClr val="FF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2B9F0F" id="Oval 183" o:spid="_x0000_s1026" style="position:absolute;margin-left:55.1pt;margin-top:4.55pt;width:9.6pt;height:9.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" fillcolor="red" strokecolor="windowText" strokeweight="1pt">
                      <v:stroke joinstyle="miter"/>
                    </v:oval>
                  </w:pict>
                </mc:Fallback>
              </mc:AlternateContent>
            </w:r>
          </w:p>
        </w:tc>
        <w:tc>
          <w:tcPr>
            <w:cnfStyle w:val="000010000000" w:firstRow="0" w:lastRow="0" w:firstColumn="0" w:lastColumn="0" w:oddVBand="1" w:evenVBand="0" w:oddHBand="0" w:evenHBand="0" w:firstRowFirstColumn="0" w:firstRowLastColumn="0" w:lastRowFirstColumn="0" w:lastRowLastColumn="0"/>
            <w:tcW w:w="2551" w:type="dxa"/>
          </w:tcPr>
          <w:p w14:paraId="53D9C2E4" w14:textId="11E20FF5" w:rsidR="00AC4397" w:rsidRPr="00EC2C33" w:rsidRDefault="00655081" w:rsidP="00D73E16">
            <w:pPr>
              <w:spacing w:after="0" w:line="0" w:lineRule="atLeast"/>
              <w:ind w:left="180"/>
              <w:rPr>
                <w:rFonts w:eastAsia="Arial" w:cstheme="minorHAnsi"/>
                <w:lang w:eastAsia="en-GB"/>
              </w:rPr>
            </w:pPr>
            <w:r w:rsidRPr="00EC2C33">
              <w:rPr>
                <w:rFonts w:eastAsia="Arial" w:cstheme="minorHAnsi"/>
                <w:noProof/>
                <w:lang w:eastAsia="en-GB"/>
              </w:rPr>
              <mc:AlternateContent>
                <mc:Choice Requires="wps">
                  <w:drawing>
                    <wp:anchor distT="0" distB="0" distL="114300" distR="114300" simplePos="0" relativeHeight="251692032" behindDoc="0" locked="0" layoutInCell="1" allowOverlap="1" wp14:anchorId="47B267A4" wp14:editId="48BFD059">
                      <wp:simplePos x="0" y="0"/>
                      <wp:positionH relativeFrom="column">
                        <wp:posOffset>685165</wp:posOffset>
                      </wp:positionH>
                      <wp:positionV relativeFrom="paragraph">
                        <wp:posOffset>46990</wp:posOffset>
                      </wp:positionV>
                      <wp:extent cx="121920" cy="121920"/>
                      <wp:effectExtent l="0" t="0" r="11430" b="11430"/>
                      <wp:wrapNone/>
                      <wp:docPr id="85" name="Oval 85"/>
                      <wp:cNvGraphicFramePr/>
                      <a:graphic xmlns:a="http://schemas.openxmlformats.org/drawingml/2006/main">
                        <a:graphicData uri="http://schemas.microsoft.com/office/word/2010/wordprocessingShape">
                          <wps:wsp>
                            <wps:cNvSpPr/>
                            <wps:spPr>
                              <a:xfrm>
                                <a:off x="0" y="0"/>
                                <a:ext cx="121920" cy="121920"/>
                              </a:xfrm>
                              <a:prstGeom prst="ellipse">
                                <a:avLst/>
                              </a:prstGeom>
                              <a:solidFill>
                                <a:srgbClr val="FF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033B5E" id="Oval 85" o:spid="_x0000_s1026" style="position:absolute;margin-left:53.95pt;margin-top:3.7pt;width:9.6pt;height:9.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" fillcolor="red" strokecolor="windowText" strokeweight="1pt">
                      <v:stroke joinstyle="miter"/>
                    </v:oval>
                  </w:pict>
                </mc:Fallback>
              </mc:AlternateContent>
            </w:r>
          </w:p>
        </w:tc>
      </w:tr>
      <w:tr w:rsidR="00AC4397" w14:paraId="7528F064" w14:textId="77777777" w:rsidTr="00EF7E8F">
        <w:trPr>
          <w:trHeight w:val="563"/>
        </w:trPr>
        <w:tc>
          <w:tcPr>
            <w:cnfStyle w:val="000010000000" w:firstRow="0" w:lastRow="0" w:firstColumn="0" w:lastColumn="0" w:oddVBand="1" w:evenVBand="0" w:oddHBand="0" w:evenHBand="0" w:firstRowFirstColumn="0" w:firstRowLastColumn="0" w:lastRowFirstColumn="0" w:lastRowLastColumn="0"/>
            <w:tcW w:w="4673" w:type="dxa"/>
            <w:vMerge/>
          </w:tcPr>
          <w:p w14:paraId="4DE3B958" w14:textId="77777777" w:rsidR="00AC4397" w:rsidRPr="00464105" w:rsidRDefault="00AC4397" w:rsidP="0086086D">
            <w:pPr>
              <w:pStyle w:val="ListParagraph"/>
              <w:numPr>
                <w:ilvl w:val="0"/>
                <w:numId w:val="31"/>
              </w:numPr>
              <w:rPr>
                <w:b/>
              </w:rPr>
            </w:pPr>
          </w:p>
        </w:tc>
        <w:tc>
          <w:tcPr>
            <w:tcW w:w="2552" w:type="dxa"/>
            <w:shd w:val="clear" w:color="auto" w:fill="auto"/>
          </w:tcPr>
          <w:p w14:paraId="344A4973" w14:textId="77777777" w:rsidR="00AC4397" w:rsidRPr="00EC2C33" w:rsidRDefault="00AC4397" w:rsidP="00D73E16">
            <w:pPr>
              <w:spacing w:after="0" w:line="0" w:lineRule="atLeast"/>
              <w:jc w:val="center"/>
              <w:cnfStyle w:val="000000000000" w:firstRow="0" w:lastRow="0" w:firstColumn="0" w:lastColumn="0" w:oddVBand="0" w:evenVBand="0" w:oddHBand="0" w:evenHBand="0" w:firstRowFirstColumn="0" w:firstRowLastColumn="0" w:lastRowFirstColumn="0" w:lastRowLastColumn="0"/>
              <w:rPr>
                <w:rFonts w:eastAsia="Arial" w:cstheme="minorHAnsi"/>
                <w:lang w:eastAsia="en-GB"/>
              </w:rPr>
            </w:pPr>
            <w:r w:rsidRPr="00EC2C33">
              <w:rPr>
                <w:rFonts w:eastAsia="Arial" w:cstheme="minorHAnsi"/>
                <w:lang w:eastAsia="en-GB"/>
              </w:rPr>
              <w:t>111.7</w:t>
            </w:r>
          </w:p>
          <w:p w14:paraId="20F08A82" w14:textId="77777777" w:rsidR="00AC4397" w:rsidRPr="00EC2C33" w:rsidRDefault="00AC4397" w:rsidP="00D73E16">
            <w:pPr>
              <w:spacing w:after="0" w:line="0" w:lineRule="atLeast"/>
              <w:jc w:val="center"/>
              <w:cnfStyle w:val="000000000000" w:firstRow="0" w:lastRow="0" w:firstColumn="0" w:lastColumn="0" w:oddVBand="0" w:evenVBand="0" w:oddHBand="0" w:evenHBand="0" w:firstRowFirstColumn="0" w:firstRowLastColumn="0" w:lastRowFirstColumn="0" w:lastRowLastColumn="0"/>
              <w:rPr>
                <w:rFonts w:eastAsia="Arial" w:cstheme="minorHAnsi"/>
                <w:lang w:eastAsia="en-GB"/>
              </w:rPr>
            </w:pPr>
            <w:r w:rsidRPr="00EC2C33">
              <w:rPr>
                <w:rFonts w:eastAsia="Arial" w:cstheme="minorHAnsi"/>
                <w:lang w:eastAsia="en-GB"/>
              </w:rPr>
              <w:t>[69.7]</w:t>
            </w:r>
          </w:p>
          <w:p w14:paraId="46FE6CE0" w14:textId="77777777" w:rsidR="00AC4397" w:rsidRPr="00EC2C33" w:rsidRDefault="00AC4397" w:rsidP="00D73E16">
            <w:pPr>
              <w:spacing w:after="0" w:line="0" w:lineRule="atLeast"/>
              <w:jc w:val="center"/>
              <w:cnfStyle w:val="000000000000" w:firstRow="0" w:lastRow="0" w:firstColumn="0" w:lastColumn="0" w:oddVBand="0" w:evenVBand="0" w:oddHBand="0" w:evenHBand="0" w:firstRowFirstColumn="0" w:firstRowLastColumn="0" w:lastRowFirstColumn="0" w:lastRowLastColumn="0"/>
              <w:rPr>
                <w:rFonts w:eastAsia="Arial" w:cstheme="minorHAnsi"/>
                <w:lang w:eastAsia="en-GB"/>
              </w:rPr>
            </w:pPr>
            <w:r w:rsidRPr="00EC2C33">
              <w:rPr>
                <w:rFonts w:eastAsia="Arial" w:cstheme="minorHAnsi"/>
                <w:lang w:eastAsia="en-GB"/>
              </w:rPr>
              <w:t>(2016/17 – 18/19)</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tcPr>
          <w:p w14:paraId="29A3AA70" w14:textId="77777777" w:rsidR="00AC4397" w:rsidRPr="00EC2C33" w:rsidRDefault="00AC4397" w:rsidP="00D73E16">
            <w:pPr>
              <w:spacing w:after="0" w:line="0" w:lineRule="atLeast"/>
              <w:jc w:val="center"/>
              <w:rPr>
                <w:rFonts w:eastAsia="Arial" w:cstheme="minorHAnsi"/>
                <w:lang w:eastAsia="en-GB"/>
              </w:rPr>
            </w:pPr>
            <w:r w:rsidRPr="00EC2C33">
              <w:rPr>
                <w:rFonts w:eastAsia="Arial" w:cstheme="minorHAnsi"/>
                <w:lang w:eastAsia="en-GB"/>
              </w:rPr>
              <w:t>120.8</w:t>
            </w:r>
          </w:p>
          <w:p w14:paraId="06CE5518" w14:textId="77777777" w:rsidR="00AC4397" w:rsidRPr="00EC2C33" w:rsidRDefault="00AC4397" w:rsidP="00D73E16">
            <w:pPr>
              <w:spacing w:after="0" w:line="0" w:lineRule="atLeast"/>
              <w:jc w:val="center"/>
              <w:rPr>
                <w:rFonts w:eastAsia="Arial" w:cstheme="minorHAnsi"/>
                <w:lang w:eastAsia="en-GB"/>
              </w:rPr>
            </w:pPr>
            <w:r w:rsidRPr="00EC2C33">
              <w:rPr>
                <w:rFonts w:eastAsia="Arial" w:cstheme="minorHAnsi"/>
                <w:lang w:eastAsia="en-GB"/>
              </w:rPr>
              <w:t>[74.5]</w:t>
            </w:r>
          </w:p>
          <w:p w14:paraId="34A33B5B" w14:textId="73FC3A36" w:rsidR="00AC4397" w:rsidRPr="00EC2C33" w:rsidRDefault="00AC4397" w:rsidP="00D73E16">
            <w:pPr>
              <w:spacing w:after="0" w:line="0" w:lineRule="atLeast"/>
              <w:jc w:val="center"/>
              <w:rPr>
                <w:rFonts w:eastAsia="Arial" w:cstheme="minorHAnsi"/>
                <w:lang w:eastAsia="en-GB"/>
              </w:rPr>
            </w:pPr>
            <w:r w:rsidRPr="00EC2C33">
              <w:rPr>
                <w:rFonts w:eastAsia="Arial" w:cstheme="minorHAnsi"/>
                <w:lang w:eastAsia="en-GB"/>
              </w:rPr>
              <w:t>(2017/18 – 19/20)</w:t>
            </w:r>
          </w:p>
        </w:tc>
      </w:tr>
      <w:tr w:rsidR="00AC4397" w14:paraId="1C5F8FBB" w14:textId="77777777" w:rsidTr="00EF7E8F">
        <w:trPr>
          <w:cnfStyle w:val="000000100000" w:firstRow="0" w:lastRow="0" w:firstColumn="0" w:lastColumn="0" w:oddVBand="0" w:evenVBand="0" w:oddHBand="1" w:evenHBand="0" w:firstRowFirstColumn="0" w:firstRowLastColumn="0" w:lastRowFirstColumn="0" w:lastRowLastColumn="0"/>
          <w:trHeight w:val="373"/>
        </w:trPr>
        <w:tc>
          <w:tcPr>
            <w:cnfStyle w:val="000010000000" w:firstRow="0" w:lastRow="0" w:firstColumn="0" w:lastColumn="0" w:oddVBand="1" w:evenVBand="0" w:oddHBand="0" w:evenHBand="0" w:firstRowFirstColumn="0" w:firstRowLastColumn="0" w:lastRowFirstColumn="0" w:lastRowLastColumn="0"/>
            <w:tcW w:w="4673" w:type="dxa"/>
            <w:vMerge w:val="restart"/>
          </w:tcPr>
          <w:p w14:paraId="3E9B2078" w14:textId="563ADF61" w:rsidR="00AC4397" w:rsidRPr="00464105" w:rsidRDefault="00AC4397" w:rsidP="0086086D">
            <w:pPr>
              <w:pStyle w:val="ListParagraph"/>
              <w:numPr>
                <w:ilvl w:val="0"/>
                <w:numId w:val="31"/>
              </w:numPr>
              <w:rPr>
                <w:b/>
              </w:rPr>
            </w:pPr>
            <w:r w:rsidRPr="00464105">
              <w:rPr>
                <w:b/>
              </w:rPr>
              <w:t xml:space="preserve">Hospital admissions caused by </w:t>
            </w:r>
            <w:r w:rsidR="006C75E2" w:rsidRPr="00464105">
              <w:rPr>
                <w:b/>
              </w:rPr>
              <w:t xml:space="preserve">unintentional &amp; deliberate </w:t>
            </w:r>
            <w:r w:rsidRPr="00464105">
              <w:rPr>
                <w:b/>
              </w:rPr>
              <w:t xml:space="preserve">injuries in children aged 0-14years </w:t>
            </w:r>
          </w:p>
          <w:p w14:paraId="6039640C" w14:textId="77777777" w:rsidR="00AC4397" w:rsidRPr="00464105" w:rsidRDefault="00AC4397" w:rsidP="0086086D">
            <w:pPr>
              <w:pStyle w:val="ListParagraph"/>
              <w:ind w:left="360"/>
              <w:rPr>
                <w:b/>
              </w:rPr>
            </w:pPr>
            <w:r w:rsidRPr="00464105">
              <w:rPr>
                <w:b/>
              </w:rPr>
              <w:t>(Rate per 10,000)</w:t>
            </w:r>
          </w:p>
        </w:tc>
        <w:tc>
          <w:tcPr>
            <w:tcW w:w="2552" w:type="dxa"/>
          </w:tcPr>
          <w:p w14:paraId="14C01301" w14:textId="77777777" w:rsidR="00AC4397" w:rsidRPr="00EC2C33" w:rsidRDefault="00AC4397" w:rsidP="00D73E16">
            <w:pPr>
              <w:spacing w:after="0" w:line="0" w:lineRule="atLeast"/>
              <w:ind w:left="180"/>
              <w:cnfStyle w:val="000000100000" w:firstRow="0" w:lastRow="0" w:firstColumn="0" w:lastColumn="0" w:oddVBand="0" w:evenVBand="0" w:oddHBand="1" w:evenHBand="0" w:firstRowFirstColumn="0" w:firstRowLastColumn="0" w:lastRowFirstColumn="0" w:lastRowLastColumn="0"/>
              <w:rPr>
                <w:rFonts w:eastAsia="Arial" w:cstheme="minorHAnsi"/>
                <w:lang w:eastAsia="en-GB"/>
              </w:rPr>
            </w:pPr>
            <w:r w:rsidRPr="00EC2C33">
              <w:rPr>
                <w:rFonts w:eastAsia="Arial" w:cstheme="minorHAnsi"/>
                <w:noProof/>
                <w:lang w:eastAsia="en-GB"/>
              </w:rPr>
              <mc:AlternateContent>
                <mc:Choice Requires="wps">
                  <w:drawing>
                    <wp:anchor distT="0" distB="0" distL="114300" distR="114300" simplePos="0" relativeHeight="251695104" behindDoc="0" locked="0" layoutInCell="1" allowOverlap="1" wp14:anchorId="25F66229" wp14:editId="42C847D8">
                      <wp:simplePos x="0" y="0"/>
                      <wp:positionH relativeFrom="column">
                        <wp:posOffset>698500</wp:posOffset>
                      </wp:positionH>
                      <wp:positionV relativeFrom="paragraph">
                        <wp:posOffset>60325</wp:posOffset>
                      </wp:positionV>
                      <wp:extent cx="121920" cy="120015"/>
                      <wp:effectExtent l="0" t="0" r="11430" b="13335"/>
                      <wp:wrapNone/>
                      <wp:docPr id="90" name="Oval 90"/>
                      <wp:cNvGraphicFramePr/>
                      <a:graphic xmlns:a="http://schemas.openxmlformats.org/drawingml/2006/main">
                        <a:graphicData uri="http://schemas.microsoft.com/office/word/2010/wordprocessingShape">
                          <wps:wsp>
                            <wps:cNvSpPr/>
                            <wps:spPr>
                              <a:xfrm>
                                <a:off x="0" y="0"/>
                                <a:ext cx="121920" cy="120015"/>
                              </a:xfrm>
                              <a:prstGeom prst="ellipse">
                                <a:avLst/>
                              </a:prstGeom>
                              <a:solidFill>
                                <a:srgbClr val="FFFF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28D354" id="Oval 90" o:spid="_x0000_s1026" style="position:absolute;margin-left:55pt;margin-top:4.75pt;width:9.6pt;height:9.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" fillcolor="yellow" strokecolor="windowText" strokeweight="1pt">
                      <v:stroke joinstyle="miter"/>
                    </v:oval>
                  </w:pict>
                </mc:Fallback>
              </mc:AlternateContent>
            </w:r>
          </w:p>
        </w:tc>
        <w:tc>
          <w:tcPr>
            <w:cnfStyle w:val="000010000000" w:firstRow="0" w:lastRow="0" w:firstColumn="0" w:lastColumn="0" w:oddVBand="1" w:evenVBand="0" w:oddHBand="0" w:evenHBand="0" w:firstRowFirstColumn="0" w:firstRowLastColumn="0" w:lastRowFirstColumn="0" w:lastRowLastColumn="0"/>
            <w:tcW w:w="2551" w:type="dxa"/>
          </w:tcPr>
          <w:p w14:paraId="27A5BD65" w14:textId="2E521E22" w:rsidR="00AC4397" w:rsidRPr="00EC2C33" w:rsidRDefault="00655081" w:rsidP="00D73E16">
            <w:pPr>
              <w:spacing w:after="0" w:line="0" w:lineRule="atLeast"/>
              <w:ind w:left="180"/>
              <w:rPr>
                <w:rFonts w:eastAsia="Arial" w:cstheme="minorHAnsi"/>
                <w:lang w:eastAsia="en-GB"/>
              </w:rPr>
            </w:pPr>
            <w:r w:rsidRPr="00EC2C33">
              <w:rPr>
                <w:rFonts w:eastAsia="Arial" w:cstheme="minorHAnsi"/>
                <w:noProof/>
                <w:lang w:eastAsia="en-GB"/>
              </w:rPr>
              <mc:AlternateContent>
                <mc:Choice Requires="wps">
                  <w:drawing>
                    <wp:anchor distT="0" distB="0" distL="114300" distR="114300" simplePos="0" relativeHeight="251693056" behindDoc="0" locked="0" layoutInCell="1" allowOverlap="1" wp14:anchorId="5E247D8E" wp14:editId="21217B51">
                      <wp:simplePos x="0" y="0"/>
                      <wp:positionH relativeFrom="column">
                        <wp:posOffset>721360</wp:posOffset>
                      </wp:positionH>
                      <wp:positionV relativeFrom="paragraph">
                        <wp:posOffset>53975</wp:posOffset>
                      </wp:positionV>
                      <wp:extent cx="121920" cy="120015"/>
                      <wp:effectExtent l="0" t="0" r="11430" b="13335"/>
                      <wp:wrapNone/>
                      <wp:docPr id="87" name="Oval 87"/>
                      <wp:cNvGraphicFramePr/>
                      <a:graphic xmlns:a="http://schemas.openxmlformats.org/drawingml/2006/main">
                        <a:graphicData uri="http://schemas.microsoft.com/office/word/2010/wordprocessingShape">
                          <wps:wsp>
                            <wps:cNvSpPr/>
                            <wps:spPr>
                              <a:xfrm>
                                <a:off x="0" y="0"/>
                                <a:ext cx="121920" cy="120015"/>
                              </a:xfrm>
                              <a:prstGeom prst="ellipse">
                                <a:avLst/>
                              </a:prstGeom>
                              <a:solidFill>
                                <a:srgbClr val="FFFF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942C83" id="Oval 87" o:spid="_x0000_s1026" style="position:absolute;margin-left:56.8pt;margin-top:4.25pt;width:9.6pt;height:9.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" fillcolor="yellow" strokecolor="windowText" strokeweight="1pt">
                      <v:stroke joinstyle="miter"/>
                    </v:oval>
                  </w:pict>
                </mc:Fallback>
              </mc:AlternateContent>
            </w:r>
          </w:p>
        </w:tc>
      </w:tr>
      <w:tr w:rsidR="00AC4397" w14:paraId="1E65CA05" w14:textId="77777777" w:rsidTr="001478F1">
        <w:trPr>
          <w:trHeight w:val="989"/>
        </w:trPr>
        <w:tc>
          <w:tcPr>
            <w:cnfStyle w:val="000010000000" w:firstRow="0" w:lastRow="0" w:firstColumn="0" w:lastColumn="0" w:oddVBand="1" w:evenVBand="0" w:oddHBand="0" w:evenHBand="0" w:firstRowFirstColumn="0" w:firstRowLastColumn="0" w:lastRowFirstColumn="0" w:lastRowLastColumn="0"/>
            <w:tcW w:w="4673" w:type="dxa"/>
            <w:vMerge/>
          </w:tcPr>
          <w:p w14:paraId="1919A9B7" w14:textId="77777777" w:rsidR="00AC4397" w:rsidRPr="00464105" w:rsidRDefault="00AC4397" w:rsidP="0086086D">
            <w:pPr>
              <w:pStyle w:val="ListParagraph"/>
              <w:numPr>
                <w:ilvl w:val="0"/>
                <w:numId w:val="31"/>
              </w:numPr>
              <w:rPr>
                <w:b/>
              </w:rPr>
            </w:pPr>
          </w:p>
        </w:tc>
        <w:tc>
          <w:tcPr>
            <w:tcW w:w="2552" w:type="dxa"/>
            <w:shd w:val="clear" w:color="auto" w:fill="auto"/>
          </w:tcPr>
          <w:p w14:paraId="08908E7A" w14:textId="04D6790D" w:rsidR="00AC4397" w:rsidRPr="00EC2C33" w:rsidRDefault="00AC4397" w:rsidP="00D73E16">
            <w:pPr>
              <w:spacing w:after="0" w:line="0" w:lineRule="atLeast"/>
              <w:jc w:val="center"/>
              <w:cnfStyle w:val="000000000000" w:firstRow="0" w:lastRow="0" w:firstColumn="0" w:lastColumn="0" w:oddVBand="0" w:evenVBand="0" w:oddHBand="0" w:evenHBand="0" w:firstRowFirstColumn="0" w:firstRowLastColumn="0" w:lastRowFirstColumn="0" w:lastRowLastColumn="0"/>
              <w:rPr>
                <w:rFonts w:eastAsia="Arial" w:cstheme="minorHAnsi"/>
                <w:lang w:eastAsia="en-GB"/>
              </w:rPr>
            </w:pPr>
            <w:r w:rsidRPr="00EC2C33">
              <w:rPr>
                <w:rFonts w:eastAsia="Arial" w:cstheme="minorHAnsi"/>
                <w:lang w:eastAsia="en-GB"/>
              </w:rPr>
              <w:t>84.6</w:t>
            </w:r>
          </w:p>
          <w:p w14:paraId="2CB68C41" w14:textId="77777777" w:rsidR="00AC4397" w:rsidRPr="00EC2C33" w:rsidRDefault="00AC4397" w:rsidP="00D73E16">
            <w:pPr>
              <w:spacing w:after="0" w:line="0" w:lineRule="atLeast"/>
              <w:jc w:val="center"/>
              <w:cnfStyle w:val="000000000000" w:firstRow="0" w:lastRow="0" w:firstColumn="0" w:lastColumn="0" w:oddVBand="0" w:evenVBand="0" w:oddHBand="0" w:evenHBand="0" w:firstRowFirstColumn="0" w:firstRowLastColumn="0" w:lastRowFirstColumn="0" w:lastRowLastColumn="0"/>
              <w:rPr>
                <w:rFonts w:eastAsia="Arial" w:cstheme="minorHAnsi"/>
                <w:lang w:eastAsia="en-GB"/>
              </w:rPr>
            </w:pPr>
            <w:r w:rsidRPr="00EC2C33">
              <w:rPr>
                <w:rFonts w:eastAsia="Arial" w:cstheme="minorHAnsi"/>
                <w:lang w:eastAsia="en-GB"/>
              </w:rPr>
              <w:t>[87.5]</w:t>
            </w:r>
          </w:p>
          <w:p w14:paraId="722F5A59" w14:textId="77777777" w:rsidR="00AC4397" w:rsidRPr="00EC2C33" w:rsidRDefault="00AC4397" w:rsidP="00D73E16">
            <w:pPr>
              <w:spacing w:after="0" w:line="0" w:lineRule="atLeast"/>
              <w:jc w:val="center"/>
              <w:cnfStyle w:val="000000000000" w:firstRow="0" w:lastRow="0" w:firstColumn="0" w:lastColumn="0" w:oddVBand="0" w:evenVBand="0" w:oddHBand="0" w:evenHBand="0" w:firstRowFirstColumn="0" w:firstRowLastColumn="0" w:lastRowFirstColumn="0" w:lastRowLastColumn="0"/>
              <w:rPr>
                <w:rFonts w:eastAsia="Arial" w:cstheme="minorHAnsi"/>
                <w:lang w:eastAsia="en-GB"/>
              </w:rPr>
            </w:pPr>
            <w:r w:rsidRPr="00EC2C33">
              <w:rPr>
                <w:rFonts w:eastAsia="Arial" w:cstheme="minorHAnsi"/>
                <w:lang w:eastAsia="en-GB"/>
              </w:rPr>
              <w:t>(2018/19)</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tcPr>
          <w:p w14:paraId="1DAA0624" w14:textId="5546F4DE" w:rsidR="00AC4397" w:rsidRPr="00EC2C33" w:rsidRDefault="00AC4397" w:rsidP="00D73E16">
            <w:pPr>
              <w:spacing w:after="0" w:line="0" w:lineRule="atLeast"/>
              <w:ind w:left="180"/>
              <w:jc w:val="center"/>
              <w:rPr>
                <w:rFonts w:eastAsia="Arial" w:cstheme="minorHAnsi"/>
                <w:lang w:eastAsia="en-GB"/>
              </w:rPr>
            </w:pPr>
            <w:r w:rsidRPr="00EC2C33">
              <w:rPr>
                <w:rFonts w:eastAsia="Arial" w:cstheme="minorHAnsi"/>
                <w:lang w:eastAsia="en-GB"/>
              </w:rPr>
              <w:t>83.8</w:t>
            </w:r>
          </w:p>
          <w:p w14:paraId="1EBA45A8" w14:textId="77777777" w:rsidR="00AC4397" w:rsidRPr="00EC2C33" w:rsidRDefault="00AC4397" w:rsidP="00D73E16">
            <w:pPr>
              <w:spacing w:after="0" w:line="0" w:lineRule="atLeast"/>
              <w:ind w:left="180"/>
              <w:jc w:val="center"/>
              <w:rPr>
                <w:rFonts w:eastAsia="Arial" w:cstheme="minorHAnsi"/>
                <w:lang w:eastAsia="en-GB"/>
              </w:rPr>
            </w:pPr>
            <w:r w:rsidRPr="00EC2C33">
              <w:rPr>
                <w:rFonts w:eastAsia="Arial" w:cstheme="minorHAnsi"/>
                <w:lang w:eastAsia="en-GB"/>
              </w:rPr>
              <w:t>[81.4]</w:t>
            </w:r>
          </w:p>
          <w:p w14:paraId="3AD1D1AE" w14:textId="5397F45C" w:rsidR="00AC4397" w:rsidRPr="00EC2C33" w:rsidRDefault="00AC4397" w:rsidP="001478F1">
            <w:pPr>
              <w:spacing w:after="0" w:line="0" w:lineRule="atLeast"/>
              <w:ind w:left="180"/>
              <w:jc w:val="center"/>
              <w:rPr>
                <w:rFonts w:eastAsia="Arial" w:cstheme="minorHAnsi"/>
                <w:lang w:eastAsia="en-GB"/>
              </w:rPr>
            </w:pPr>
            <w:r w:rsidRPr="00EC2C33">
              <w:rPr>
                <w:rFonts w:eastAsia="Arial" w:cstheme="minorHAnsi"/>
                <w:lang w:eastAsia="en-GB"/>
              </w:rPr>
              <w:t>(2019/20)</w:t>
            </w:r>
          </w:p>
        </w:tc>
      </w:tr>
      <w:tr w:rsidR="00AC4397" w14:paraId="71BCFE5F" w14:textId="77777777" w:rsidTr="00EF7E8F">
        <w:trPr>
          <w:cnfStyle w:val="000000100000" w:firstRow="0" w:lastRow="0" w:firstColumn="0" w:lastColumn="0" w:oddVBand="0" w:evenVBand="0" w:oddHBand="1" w:evenHBand="0" w:firstRowFirstColumn="0" w:firstRowLastColumn="0" w:lastRowFirstColumn="0" w:lastRowLastColumn="0"/>
          <w:trHeight w:val="367"/>
        </w:trPr>
        <w:tc>
          <w:tcPr>
            <w:cnfStyle w:val="000010000000" w:firstRow="0" w:lastRow="0" w:firstColumn="0" w:lastColumn="0" w:oddVBand="1" w:evenVBand="0" w:oddHBand="0" w:evenHBand="0" w:firstRowFirstColumn="0" w:firstRowLastColumn="0" w:lastRowFirstColumn="0" w:lastRowLastColumn="0"/>
            <w:tcW w:w="4673" w:type="dxa"/>
            <w:vMerge w:val="restart"/>
          </w:tcPr>
          <w:p w14:paraId="710230F2" w14:textId="77777777" w:rsidR="00AC4397" w:rsidRPr="00464105" w:rsidRDefault="00AC4397" w:rsidP="0086086D">
            <w:pPr>
              <w:pStyle w:val="ListParagraph"/>
              <w:numPr>
                <w:ilvl w:val="0"/>
                <w:numId w:val="31"/>
              </w:numPr>
              <w:rPr>
                <w:b/>
              </w:rPr>
            </w:pPr>
            <w:r w:rsidRPr="00464105">
              <w:rPr>
                <w:b/>
              </w:rPr>
              <w:t>Hospital admissions as a result of self-harm in children aged 10-24 (Rate per 100,000)</w:t>
            </w:r>
          </w:p>
        </w:tc>
        <w:tc>
          <w:tcPr>
            <w:tcW w:w="2552" w:type="dxa"/>
          </w:tcPr>
          <w:p w14:paraId="7C1CB41D" w14:textId="3CAD6935" w:rsidR="00AC4397" w:rsidRPr="00EC2C33" w:rsidRDefault="00655081" w:rsidP="00D73E16">
            <w:pPr>
              <w:spacing w:after="0" w:line="0" w:lineRule="atLeast"/>
              <w:ind w:left="180"/>
              <w:cnfStyle w:val="000000100000" w:firstRow="0" w:lastRow="0" w:firstColumn="0" w:lastColumn="0" w:oddVBand="0" w:evenVBand="0" w:oddHBand="1" w:evenHBand="0" w:firstRowFirstColumn="0" w:firstRowLastColumn="0" w:lastRowFirstColumn="0" w:lastRowLastColumn="0"/>
              <w:rPr>
                <w:rFonts w:eastAsia="Arial" w:cstheme="minorHAnsi"/>
                <w:lang w:eastAsia="en-GB"/>
              </w:rPr>
            </w:pPr>
            <w:r w:rsidRPr="00EC2C33">
              <w:rPr>
                <w:rFonts w:eastAsia="Arial" w:cstheme="minorHAnsi"/>
                <w:noProof/>
                <w:lang w:eastAsia="en-GB"/>
              </w:rPr>
              <mc:AlternateContent>
                <mc:Choice Requires="wps">
                  <w:drawing>
                    <wp:anchor distT="0" distB="0" distL="114300" distR="114300" simplePos="0" relativeHeight="251714560" behindDoc="0" locked="0" layoutInCell="1" allowOverlap="1" wp14:anchorId="254E4E4E" wp14:editId="32DA0705">
                      <wp:simplePos x="0" y="0"/>
                      <wp:positionH relativeFrom="column">
                        <wp:posOffset>683895</wp:posOffset>
                      </wp:positionH>
                      <wp:positionV relativeFrom="paragraph">
                        <wp:posOffset>59690</wp:posOffset>
                      </wp:positionV>
                      <wp:extent cx="121920" cy="120015"/>
                      <wp:effectExtent l="0" t="0" r="11430" b="13335"/>
                      <wp:wrapNone/>
                      <wp:docPr id="181" name="Oval 181"/>
                      <wp:cNvGraphicFramePr/>
                      <a:graphic xmlns:a="http://schemas.openxmlformats.org/drawingml/2006/main">
                        <a:graphicData uri="http://schemas.microsoft.com/office/word/2010/wordprocessingShape">
                          <wps:wsp>
                            <wps:cNvSpPr/>
                            <wps:spPr>
                              <a:xfrm>
                                <a:off x="0" y="0"/>
                                <a:ext cx="121920" cy="120015"/>
                              </a:xfrm>
                              <a:prstGeom prst="ellipse">
                                <a:avLst/>
                              </a:prstGeom>
                              <a:solidFill>
                                <a:srgbClr val="FFFF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C7C66F" id="Oval 181" o:spid="_x0000_s1026" style="position:absolute;margin-left:53.85pt;margin-top:4.7pt;width:9.6pt;height:9.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" fillcolor="yellow" strokecolor="windowText" strokeweight="1pt">
                      <v:stroke joinstyle="miter"/>
                    </v:oval>
                  </w:pict>
                </mc:Fallback>
              </mc:AlternateContent>
            </w:r>
          </w:p>
        </w:tc>
        <w:tc>
          <w:tcPr>
            <w:cnfStyle w:val="000010000000" w:firstRow="0" w:lastRow="0" w:firstColumn="0" w:lastColumn="0" w:oddVBand="1" w:evenVBand="0" w:oddHBand="0" w:evenHBand="0" w:firstRowFirstColumn="0" w:firstRowLastColumn="0" w:lastRowFirstColumn="0" w:lastRowLastColumn="0"/>
            <w:tcW w:w="2551" w:type="dxa"/>
          </w:tcPr>
          <w:p w14:paraId="7436B4A4" w14:textId="5A1F6EEC" w:rsidR="00AC4397" w:rsidRPr="00EC2C33" w:rsidRDefault="006C75E2" w:rsidP="00D73E16">
            <w:pPr>
              <w:spacing w:after="0" w:line="0" w:lineRule="atLeast"/>
              <w:ind w:left="180"/>
              <w:rPr>
                <w:rFonts w:eastAsia="Arial" w:cstheme="minorHAnsi"/>
                <w:lang w:eastAsia="en-GB"/>
              </w:rPr>
            </w:pPr>
            <w:r w:rsidRPr="00EC2C33">
              <w:rPr>
                <w:rFonts w:eastAsia="Arial" w:cstheme="minorHAnsi"/>
                <w:noProof/>
                <w:lang w:eastAsia="en-GB"/>
              </w:rPr>
              <mc:AlternateContent>
                <mc:Choice Requires="wps">
                  <w:drawing>
                    <wp:anchor distT="0" distB="0" distL="114300" distR="114300" simplePos="0" relativeHeight="251741184" behindDoc="0" locked="0" layoutInCell="1" allowOverlap="1" wp14:anchorId="02EF4BD9" wp14:editId="3CCFC897">
                      <wp:simplePos x="0" y="0"/>
                      <wp:positionH relativeFrom="column">
                        <wp:posOffset>696595</wp:posOffset>
                      </wp:positionH>
                      <wp:positionV relativeFrom="paragraph">
                        <wp:posOffset>57150</wp:posOffset>
                      </wp:positionV>
                      <wp:extent cx="122400" cy="122400"/>
                      <wp:effectExtent l="0" t="0" r="11430" b="11430"/>
                      <wp:wrapNone/>
                      <wp:docPr id="24" name="Oval 24"/>
                      <wp:cNvGraphicFramePr/>
                      <a:graphic xmlns:a="http://schemas.openxmlformats.org/drawingml/2006/main">
                        <a:graphicData uri="http://schemas.microsoft.com/office/word/2010/wordprocessingShape">
                          <wps:wsp>
                            <wps:cNvSpPr/>
                            <wps:spPr>
                              <a:xfrm>
                                <a:off x="0" y="0"/>
                                <a:ext cx="122400" cy="122400"/>
                              </a:xfrm>
                              <a:prstGeom prst="ellipse">
                                <a:avLst/>
                              </a:prstGeom>
                              <a:solidFill>
                                <a:srgbClr val="FF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FD0FFD" id="Oval 24" o:spid="_x0000_s1026" style="position:absolute;margin-left:54.85pt;margin-top:4.5pt;width:9.65pt;height:9.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" fillcolor="red" strokecolor="windowText" strokeweight="1pt">
                      <v:stroke joinstyle="miter"/>
                    </v:oval>
                  </w:pict>
                </mc:Fallback>
              </mc:AlternateContent>
            </w:r>
          </w:p>
        </w:tc>
      </w:tr>
      <w:tr w:rsidR="00AC4397" w14:paraId="31F50766" w14:textId="77777777" w:rsidTr="00EF7E8F">
        <w:trPr>
          <w:trHeight w:val="557"/>
        </w:trPr>
        <w:tc>
          <w:tcPr>
            <w:cnfStyle w:val="000010000000" w:firstRow="0" w:lastRow="0" w:firstColumn="0" w:lastColumn="0" w:oddVBand="1" w:evenVBand="0" w:oddHBand="0" w:evenHBand="0" w:firstRowFirstColumn="0" w:firstRowLastColumn="0" w:lastRowFirstColumn="0" w:lastRowLastColumn="0"/>
            <w:tcW w:w="4673" w:type="dxa"/>
            <w:vMerge/>
          </w:tcPr>
          <w:p w14:paraId="7A777A05" w14:textId="77777777" w:rsidR="00AC4397" w:rsidRPr="00464105" w:rsidRDefault="00AC4397" w:rsidP="0086086D">
            <w:pPr>
              <w:pStyle w:val="ListParagraph"/>
              <w:numPr>
                <w:ilvl w:val="0"/>
                <w:numId w:val="31"/>
              </w:numPr>
              <w:rPr>
                <w:b/>
              </w:rPr>
            </w:pPr>
          </w:p>
        </w:tc>
        <w:tc>
          <w:tcPr>
            <w:tcW w:w="2552" w:type="dxa"/>
          </w:tcPr>
          <w:p w14:paraId="5491073A" w14:textId="0D0B11C5" w:rsidR="00AC4397" w:rsidRPr="00EC2C33" w:rsidRDefault="00AC4397" w:rsidP="00D73E16">
            <w:pPr>
              <w:spacing w:after="0" w:line="0" w:lineRule="atLeast"/>
              <w:jc w:val="center"/>
              <w:cnfStyle w:val="000000000000" w:firstRow="0" w:lastRow="0" w:firstColumn="0" w:lastColumn="0" w:oddVBand="0" w:evenVBand="0" w:oddHBand="0" w:evenHBand="0" w:firstRowFirstColumn="0" w:firstRowLastColumn="0" w:lastRowFirstColumn="0" w:lastRowLastColumn="0"/>
              <w:rPr>
                <w:rFonts w:eastAsia="Arial" w:cstheme="minorHAnsi"/>
                <w:lang w:eastAsia="en-GB"/>
              </w:rPr>
            </w:pPr>
            <w:r w:rsidRPr="00EC2C33">
              <w:rPr>
                <w:rFonts w:eastAsia="Arial" w:cstheme="minorHAnsi"/>
                <w:lang w:eastAsia="en-GB"/>
              </w:rPr>
              <w:t>465.2</w:t>
            </w:r>
          </w:p>
          <w:p w14:paraId="5ACF2E2F" w14:textId="77777777" w:rsidR="00AC4397" w:rsidRPr="00EC2C33" w:rsidRDefault="00AC4397" w:rsidP="00D73E16">
            <w:pPr>
              <w:spacing w:after="0" w:line="0" w:lineRule="atLeast"/>
              <w:jc w:val="center"/>
              <w:cnfStyle w:val="000000000000" w:firstRow="0" w:lastRow="0" w:firstColumn="0" w:lastColumn="0" w:oddVBand="0" w:evenVBand="0" w:oddHBand="0" w:evenHBand="0" w:firstRowFirstColumn="0" w:firstRowLastColumn="0" w:lastRowFirstColumn="0" w:lastRowLastColumn="0"/>
              <w:rPr>
                <w:rFonts w:eastAsia="Arial" w:cstheme="minorHAnsi"/>
                <w:lang w:eastAsia="en-GB"/>
              </w:rPr>
            </w:pPr>
            <w:r w:rsidRPr="00EC2C33">
              <w:rPr>
                <w:rFonts w:eastAsia="Arial" w:cstheme="minorHAnsi"/>
                <w:lang w:eastAsia="en-GB"/>
              </w:rPr>
              <w:t>[446.2]</w:t>
            </w:r>
          </w:p>
          <w:p w14:paraId="592BB36A" w14:textId="77777777" w:rsidR="00AC4397" w:rsidRPr="00EC2C33" w:rsidRDefault="00AC4397" w:rsidP="00D73E16">
            <w:pPr>
              <w:spacing w:after="0" w:line="0" w:lineRule="atLeast"/>
              <w:jc w:val="center"/>
              <w:cnfStyle w:val="000000000000" w:firstRow="0" w:lastRow="0" w:firstColumn="0" w:lastColumn="0" w:oddVBand="0" w:evenVBand="0" w:oddHBand="0" w:evenHBand="0" w:firstRowFirstColumn="0" w:firstRowLastColumn="0" w:lastRowFirstColumn="0" w:lastRowLastColumn="0"/>
              <w:rPr>
                <w:rFonts w:eastAsia="Arial" w:cstheme="minorHAnsi"/>
                <w:lang w:eastAsia="en-GB"/>
              </w:rPr>
            </w:pPr>
            <w:r w:rsidRPr="00EC2C33">
              <w:rPr>
                <w:rFonts w:eastAsia="Arial" w:cstheme="minorHAnsi"/>
                <w:lang w:eastAsia="en-GB"/>
              </w:rPr>
              <w:t>(2018/19)</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tcPr>
          <w:p w14:paraId="7C8ECA63" w14:textId="2BCE555F" w:rsidR="00AC4397" w:rsidRPr="00EC2C33" w:rsidRDefault="00AC4397" w:rsidP="00D73E16">
            <w:pPr>
              <w:spacing w:after="0" w:line="0" w:lineRule="atLeast"/>
              <w:jc w:val="center"/>
              <w:rPr>
                <w:rFonts w:eastAsia="Arial" w:cstheme="minorHAnsi"/>
                <w:lang w:eastAsia="en-GB"/>
              </w:rPr>
            </w:pPr>
            <w:r w:rsidRPr="00EC2C33">
              <w:rPr>
                <w:rFonts w:eastAsia="Arial" w:cstheme="minorHAnsi"/>
                <w:lang w:eastAsia="en-GB"/>
              </w:rPr>
              <w:t>534</w:t>
            </w:r>
            <w:r w:rsidR="00050DFB">
              <w:rPr>
                <w:rFonts w:eastAsia="Arial" w:cstheme="minorHAnsi"/>
                <w:lang w:eastAsia="en-GB"/>
              </w:rPr>
              <w:t>.0</w:t>
            </w:r>
          </w:p>
          <w:p w14:paraId="0CF732DA" w14:textId="77777777" w:rsidR="00AC4397" w:rsidRPr="00EC2C33" w:rsidRDefault="00AC4397" w:rsidP="00D73E16">
            <w:pPr>
              <w:spacing w:after="0" w:line="0" w:lineRule="atLeast"/>
              <w:jc w:val="center"/>
              <w:rPr>
                <w:rFonts w:eastAsia="Arial" w:cstheme="minorHAnsi"/>
                <w:lang w:eastAsia="en-GB"/>
              </w:rPr>
            </w:pPr>
            <w:r w:rsidRPr="00EC2C33">
              <w:rPr>
                <w:rFonts w:eastAsia="Arial" w:cstheme="minorHAnsi"/>
                <w:lang w:eastAsia="en-GB"/>
              </w:rPr>
              <w:t>[457.9]</w:t>
            </w:r>
          </w:p>
          <w:p w14:paraId="0266847B" w14:textId="56ECEF05" w:rsidR="00AC4397" w:rsidRPr="00EC2C33" w:rsidRDefault="00AC4397" w:rsidP="00D73E16">
            <w:pPr>
              <w:spacing w:after="0" w:line="0" w:lineRule="atLeast"/>
              <w:jc w:val="center"/>
              <w:rPr>
                <w:rFonts w:eastAsia="Arial" w:cstheme="minorHAnsi"/>
                <w:lang w:eastAsia="en-GB"/>
              </w:rPr>
            </w:pPr>
            <w:r w:rsidRPr="00EC2C33">
              <w:rPr>
                <w:rFonts w:eastAsia="Arial" w:cstheme="minorHAnsi"/>
                <w:lang w:eastAsia="en-GB"/>
              </w:rPr>
              <w:t>(2019/20)</w:t>
            </w:r>
          </w:p>
        </w:tc>
      </w:tr>
      <w:tr w:rsidR="00AC4397" w14:paraId="503E0675" w14:textId="77777777" w:rsidTr="00655081">
        <w:trPr>
          <w:cnfStyle w:val="000000100000" w:firstRow="0" w:lastRow="0" w:firstColumn="0" w:lastColumn="0" w:oddVBand="0" w:evenVBand="0" w:oddHBand="1" w:evenHBand="0"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4673" w:type="dxa"/>
            <w:vMerge w:val="restart"/>
          </w:tcPr>
          <w:p w14:paraId="2029AE0C" w14:textId="77777777" w:rsidR="00AC4397" w:rsidRPr="00464105" w:rsidRDefault="00AC4397" w:rsidP="0086086D">
            <w:pPr>
              <w:pStyle w:val="ListParagraph"/>
              <w:numPr>
                <w:ilvl w:val="0"/>
                <w:numId w:val="31"/>
              </w:numPr>
              <w:rPr>
                <w:b/>
              </w:rPr>
            </w:pPr>
            <w:r w:rsidRPr="00464105">
              <w:rPr>
                <w:b/>
              </w:rPr>
              <w:t>MMR vaccination coverage for two doses (5 years old)</w:t>
            </w:r>
          </w:p>
          <w:p w14:paraId="7A06D29B" w14:textId="77777777" w:rsidR="00AC4397" w:rsidRPr="00464105" w:rsidRDefault="00AC4397" w:rsidP="0086086D">
            <w:pPr>
              <w:pStyle w:val="ListParagraph"/>
              <w:spacing w:line="0" w:lineRule="atLeast"/>
              <w:ind w:left="360"/>
              <w:rPr>
                <w:b/>
              </w:rPr>
            </w:pPr>
            <w:r w:rsidRPr="00464105">
              <w:rPr>
                <w:b/>
              </w:rPr>
              <w:t>(%)</w:t>
            </w:r>
          </w:p>
        </w:tc>
        <w:tc>
          <w:tcPr>
            <w:tcW w:w="2552" w:type="dxa"/>
          </w:tcPr>
          <w:p w14:paraId="72CA72C0" w14:textId="6F1C9204" w:rsidR="00AC4397" w:rsidRPr="00EC2C33" w:rsidRDefault="00655081" w:rsidP="00D73E16">
            <w:pPr>
              <w:spacing w:after="0" w:line="0" w:lineRule="atLeast"/>
              <w:jc w:val="center"/>
              <w:cnfStyle w:val="000000100000" w:firstRow="0" w:lastRow="0" w:firstColumn="0" w:lastColumn="0" w:oddVBand="0" w:evenVBand="0" w:oddHBand="1" w:evenHBand="0" w:firstRowFirstColumn="0" w:firstRowLastColumn="0" w:lastRowFirstColumn="0" w:lastRowLastColumn="0"/>
              <w:rPr>
                <w:rFonts w:eastAsia="Arial" w:cstheme="minorHAnsi"/>
                <w:lang w:eastAsia="en-GB"/>
              </w:rPr>
            </w:pPr>
            <w:r w:rsidRPr="00EC2C33">
              <w:rPr>
                <w:rFonts w:eastAsia="Arial" w:cstheme="minorHAnsi"/>
                <w:noProof/>
                <w:lang w:eastAsia="en-GB"/>
              </w:rPr>
              <mc:AlternateContent>
                <mc:Choice Requires="wps">
                  <w:drawing>
                    <wp:anchor distT="0" distB="0" distL="114300" distR="114300" simplePos="0" relativeHeight="251712512" behindDoc="0" locked="0" layoutInCell="1" allowOverlap="1" wp14:anchorId="5EBF873D" wp14:editId="468AF1A4">
                      <wp:simplePos x="0" y="0"/>
                      <wp:positionH relativeFrom="column">
                        <wp:posOffset>741045</wp:posOffset>
                      </wp:positionH>
                      <wp:positionV relativeFrom="paragraph">
                        <wp:posOffset>52070</wp:posOffset>
                      </wp:positionV>
                      <wp:extent cx="121920" cy="120015"/>
                      <wp:effectExtent l="0" t="0" r="11430" b="13335"/>
                      <wp:wrapNone/>
                      <wp:docPr id="179" name="Oval 179"/>
                      <wp:cNvGraphicFramePr/>
                      <a:graphic xmlns:a="http://schemas.openxmlformats.org/drawingml/2006/main">
                        <a:graphicData uri="http://schemas.microsoft.com/office/word/2010/wordprocessingShape">
                          <wps:wsp>
                            <wps:cNvSpPr/>
                            <wps:spPr>
                              <a:xfrm>
                                <a:off x="0" y="0"/>
                                <a:ext cx="121920" cy="120015"/>
                              </a:xfrm>
                              <a:prstGeom prst="ellipse">
                                <a:avLst/>
                              </a:prstGeom>
                              <a:solidFill>
                                <a:srgbClr val="FFFF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065C8F" id="Oval 179" o:spid="_x0000_s1026" style="position:absolute;margin-left:58.35pt;margin-top:4.1pt;width:9.6pt;height:9.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" fillcolor="yellow" strokecolor="windowText" strokeweight="1pt">
                      <v:stroke joinstyle="miter"/>
                    </v:oval>
                  </w:pict>
                </mc:Fallback>
              </mc:AlternateContent>
            </w:r>
          </w:p>
        </w:tc>
        <w:tc>
          <w:tcPr>
            <w:cnfStyle w:val="000010000000" w:firstRow="0" w:lastRow="0" w:firstColumn="0" w:lastColumn="0" w:oddVBand="1" w:evenVBand="0" w:oddHBand="0" w:evenHBand="0" w:firstRowFirstColumn="0" w:firstRowLastColumn="0" w:lastRowFirstColumn="0" w:lastRowLastColumn="0"/>
            <w:tcW w:w="2551" w:type="dxa"/>
          </w:tcPr>
          <w:p w14:paraId="5BA1260F" w14:textId="408B7855" w:rsidR="00AC4397" w:rsidRPr="00EC2C33" w:rsidRDefault="00655081" w:rsidP="00D73E16">
            <w:pPr>
              <w:spacing w:after="0" w:line="0" w:lineRule="atLeast"/>
              <w:jc w:val="center"/>
              <w:rPr>
                <w:rFonts w:eastAsia="Arial" w:cstheme="minorHAnsi"/>
                <w:lang w:eastAsia="en-GB"/>
              </w:rPr>
            </w:pPr>
            <w:r w:rsidRPr="00EC2C33">
              <w:rPr>
                <w:rFonts w:eastAsia="Arial" w:cstheme="minorHAnsi"/>
                <w:noProof/>
                <w:lang w:eastAsia="en-GB"/>
              </w:rPr>
              <mc:AlternateContent>
                <mc:Choice Requires="wps">
                  <w:drawing>
                    <wp:anchor distT="0" distB="0" distL="114300" distR="114300" simplePos="0" relativeHeight="251713536" behindDoc="0" locked="0" layoutInCell="1" allowOverlap="1" wp14:anchorId="3EB7FDE6" wp14:editId="34765331">
                      <wp:simplePos x="0" y="0"/>
                      <wp:positionH relativeFrom="column">
                        <wp:posOffset>737870</wp:posOffset>
                      </wp:positionH>
                      <wp:positionV relativeFrom="paragraph">
                        <wp:posOffset>45720</wp:posOffset>
                      </wp:positionV>
                      <wp:extent cx="121920" cy="120015"/>
                      <wp:effectExtent l="0" t="0" r="11430" b="13335"/>
                      <wp:wrapNone/>
                      <wp:docPr id="180" name="Oval 180"/>
                      <wp:cNvGraphicFramePr/>
                      <a:graphic xmlns:a="http://schemas.openxmlformats.org/drawingml/2006/main">
                        <a:graphicData uri="http://schemas.microsoft.com/office/word/2010/wordprocessingShape">
                          <wps:wsp>
                            <wps:cNvSpPr/>
                            <wps:spPr>
                              <a:xfrm>
                                <a:off x="0" y="0"/>
                                <a:ext cx="121920" cy="120015"/>
                              </a:xfrm>
                              <a:prstGeom prst="ellipse">
                                <a:avLst/>
                              </a:prstGeom>
                              <a:solidFill>
                                <a:srgbClr val="FFFF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76C2D4" id="Oval 180" o:spid="_x0000_s1026" style="position:absolute;margin-left:58.1pt;margin-top:3.6pt;width:9.6pt;height:9.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" fillcolor="yellow" strokecolor="windowText" strokeweight="1pt">
                      <v:stroke joinstyle="miter"/>
                    </v:oval>
                  </w:pict>
                </mc:Fallback>
              </mc:AlternateContent>
            </w:r>
          </w:p>
        </w:tc>
      </w:tr>
      <w:tr w:rsidR="00AC4397" w14:paraId="3F9E199B" w14:textId="77777777" w:rsidTr="00EF7E8F">
        <w:trPr>
          <w:trHeight w:val="557"/>
        </w:trPr>
        <w:tc>
          <w:tcPr>
            <w:cnfStyle w:val="000010000000" w:firstRow="0" w:lastRow="0" w:firstColumn="0" w:lastColumn="0" w:oddVBand="1" w:evenVBand="0" w:oddHBand="0" w:evenHBand="0" w:firstRowFirstColumn="0" w:firstRowLastColumn="0" w:lastRowFirstColumn="0" w:lastRowLastColumn="0"/>
            <w:tcW w:w="4673" w:type="dxa"/>
            <w:vMerge/>
          </w:tcPr>
          <w:p w14:paraId="768A9DC1" w14:textId="77777777" w:rsidR="00AC4397" w:rsidRPr="00464105" w:rsidRDefault="00AC4397" w:rsidP="0086086D">
            <w:pPr>
              <w:pStyle w:val="ListParagraph"/>
              <w:numPr>
                <w:ilvl w:val="0"/>
                <w:numId w:val="31"/>
              </w:numPr>
              <w:rPr>
                <w:b/>
              </w:rPr>
            </w:pPr>
          </w:p>
        </w:tc>
        <w:tc>
          <w:tcPr>
            <w:tcW w:w="2552" w:type="dxa"/>
            <w:shd w:val="clear" w:color="auto" w:fill="auto"/>
          </w:tcPr>
          <w:p w14:paraId="3ED2DA7E" w14:textId="77777777" w:rsidR="00AC4397" w:rsidRPr="00EC2C33" w:rsidRDefault="00AC4397" w:rsidP="00D73E16">
            <w:pPr>
              <w:spacing w:after="0" w:line="0" w:lineRule="atLeast"/>
              <w:ind w:left="180"/>
              <w:jc w:val="center"/>
              <w:cnfStyle w:val="000000000000" w:firstRow="0" w:lastRow="0" w:firstColumn="0" w:lastColumn="0" w:oddVBand="0" w:evenVBand="0" w:oddHBand="0" w:evenHBand="0" w:firstRowFirstColumn="0" w:firstRowLastColumn="0" w:lastRowFirstColumn="0" w:lastRowLastColumn="0"/>
              <w:rPr>
                <w:rFonts w:eastAsia="Arial" w:cstheme="minorHAnsi"/>
                <w:lang w:eastAsia="en-GB"/>
              </w:rPr>
            </w:pPr>
            <w:r w:rsidRPr="00EC2C33">
              <w:rPr>
                <w:rFonts w:eastAsia="Arial" w:cstheme="minorHAnsi"/>
                <w:lang w:eastAsia="en-GB"/>
              </w:rPr>
              <w:t>90.7</w:t>
            </w:r>
          </w:p>
          <w:p w14:paraId="3A14E479" w14:textId="77777777" w:rsidR="00AC4397" w:rsidRPr="00EC2C33" w:rsidRDefault="00AC4397" w:rsidP="00D73E16">
            <w:pPr>
              <w:spacing w:after="0" w:line="0" w:lineRule="atLeast"/>
              <w:ind w:left="180"/>
              <w:jc w:val="center"/>
              <w:cnfStyle w:val="000000000000" w:firstRow="0" w:lastRow="0" w:firstColumn="0" w:lastColumn="0" w:oddVBand="0" w:evenVBand="0" w:oddHBand="0" w:evenHBand="0" w:firstRowFirstColumn="0" w:firstRowLastColumn="0" w:lastRowFirstColumn="0" w:lastRowLastColumn="0"/>
              <w:rPr>
                <w:rFonts w:eastAsia="Arial" w:cstheme="minorHAnsi"/>
                <w:lang w:eastAsia="en-GB"/>
              </w:rPr>
            </w:pPr>
            <w:r w:rsidRPr="00EC2C33">
              <w:rPr>
                <w:rFonts w:eastAsia="Arial" w:cstheme="minorHAnsi"/>
                <w:lang w:eastAsia="en-GB"/>
              </w:rPr>
              <w:t>[85.3]</w:t>
            </w:r>
          </w:p>
          <w:p w14:paraId="4E8DC17C" w14:textId="77777777" w:rsidR="00AC4397" w:rsidRPr="00EC2C33" w:rsidRDefault="00AC4397" w:rsidP="00D73E16">
            <w:pPr>
              <w:spacing w:after="0" w:line="0" w:lineRule="atLeast"/>
              <w:jc w:val="center"/>
              <w:cnfStyle w:val="000000000000" w:firstRow="0" w:lastRow="0" w:firstColumn="0" w:lastColumn="0" w:oddVBand="0" w:evenVBand="0" w:oddHBand="0" w:evenHBand="0" w:firstRowFirstColumn="0" w:firstRowLastColumn="0" w:lastRowFirstColumn="0" w:lastRowLastColumn="0"/>
              <w:rPr>
                <w:rFonts w:eastAsia="Arial" w:cstheme="minorHAnsi"/>
                <w:lang w:eastAsia="en-GB"/>
              </w:rPr>
            </w:pPr>
            <w:r w:rsidRPr="00EC2C33">
              <w:rPr>
                <w:rFonts w:eastAsia="Arial" w:cstheme="minorHAnsi"/>
                <w:lang w:eastAsia="en-GB"/>
              </w:rPr>
              <w:t>(2018/19)</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tcPr>
          <w:p w14:paraId="2F448F7C" w14:textId="77777777" w:rsidR="00AC4397" w:rsidRPr="00EC2C33" w:rsidRDefault="00AC4397" w:rsidP="00D73E16">
            <w:pPr>
              <w:spacing w:after="0" w:line="0" w:lineRule="atLeast"/>
              <w:ind w:left="180"/>
              <w:jc w:val="center"/>
              <w:rPr>
                <w:rFonts w:eastAsia="Arial" w:cstheme="minorHAnsi"/>
                <w:lang w:eastAsia="en-GB"/>
              </w:rPr>
            </w:pPr>
            <w:r w:rsidRPr="00EC2C33">
              <w:rPr>
                <w:rFonts w:eastAsia="Arial" w:cstheme="minorHAnsi"/>
                <w:lang w:eastAsia="en-GB"/>
              </w:rPr>
              <w:t>92.1</w:t>
            </w:r>
          </w:p>
          <w:p w14:paraId="74414EED" w14:textId="77777777" w:rsidR="00AC4397" w:rsidRPr="00EC2C33" w:rsidRDefault="00AC4397" w:rsidP="00D73E16">
            <w:pPr>
              <w:spacing w:after="0" w:line="0" w:lineRule="atLeast"/>
              <w:ind w:left="180"/>
              <w:jc w:val="center"/>
              <w:rPr>
                <w:rFonts w:eastAsia="Arial" w:cstheme="minorHAnsi"/>
                <w:lang w:eastAsia="en-GB"/>
              </w:rPr>
            </w:pPr>
            <w:r w:rsidRPr="00EC2C33">
              <w:rPr>
                <w:rFonts w:eastAsia="Arial" w:cstheme="minorHAnsi"/>
                <w:lang w:eastAsia="en-GB"/>
              </w:rPr>
              <w:t>[88.0]</w:t>
            </w:r>
          </w:p>
          <w:p w14:paraId="087DD3DC" w14:textId="77777777" w:rsidR="00AC4397" w:rsidRPr="00EC2C33" w:rsidRDefault="00AC4397" w:rsidP="00D73E16">
            <w:pPr>
              <w:spacing w:after="0" w:line="0" w:lineRule="atLeast"/>
              <w:ind w:left="180"/>
              <w:jc w:val="center"/>
              <w:rPr>
                <w:rFonts w:eastAsia="Arial" w:cstheme="minorHAnsi"/>
                <w:lang w:eastAsia="en-GB"/>
              </w:rPr>
            </w:pPr>
            <w:r w:rsidRPr="00EC2C33">
              <w:rPr>
                <w:rFonts w:eastAsia="Arial" w:cstheme="minorHAnsi"/>
                <w:lang w:eastAsia="en-GB"/>
              </w:rPr>
              <w:t>(2019/20)</w:t>
            </w:r>
          </w:p>
          <w:p w14:paraId="5E3558D7" w14:textId="77777777" w:rsidR="00AC4397" w:rsidRPr="00EC2C33" w:rsidRDefault="00AC4397" w:rsidP="00D73E16">
            <w:pPr>
              <w:spacing w:after="0" w:line="0" w:lineRule="atLeast"/>
              <w:jc w:val="center"/>
              <w:rPr>
                <w:rFonts w:eastAsia="Arial" w:cstheme="minorHAnsi"/>
                <w:lang w:eastAsia="en-GB"/>
              </w:rPr>
            </w:pPr>
          </w:p>
        </w:tc>
      </w:tr>
      <w:tr w:rsidR="00AC4397" w14:paraId="21F1817E" w14:textId="77777777" w:rsidTr="00655081">
        <w:trPr>
          <w:cnfStyle w:val="000000100000" w:firstRow="0" w:lastRow="0" w:firstColumn="0" w:lastColumn="0" w:oddVBand="0" w:evenVBand="0" w:oddHBand="1" w:evenHBand="0" w:firstRowFirstColumn="0" w:firstRowLastColumn="0" w:lastRowFirstColumn="0" w:lastRowLastColumn="0"/>
          <w:trHeight w:val="320"/>
        </w:trPr>
        <w:tc>
          <w:tcPr>
            <w:cnfStyle w:val="000010000000" w:firstRow="0" w:lastRow="0" w:firstColumn="0" w:lastColumn="0" w:oddVBand="1" w:evenVBand="0" w:oddHBand="0" w:evenHBand="0" w:firstRowFirstColumn="0" w:firstRowLastColumn="0" w:lastRowFirstColumn="0" w:lastRowLastColumn="0"/>
            <w:tcW w:w="4673" w:type="dxa"/>
            <w:vMerge w:val="restart"/>
          </w:tcPr>
          <w:p w14:paraId="6210FCBB" w14:textId="77777777" w:rsidR="008378BA" w:rsidRDefault="00AC4397" w:rsidP="008378BA">
            <w:pPr>
              <w:pStyle w:val="ListParagraph"/>
              <w:numPr>
                <w:ilvl w:val="0"/>
                <w:numId w:val="31"/>
              </w:numPr>
              <w:rPr>
                <w:b/>
              </w:rPr>
            </w:pPr>
            <w:r w:rsidRPr="00464105">
              <w:rPr>
                <w:b/>
              </w:rPr>
              <w:t xml:space="preserve">Hospital admissions for asthma (under 19 years) </w:t>
            </w:r>
          </w:p>
          <w:p w14:paraId="234C7908" w14:textId="38B0649F" w:rsidR="00AC4397" w:rsidRPr="0086086D" w:rsidRDefault="00AC4397" w:rsidP="008378BA">
            <w:pPr>
              <w:pStyle w:val="ListParagraph"/>
              <w:ind w:left="360"/>
              <w:rPr>
                <w:b/>
              </w:rPr>
            </w:pPr>
            <w:r w:rsidRPr="00464105">
              <w:rPr>
                <w:b/>
              </w:rPr>
              <w:t>(Rate per 100,000)</w:t>
            </w:r>
          </w:p>
        </w:tc>
        <w:tc>
          <w:tcPr>
            <w:tcW w:w="2552" w:type="dxa"/>
          </w:tcPr>
          <w:p w14:paraId="47CBF7B4" w14:textId="63452801" w:rsidR="00AC4397" w:rsidRPr="00EC2C33" w:rsidRDefault="00DE5434" w:rsidP="00D73E16">
            <w:pPr>
              <w:spacing w:after="0" w:line="0" w:lineRule="atLeast"/>
              <w:ind w:left="180"/>
              <w:cnfStyle w:val="000000100000" w:firstRow="0" w:lastRow="0" w:firstColumn="0" w:lastColumn="0" w:oddVBand="0" w:evenVBand="0" w:oddHBand="1" w:evenHBand="0" w:firstRowFirstColumn="0" w:firstRowLastColumn="0" w:lastRowFirstColumn="0" w:lastRowLastColumn="0"/>
              <w:rPr>
                <w:rFonts w:eastAsia="Arial" w:cstheme="minorHAnsi"/>
                <w:noProof/>
                <w:lang w:eastAsia="en-GB"/>
              </w:rPr>
            </w:pPr>
            <w:r w:rsidRPr="00EC2C33">
              <w:rPr>
                <w:rFonts w:eastAsia="Arial" w:cstheme="minorHAnsi"/>
                <w:noProof/>
                <w:lang w:eastAsia="en-GB"/>
              </w:rPr>
              <mc:AlternateContent>
                <mc:Choice Requires="wps">
                  <w:drawing>
                    <wp:anchor distT="0" distB="0" distL="114300" distR="114300" simplePos="0" relativeHeight="251710464" behindDoc="0" locked="0" layoutInCell="1" allowOverlap="1" wp14:anchorId="5799D17C" wp14:editId="53B9B0F7">
                      <wp:simplePos x="0" y="0"/>
                      <wp:positionH relativeFrom="column">
                        <wp:posOffset>709295</wp:posOffset>
                      </wp:positionH>
                      <wp:positionV relativeFrom="paragraph">
                        <wp:posOffset>44450</wp:posOffset>
                      </wp:positionV>
                      <wp:extent cx="122400" cy="118800"/>
                      <wp:effectExtent l="0" t="0" r="11430" b="14605"/>
                      <wp:wrapNone/>
                      <wp:docPr id="176" name="Oval 176"/>
                      <wp:cNvGraphicFramePr/>
                      <a:graphic xmlns:a="http://schemas.openxmlformats.org/drawingml/2006/main">
                        <a:graphicData uri="http://schemas.microsoft.com/office/word/2010/wordprocessingShape">
                          <wps:wsp>
                            <wps:cNvSpPr/>
                            <wps:spPr>
                              <a:xfrm>
                                <a:off x="0" y="0"/>
                                <a:ext cx="122400" cy="118800"/>
                              </a:xfrm>
                              <a:prstGeom prst="ellipse">
                                <a:avLst/>
                              </a:prstGeom>
                              <a:solidFill>
                                <a:srgbClr val="FFFF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003284" id="Oval 176" o:spid="_x0000_s1026" style="position:absolute;margin-left:55.85pt;margin-top:3.5pt;width:9.65pt;height:9.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" fillcolor="yellow" strokecolor="windowText" strokeweight="1pt">
                      <v:stroke joinstyle="miter"/>
                    </v:oval>
                  </w:pict>
                </mc:Fallback>
              </mc:AlternateContent>
            </w:r>
          </w:p>
        </w:tc>
        <w:tc>
          <w:tcPr>
            <w:cnfStyle w:val="000010000000" w:firstRow="0" w:lastRow="0" w:firstColumn="0" w:lastColumn="0" w:oddVBand="1" w:evenVBand="0" w:oddHBand="0" w:evenHBand="0" w:firstRowFirstColumn="0" w:firstRowLastColumn="0" w:lastRowFirstColumn="0" w:lastRowLastColumn="0"/>
            <w:tcW w:w="2551" w:type="dxa"/>
          </w:tcPr>
          <w:p w14:paraId="76EA9F63" w14:textId="5D41CE12" w:rsidR="00AC4397" w:rsidRPr="00EC2C33" w:rsidRDefault="00DE5434" w:rsidP="00D73E16">
            <w:pPr>
              <w:spacing w:after="0" w:line="0" w:lineRule="atLeast"/>
              <w:jc w:val="center"/>
              <w:rPr>
                <w:rFonts w:eastAsia="Arial" w:cstheme="minorHAnsi"/>
                <w:noProof/>
                <w:lang w:eastAsia="en-GB"/>
              </w:rPr>
            </w:pPr>
            <w:r w:rsidRPr="00EC2C33">
              <w:rPr>
                <w:rFonts w:eastAsia="Arial" w:cstheme="minorHAnsi"/>
                <w:noProof/>
                <w:lang w:eastAsia="en-GB"/>
              </w:rPr>
              <mc:AlternateContent>
                <mc:Choice Requires="wps">
                  <w:drawing>
                    <wp:anchor distT="0" distB="0" distL="114300" distR="114300" simplePos="0" relativeHeight="251711488" behindDoc="0" locked="0" layoutInCell="1" allowOverlap="1" wp14:anchorId="7BC3B68D" wp14:editId="0F3CE084">
                      <wp:simplePos x="0" y="0"/>
                      <wp:positionH relativeFrom="column">
                        <wp:posOffset>728345</wp:posOffset>
                      </wp:positionH>
                      <wp:positionV relativeFrom="paragraph">
                        <wp:posOffset>50800</wp:posOffset>
                      </wp:positionV>
                      <wp:extent cx="122400" cy="118800"/>
                      <wp:effectExtent l="0" t="0" r="11430" b="14605"/>
                      <wp:wrapNone/>
                      <wp:docPr id="177" name="Oval 177"/>
                      <wp:cNvGraphicFramePr/>
                      <a:graphic xmlns:a="http://schemas.openxmlformats.org/drawingml/2006/main">
                        <a:graphicData uri="http://schemas.microsoft.com/office/word/2010/wordprocessingShape">
                          <wps:wsp>
                            <wps:cNvSpPr/>
                            <wps:spPr>
                              <a:xfrm>
                                <a:off x="0" y="0"/>
                                <a:ext cx="122400" cy="118800"/>
                              </a:xfrm>
                              <a:prstGeom prst="ellipse">
                                <a:avLst/>
                              </a:prstGeom>
                              <a:solidFill>
                                <a:srgbClr val="FFFF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2DBE22" id="Oval 177" o:spid="_x0000_s1026" style="position:absolute;margin-left:57.35pt;margin-top:4pt;width:9.65pt;height:9.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" fillcolor="yellow" strokecolor="windowText" strokeweight="1pt">
                      <v:stroke joinstyle="miter"/>
                    </v:oval>
                  </w:pict>
                </mc:Fallback>
              </mc:AlternateContent>
            </w:r>
          </w:p>
        </w:tc>
      </w:tr>
      <w:tr w:rsidR="00AC4397" w14:paraId="7A6A26C4" w14:textId="77777777" w:rsidTr="00EF7E8F">
        <w:trPr>
          <w:trHeight w:val="409"/>
        </w:trPr>
        <w:tc>
          <w:tcPr>
            <w:cnfStyle w:val="000010000000" w:firstRow="0" w:lastRow="0" w:firstColumn="0" w:lastColumn="0" w:oddVBand="1" w:evenVBand="0" w:oddHBand="0" w:evenHBand="0" w:firstRowFirstColumn="0" w:firstRowLastColumn="0" w:lastRowFirstColumn="0" w:lastRowLastColumn="0"/>
            <w:tcW w:w="4673" w:type="dxa"/>
            <w:vMerge/>
          </w:tcPr>
          <w:p w14:paraId="4901813C" w14:textId="77777777" w:rsidR="00AC4397" w:rsidRPr="00464105" w:rsidRDefault="00AC4397" w:rsidP="0086086D">
            <w:pPr>
              <w:pStyle w:val="ListParagraph"/>
              <w:numPr>
                <w:ilvl w:val="0"/>
                <w:numId w:val="31"/>
              </w:numPr>
              <w:rPr>
                <w:b/>
              </w:rPr>
            </w:pPr>
          </w:p>
        </w:tc>
        <w:tc>
          <w:tcPr>
            <w:tcW w:w="2552" w:type="dxa"/>
          </w:tcPr>
          <w:p w14:paraId="59C7B90E" w14:textId="77777777" w:rsidR="00AC4397" w:rsidRPr="00EC2C33" w:rsidRDefault="00AC4397" w:rsidP="00D73E16">
            <w:pPr>
              <w:spacing w:after="0" w:line="0" w:lineRule="atLeast"/>
              <w:jc w:val="center"/>
              <w:cnfStyle w:val="000000000000" w:firstRow="0" w:lastRow="0" w:firstColumn="0" w:lastColumn="0" w:oddVBand="0" w:evenVBand="0" w:oddHBand="0" w:evenHBand="0" w:firstRowFirstColumn="0" w:firstRowLastColumn="0" w:lastRowFirstColumn="0" w:lastRowLastColumn="0"/>
              <w:rPr>
                <w:rFonts w:eastAsia="Arial" w:cstheme="minorHAnsi"/>
                <w:lang w:eastAsia="en-GB"/>
              </w:rPr>
            </w:pPr>
            <w:r w:rsidRPr="00EC2C33">
              <w:rPr>
                <w:rFonts w:eastAsia="Arial" w:cstheme="minorHAnsi"/>
                <w:lang w:eastAsia="en-GB"/>
              </w:rPr>
              <w:t>99.3</w:t>
            </w:r>
          </w:p>
          <w:p w14:paraId="5E133B41" w14:textId="77777777" w:rsidR="00AC4397" w:rsidRPr="00EC2C33" w:rsidRDefault="00AC4397" w:rsidP="00D73E16">
            <w:pPr>
              <w:spacing w:after="0" w:line="0" w:lineRule="atLeast"/>
              <w:jc w:val="center"/>
              <w:cnfStyle w:val="000000000000" w:firstRow="0" w:lastRow="0" w:firstColumn="0" w:lastColumn="0" w:oddVBand="0" w:evenVBand="0" w:oddHBand="0" w:evenHBand="0" w:firstRowFirstColumn="0" w:firstRowLastColumn="0" w:lastRowFirstColumn="0" w:lastRowLastColumn="0"/>
              <w:rPr>
                <w:rFonts w:eastAsia="Arial" w:cstheme="minorHAnsi"/>
                <w:lang w:eastAsia="en-GB"/>
              </w:rPr>
            </w:pPr>
            <w:r w:rsidRPr="00EC2C33">
              <w:rPr>
                <w:rFonts w:eastAsia="Arial" w:cstheme="minorHAnsi"/>
                <w:lang w:eastAsia="en-GB"/>
              </w:rPr>
              <w:t>[125.7]</w:t>
            </w:r>
          </w:p>
          <w:p w14:paraId="652296BF" w14:textId="2A4AEEFA" w:rsidR="00AC4397" w:rsidRPr="00EC2C33" w:rsidRDefault="00AC4397" w:rsidP="001478F1">
            <w:pPr>
              <w:spacing w:after="0" w:line="0" w:lineRule="atLeast"/>
              <w:jc w:val="center"/>
              <w:cnfStyle w:val="000000000000" w:firstRow="0" w:lastRow="0" w:firstColumn="0" w:lastColumn="0" w:oddVBand="0" w:evenVBand="0" w:oddHBand="0" w:evenHBand="0" w:firstRowFirstColumn="0" w:firstRowLastColumn="0" w:lastRowFirstColumn="0" w:lastRowLastColumn="0"/>
              <w:rPr>
                <w:rFonts w:eastAsia="Arial" w:cstheme="minorHAnsi"/>
                <w:lang w:eastAsia="en-GB"/>
              </w:rPr>
            </w:pPr>
            <w:r w:rsidRPr="00EC2C33">
              <w:rPr>
                <w:rFonts w:eastAsia="Arial" w:cstheme="minorHAnsi"/>
                <w:lang w:eastAsia="en-GB"/>
              </w:rPr>
              <w:t>(2018/19)</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tcPr>
          <w:p w14:paraId="7AFDFF8A" w14:textId="77777777" w:rsidR="00AC4397" w:rsidRPr="00EC2C33" w:rsidRDefault="00AC4397" w:rsidP="00D73E16">
            <w:pPr>
              <w:spacing w:after="0" w:line="0" w:lineRule="atLeast"/>
              <w:ind w:left="180"/>
              <w:jc w:val="center"/>
              <w:rPr>
                <w:rFonts w:eastAsia="Arial" w:cstheme="minorHAnsi"/>
                <w:lang w:eastAsia="en-GB"/>
              </w:rPr>
            </w:pPr>
            <w:r w:rsidRPr="00EC2C33">
              <w:rPr>
                <w:rFonts w:eastAsia="Arial" w:cstheme="minorHAnsi"/>
                <w:lang w:eastAsia="en-GB"/>
              </w:rPr>
              <w:t>104.9</w:t>
            </w:r>
          </w:p>
          <w:p w14:paraId="7D414F62" w14:textId="77777777" w:rsidR="00AC4397" w:rsidRPr="00EC2C33" w:rsidRDefault="00AC4397" w:rsidP="00D73E16">
            <w:pPr>
              <w:spacing w:after="0" w:line="0" w:lineRule="atLeast"/>
              <w:ind w:left="180"/>
              <w:jc w:val="center"/>
              <w:rPr>
                <w:rFonts w:eastAsia="Arial" w:cstheme="minorHAnsi"/>
                <w:lang w:eastAsia="en-GB"/>
              </w:rPr>
            </w:pPr>
            <w:r w:rsidRPr="00EC2C33">
              <w:rPr>
                <w:rFonts w:eastAsia="Arial" w:cstheme="minorHAnsi"/>
                <w:lang w:eastAsia="en-GB"/>
              </w:rPr>
              <w:t>[109.9]</w:t>
            </w:r>
          </w:p>
          <w:p w14:paraId="11300630" w14:textId="5346062F" w:rsidR="00AC4397" w:rsidRPr="00EC2C33" w:rsidRDefault="00AC4397" w:rsidP="001478F1">
            <w:pPr>
              <w:spacing w:after="0" w:line="0" w:lineRule="atLeast"/>
              <w:ind w:left="180"/>
              <w:jc w:val="center"/>
              <w:rPr>
                <w:rFonts w:eastAsia="Arial" w:cstheme="minorHAnsi"/>
                <w:lang w:eastAsia="en-GB"/>
              </w:rPr>
            </w:pPr>
            <w:r w:rsidRPr="00EC2C33">
              <w:rPr>
                <w:rFonts w:eastAsia="Arial" w:cstheme="minorHAnsi"/>
                <w:lang w:eastAsia="en-GB"/>
              </w:rPr>
              <w:t>(2019/20)</w:t>
            </w:r>
          </w:p>
        </w:tc>
      </w:tr>
      <w:tr w:rsidR="00AC4397" w14:paraId="51A6E20C" w14:textId="77777777" w:rsidTr="00EF7E8F">
        <w:trPr>
          <w:cnfStyle w:val="000000100000" w:firstRow="0" w:lastRow="0" w:firstColumn="0" w:lastColumn="0" w:oddVBand="0" w:evenVBand="0" w:oddHBand="1" w:evenHBand="0" w:firstRowFirstColumn="0" w:firstRowLastColumn="0" w:lastRowFirstColumn="0" w:lastRowLastColumn="0"/>
          <w:trHeight w:val="396"/>
        </w:trPr>
        <w:tc>
          <w:tcPr>
            <w:cnfStyle w:val="000010000000" w:firstRow="0" w:lastRow="0" w:firstColumn="0" w:lastColumn="0" w:oddVBand="1" w:evenVBand="0" w:oddHBand="0" w:evenHBand="0" w:firstRowFirstColumn="0" w:firstRowLastColumn="0" w:lastRowFirstColumn="0" w:lastRowLastColumn="0"/>
            <w:tcW w:w="4673" w:type="dxa"/>
            <w:vMerge w:val="restart"/>
          </w:tcPr>
          <w:p w14:paraId="2E011D11" w14:textId="6CA9D72A" w:rsidR="004455C8" w:rsidRPr="00464105" w:rsidRDefault="00AC4397" w:rsidP="0086086D">
            <w:pPr>
              <w:pStyle w:val="ListParagraph"/>
              <w:numPr>
                <w:ilvl w:val="0"/>
                <w:numId w:val="31"/>
              </w:numPr>
              <w:rPr>
                <w:b/>
              </w:rPr>
            </w:pPr>
            <w:r w:rsidRPr="00464105">
              <w:rPr>
                <w:b/>
              </w:rPr>
              <w:t>First-time entrants to the youth justice system aged 10-17</w:t>
            </w:r>
            <w:r w:rsidR="00AB1CFD">
              <w:rPr>
                <w:b/>
              </w:rPr>
              <w:t xml:space="preserve">    </w:t>
            </w:r>
            <w:r w:rsidRPr="00464105">
              <w:rPr>
                <w:b/>
              </w:rPr>
              <w:t xml:space="preserve"> </w:t>
            </w:r>
          </w:p>
          <w:p w14:paraId="188DC5B4" w14:textId="5F8196C1" w:rsidR="00AC4397" w:rsidRPr="00464105" w:rsidRDefault="004455C8" w:rsidP="0086086D">
            <w:pPr>
              <w:pStyle w:val="ListParagraph"/>
              <w:ind w:left="360"/>
              <w:rPr>
                <w:b/>
              </w:rPr>
            </w:pPr>
            <w:r w:rsidRPr="00464105">
              <w:rPr>
                <w:b/>
              </w:rPr>
              <w:t>(</w:t>
            </w:r>
            <w:r w:rsidR="00AC4397" w:rsidRPr="00464105">
              <w:rPr>
                <w:b/>
              </w:rPr>
              <w:t>Rate per 100,000)</w:t>
            </w:r>
          </w:p>
        </w:tc>
        <w:tc>
          <w:tcPr>
            <w:tcW w:w="2552" w:type="dxa"/>
          </w:tcPr>
          <w:p w14:paraId="11E64FC7" w14:textId="65BE4E26" w:rsidR="00AC4397" w:rsidRPr="00EC2C33" w:rsidRDefault="00AC4397" w:rsidP="00D73E16">
            <w:pPr>
              <w:spacing w:after="0" w:line="0" w:lineRule="atLeast"/>
              <w:ind w:left="180"/>
              <w:cnfStyle w:val="000000100000" w:firstRow="0" w:lastRow="0" w:firstColumn="0" w:lastColumn="0" w:oddVBand="0" w:evenVBand="0" w:oddHBand="1" w:evenHBand="0" w:firstRowFirstColumn="0" w:firstRowLastColumn="0" w:lastRowFirstColumn="0" w:lastRowLastColumn="0"/>
              <w:rPr>
                <w:rFonts w:eastAsia="Arial" w:cstheme="minorHAnsi"/>
                <w:lang w:eastAsia="en-GB"/>
              </w:rPr>
            </w:pPr>
            <w:r w:rsidRPr="00EC2C33">
              <w:rPr>
                <w:rFonts w:eastAsia="Arial" w:cstheme="minorHAnsi"/>
                <w:noProof/>
                <w:lang w:eastAsia="en-GB"/>
              </w:rPr>
              <mc:AlternateContent>
                <mc:Choice Requires="wps">
                  <w:drawing>
                    <wp:anchor distT="0" distB="0" distL="114300" distR="114300" simplePos="0" relativeHeight="251698176" behindDoc="0" locked="0" layoutInCell="1" allowOverlap="1" wp14:anchorId="674D5622" wp14:editId="41DAC094">
                      <wp:simplePos x="0" y="0"/>
                      <wp:positionH relativeFrom="column">
                        <wp:posOffset>671195</wp:posOffset>
                      </wp:positionH>
                      <wp:positionV relativeFrom="paragraph">
                        <wp:posOffset>71120</wp:posOffset>
                      </wp:positionV>
                      <wp:extent cx="121920" cy="120015"/>
                      <wp:effectExtent l="0" t="0" r="11430" b="13335"/>
                      <wp:wrapNone/>
                      <wp:docPr id="96" name="Oval 96"/>
                      <wp:cNvGraphicFramePr/>
                      <a:graphic xmlns:a="http://schemas.openxmlformats.org/drawingml/2006/main">
                        <a:graphicData uri="http://schemas.microsoft.com/office/word/2010/wordprocessingShape">
                          <wps:wsp>
                            <wps:cNvSpPr/>
                            <wps:spPr>
                              <a:xfrm>
                                <a:off x="0" y="0"/>
                                <a:ext cx="121920" cy="120015"/>
                              </a:xfrm>
                              <a:prstGeom prst="ellipse">
                                <a:avLst/>
                              </a:prstGeom>
                              <a:solidFill>
                                <a:srgbClr val="00B05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14EC41" id="Oval 96" o:spid="_x0000_s1026" style="position:absolute;margin-left:52.85pt;margin-top:5.6pt;width:9.6pt;height:9.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" fillcolor="#00b050" strokecolor="windowText" strokeweight="1pt">
                      <v:stroke joinstyle="miter"/>
                    </v:oval>
                  </w:pict>
                </mc:Fallback>
              </mc:AlternateContent>
            </w:r>
          </w:p>
        </w:tc>
        <w:tc>
          <w:tcPr>
            <w:cnfStyle w:val="000010000000" w:firstRow="0" w:lastRow="0" w:firstColumn="0" w:lastColumn="0" w:oddVBand="1" w:evenVBand="0" w:oddHBand="0" w:evenHBand="0" w:firstRowFirstColumn="0" w:firstRowLastColumn="0" w:lastRowFirstColumn="0" w:lastRowLastColumn="0"/>
            <w:tcW w:w="2551" w:type="dxa"/>
          </w:tcPr>
          <w:p w14:paraId="4B8F4069" w14:textId="38698612" w:rsidR="00AC4397" w:rsidRPr="00EC2C33" w:rsidRDefault="00AC4397" w:rsidP="00D73E16">
            <w:pPr>
              <w:spacing w:after="0" w:line="0" w:lineRule="atLeast"/>
              <w:jc w:val="center"/>
              <w:rPr>
                <w:rFonts w:eastAsia="Arial" w:cstheme="minorHAnsi"/>
                <w:lang w:eastAsia="en-GB"/>
              </w:rPr>
            </w:pPr>
            <w:r w:rsidRPr="00EC2C33">
              <w:rPr>
                <w:rFonts w:eastAsia="Arial" w:cstheme="minorHAnsi"/>
                <w:noProof/>
                <w:lang w:eastAsia="en-GB"/>
              </w:rPr>
              <mc:AlternateContent>
                <mc:Choice Requires="wps">
                  <w:drawing>
                    <wp:anchor distT="0" distB="0" distL="114300" distR="114300" simplePos="0" relativeHeight="251699200" behindDoc="0" locked="0" layoutInCell="1" allowOverlap="1" wp14:anchorId="7B5A0B60" wp14:editId="72C658C5">
                      <wp:simplePos x="0" y="0"/>
                      <wp:positionH relativeFrom="column">
                        <wp:posOffset>687705</wp:posOffset>
                      </wp:positionH>
                      <wp:positionV relativeFrom="paragraph">
                        <wp:posOffset>54610</wp:posOffset>
                      </wp:positionV>
                      <wp:extent cx="121920" cy="120015"/>
                      <wp:effectExtent l="0" t="0" r="11430" b="13335"/>
                      <wp:wrapNone/>
                      <wp:docPr id="97" name="Oval 97"/>
                      <wp:cNvGraphicFramePr/>
                      <a:graphic xmlns:a="http://schemas.openxmlformats.org/drawingml/2006/main">
                        <a:graphicData uri="http://schemas.microsoft.com/office/word/2010/wordprocessingShape">
                          <wps:wsp>
                            <wps:cNvSpPr/>
                            <wps:spPr>
                              <a:xfrm>
                                <a:off x="0" y="0"/>
                                <a:ext cx="121920" cy="120015"/>
                              </a:xfrm>
                              <a:prstGeom prst="ellipse">
                                <a:avLst/>
                              </a:prstGeom>
                              <a:solidFill>
                                <a:srgbClr val="00B05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EB44B9" id="Oval 97" o:spid="_x0000_s1026" style="position:absolute;margin-left:54.15pt;margin-top:4.3pt;width:9.6pt;height:9.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" fillcolor="#00b050" strokecolor="windowText" strokeweight="1pt">
                      <v:stroke joinstyle="miter"/>
                    </v:oval>
                  </w:pict>
                </mc:Fallback>
              </mc:AlternateContent>
            </w:r>
          </w:p>
        </w:tc>
      </w:tr>
      <w:tr w:rsidR="00AC4397" w14:paraId="6544C35B" w14:textId="77777777" w:rsidTr="00EF7E8F">
        <w:trPr>
          <w:trHeight w:val="396"/>
        </w:trPr>
        <w:tc>
          <w:tcPr>
            <w:cnfStyle w:val="000010000000" w:firstRow="0" w:lastRow="0" w:firstColumn="0" w:lastColumn="0" w:oddVBand="1" w:evenVBand="0" w:oddHBand="0" w:evenHBand="0" w:firstRowFirstColumn="0" w:firstRowLastColumn="0" w:lastRowFirstColumn="0" w:lastRowLastColumn="0"/>
            <w:tcW w:w="4673" w:type="dxa"/>
            <w:vMerge/>
          </w:tcPr>
          <w:p w14:paraId="0A3AC167" w14:textId="77777777" w:rsidR="00AC4397" w:rsidRPr="00464105" w:rsidRDefault="00AC4397" w:rsidP="0086086D">
            <w:pPr>
              <w:pStyle w:val="ListParagraph"/>
              <w:numPr>
                <w:ilvl w:val="0"/>
                <w:numId w:val="31"/>
              </w:numPr>
              <w:rPr>
                <w:b/>
              </w:rPr>
            </w:pPr>
          </w:p>
        </w:tc>
        <w:tc>
          <w:tcPr>
            <w:tcW w:w="2552" w:type="dxa"/>
          </w:tcPr>
          <w:p w14:paraId="0B1A3422" w14:textId="285E5037" w:rsidR="00AC4397" w:rsidRPr="00EC2C33" w:rsidRDefault="00DE5434" w:rsidP="00D73E16">
            <w:pPr>
              <w:spacing w:after="0" w:line="0" w:lineRule="atLeast"/>
              <w:jc w:val="center"/>
              <w:cnfStyle w:val="000000000000" w:firstRow="0" w:lastRow="0" w:firstColumn="0" w:lastColumn="0" w:oddVBand="0" w:evenVBand="0" w:oddHBand="0" w:evenHBand="0" w:firstRowFirstColumn="0" w:firstRowLastColumn="0" w:lastRowFirstColumn="0" w:lastRowLastColumn="0"/>
              <w:rPr>
                <w:rFonts w:eastAsia="Arial" w:cstheme="minorHAnsi"/>
                <w:lang w:eastAsia="en-GB"/>
              </w:rPr>
            </w:pPr>
            <w:r>
              <w:rPr>
                <w:rFonts w:eastAsia="Arial" w:cstheme="minorHAnsi"/>
                <w:lang w:eastAsia="en-GB"/>
              </w:rPr>
              <w:t>94.1</w:t>
            </w:r>
          </w:p>
          <w:p w14:paraId="074EBA2C" w14:textId="43A5C981" w:rsidR="00AC4397" w:rsidRPr="00EC2C33" w:rsidRDefault="00DE5434" w:rsidP="00D73E16">
            <w:pPr>
              <w:spacing w:after="0" w:line="0" w:lineRule="atLeast"/>
              <w:jc w:val="center"/>
              <w:cnfStyle w:val="000000000000" w:firstRow="0" w:lastRow="0" w:firstColumn="0" w:lastColumn="0" w:oddVBand="0" w:evenVBand="0" w:oddHBand="0" w:evenHBand="0" w:firstRowFirstColumn="0" w:firstRowLastColumn="0" w:lastRowFirstColumn="0" w:lastRowLastColumn="0"/>
              <w:rPr>
                <w:rFonts w:eastAsia="Arial" w:cstheme="minorHAnsi"/>
                <w:lang w:eastAsia="en-GB"/>
              </w:rPr>
            </w:pPr>
            <w:r>
              <w:rPr>
                <w:rFonts w:eastAsia="Arial" w:cstheme="minorHAnsi"/>
                <w:lang w:eastAsia="en-GB"/>
              </w:rPr>
              <w:t>[240.9, England</w:t>
            </w:r>
            <w:r w:rsidR="00AC4397" w:rsidRPr="00EC2C33">
              <w:rPr>
                <w:rFonts w:eastAsia="Arial" w:cstheme="minorHAnsi"/>
                <w:lang w:eastAsia="en-GB"/>
              </w:rPr>
              <w:t>]</w:t>
            </w:r>
          </w:p>
          <w:p w14:paraId="7248D7D6" w14:textId="087BD381" w:rsidR="00AC4397" w:rsidRPr="00EC2C33" w:rsidRDefault="00DE5434" w:rsidP="00D73E16">
            <w:pPr>
              <w:spacing w:after="0" w:line="0" w:lineRule="atLeast"/>
              <w:jc w:val="center"/>
              <w:cnfStyle w:val="000000000000" w:firstRow="0" w:lastRow="0" w:firstColumn="0" w:lastColumn="0" w:oddVBand="0" w:evenVBand="0" w:oddHBand="0" w:evenHBand="0" w:firstRowFirstColumn="0" w:firstRowLastColumn="0" w:lastRowFirstColumn="0" w:lastRowLastColumn="0"/>
              <w:rPr>
                <w:rFonts w:eastAsia="Arial" w:cstheme="minorHAnsi"/>
                <w:lang w:eastAsia="en-GB"/>
              </w:rPr>
            </w:pPr>
            <w:r>
              <w:rPr>
                <w:rFonts w:eastAsia="Arial" w:cstheme="minorHAnsi"/>
                <w:lang w:eastAsia="en-GB"/>
              </w:rPr>
              <w:t>(2018</w:t>
            </w:r>
            <w:r w:rsidR="00AC4397" w:rsidRPr="00EC2C33">
              <w:rPr>
                <w:rFonts w:eastAsia="Arial" w:cstheme="minorHAnsi"/>
                <w:lang w:eastAsia="en-GB"/>
              </w:rPr>
              <w:t>)</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tcPr>
          <w:p w14:paraId="6F8D333C" w14:textId="4B1E5141" w:rsidR="00AC4397" w:rsidRPr="00EC2C33" w:rsidRDefault="00DE5434" w:rsidP="00D73E16">
            <w:pPr>
              <w:spacing w:after="0" w:line="0" w:lineRule="atLeast"/>
              <w:jc w:val="center"/>
              <w:rPr>
                <w:rFonts w:eastAsia="Arial" w:cstheme="minorHAnsi"/>
                <w:lang w:eastAsia="en-GB"/>
              </w:rPr>
            </w:pPr>
            <w:r>
              <w:rPr>
                <w:rFonts w:eastAsia="Arial" w:cstheme="minorHAnsi"/>
                <w:lang w:eastAsia="en-GB"/>
              </w:rPr>
              <w:t>118.3</w:t>
            </w:r>
          </w:p>
          <w:p w14:paraId="16F386CD" w14:textId="36C19460" w:rsidR="00AC4397" w:rsidRPr="00EC2C33" w:rsidRDefault="00DE5434" w:rsidP="00D73E16">
            <w:pPr>
              <w:spacing w:after="0" w:line="0" w:lineRule="atLeast"/>
              <w:jc w:val="center"/>
              <w:rPr>
                <w:rFonts w:eastAsia="Arial" w:cstheme="minorHAnsi"/>
                <w:lang w:eastAsia="en-GB"/>
              </w:rPr>
            </w:pPr>
            <w:r>
              <w:rPr>
                <w:rFonts w:eastAsia="Arial" w:cstheme="minorHAnsi"/>
                <w:lang w:eastAsia="en-GB"/>
              </w:rPr>
              <w:t>[208.0, England</w:t>
            </w:r>
            <w:r w:rsidR="00AC4397" w:rsidRPr="00EC2C33">
              <w:rPr>
                <w:rFonts w:eastAsia="Arial" w:cstheme="minorHAnsi"/>
                <w:lang w:eastAsia="en-GB"/>
              </w:rPr>
              <w:t>]</w:t>
            </w:r>
          </w:p>
          <w:p w14:paraId="35D5C71F" w14:textId="12A2DB27" w:rsidR="00AC4397" w:rsidRPr="00EC2C33" w:rsidRDefault="00DE5434" w:rsidP="001478F1">
            <w:pPr>
              <w:spacing w:after="0" w:line="0" w:lineRule="atLeast"/>
              <w:jc w:val="center"/>
              <w:rPr>
                <w:rFonts w:eastAsia="Arial" w:cstheme="minorHAnsi"/>
                <w:lang w:eastAsia="en-GB"/>
              </w:rPr>
            </w:pPr>
            <w:r>
              <w:rPr>
                <w:rFonts w:eastAsia="Arial" w:cstheme="minorHAnsi"/>
                <w:lang w:eastAsia="en-GB"/>
              </w:rPr>
              <w:t>(2019</w:t>
            </w:r>
            <w:r w:rsidR="00AC4397" w:rsidRPr="00EC2C33">
              <w:rPr>
                <w:rFonts w:eastAsia="Arial" w:cstheme="minorHAnsi"/>
                <w:lang w:eastAsia="en-GB"/>
              </w:rPr>
              <w:t>)</w:t>
            </w:r>
          </w:p>
        </w:tc>
      </w:tr>
      <w:tr w:rsidR="00AC4397" w14:paraId="262EA17F" w14:textId="77777777" w:rsidTr="00EF7E8F">
        <w:trPr>
          <w:cnfStyle w:val="000000100000" w:firstRow="0" w:lastRow="0" w:firstColumn="0" w:lastColumn="0" w:oddVBand="0" w:evenVBand="0" w:oddHBand="1" w:evenHBand="0" w:firstRowFirstColumn="0" w:firstRowLastColumn="0" w:lastRowFirstColumn="0" w:lastRowLastColumn="0"/>
          <w:trHeight w:val="398"/>
        </w:trPr>
        <w:tc>
          <w:tcPr>
            <w:cnfStyle w:val="000010000000" w:firstRow="0" w:lastRow="0" w:firstColumn="0" w:lastColumn="0" w:oddVBand="1" w:evenVBand="0" w:oddHBand="0" w:evenHBand="0" w:firstRowFirstColumn="0" w:firstRowLastColumn="0" w:lastRowFirstColumn="0" w:lastRowLastColumn="0"/>
            <w:tcW w:w="4673" w:type="dxa"/>
            <w:vMerge w:val="restart"/>
          </w:tcPr>
          <w:p w14:paraId="6DD506E6" w14:textId="77777777" w:rsidR="00B75DAC" w:rsidRPr="00464105" w:rsidRDefault="00AC4397" w:rsidP="0086086D">
            <w:pPr>
              <w:pStyle w:val="ListParagraph"/>
              <w:numPr>
                <w:ilvl w:val="0"/>
                <w:numId w:val="31"/>
              </w:numPr>
              <w:rPr>
                <w:b/>
              </w:rPr>
            </w:pPr>
            <w:r w:rsidRPr="00464105">
              <w:rPr>
                <w:b/>
              </w:rPr>
              <w:t>Pupil absence (Persons 5-15 years): percen</w:t>
            </w:r>
            <w:r w:rsidR="00B75DAC" w:rsidRPr="00464105">
              <w:rPr>
                <w:b/>
              </w:rPr>
              <w:t>tage of half-days missed</w:t>
            </w:r>
          </w:p>
          <w:p w14:paraId="28B13321" w14:textId="77F785CD" w:rsidR="00AC4397" w:rsidRPr="00464105" w:rsidRDefault="00AC4397" w:rsidP="0086086D">
            <w:pPr>
              <w:pStyle w:val="ListParagraph"/>
              <w:ind w:left="360"/>
              <w:rPr>
                <w:b/>
              </w:rPr>
            </w:pPr>
            <w:r w:rsidRPr="00464105">
              <w:rPr>
                <w:b/>
              </w:rPr>
              <w:t>(%)</w:t>
            </w:r>
          </w:p>
        </w:tc>
        <w:tc>
          <w:tcPr>
            <w:tcW w:w="2552" w:type="dxa"/>
          </w:tcPr>
          <w:p w14:paraId="31034BDC" w14:textId="77777777" w:rsidR="00AC4397" w:rsidRPr="00EC2C33" w:rsidRDefault="00AC4397" w:rsidP="00D73E16">
            <w:pPr>
              <w:spacing w:after="0" w:line="0" w:lineRule="atLeast"/>
              <w:ind w:left="180"/>
              <w:cnfStyle w:val="000000100000" w:firstRow="0" w:lastRow="0" w:firstColumn="0" w:lastColumn="0" w:oddVBand="0" w:evenVBand="0" w:oddHBand="1" w:evenHBand="0" w:firstRowFirstColumn="0" w:firstRowLastColumn="0" w:lastRowFirstColumn="0" w:lastRowLastColumn="0"/>
              <w:rPr>
                <w:rFonts w:eastAsia="Arial" w:cstheme="minorHAnsi"/>
                <w:lang w:eastAsia="en-GB"/>
              </w:rPr>
            </w:pPr>
            <w:r w:rsidRPr="00EC2C33">
              <w:rPr>
                <w:rFonts w:eastAsia="Arial" w:cstheme="minorHAnsi"/>
                <w:noProof/>
                <w:lang w:eastAsia="en-GB"/>
              </w:rPr>
              <mc:AlternateContent>
                <mc:Choice Requires="wps">
                  <w:drawing>
                    <wp:anchor distT="0" distB="0" distL="114300" distR="114300" simplePos="0" relativeHeight="251700224" behindDoc="0" locked="0" layoutInCell="1" allowOverlap="1" wp14:anchorId="0DB18927" wp14:editId="0441E8F0">
                      <wp:simplePos x="0" y="0"/>
                      <wp:positionH relativeFrom="margin">
                        <wp:posOffset>703580</wp:posOffset>
                      </wp:positionH>
                      <wp:positionV relativeFrom="paragraph">
                        <wp:posOffset>52070</wp:posOffset>
                      </wp:positionV>
                      <wp:extent cx="121920" cy="120015"/>
                      <wp:effectExtent l="0" t="0" r="11430" b="13335"/>
                      <wp:wrapNone/>
                      <wp:docPr id="98" name="Oval 98"/>
                      <wp:cNvGraphicFramePr/>
                      <a:graphic xmlns:a="http://schemas.openxmlformats.org/drawingml/2006/main">
                        <a:graphicData uri="http://schemas.microsoft.com/office/word/2010/wordprocessingShape">
                          <wps:wsp>
                            <wps:cNvSpPr/>
                            <wps:spPr>
                              <a:xfrm>
                                <a:off x="0" y="0"/>
                                <a:ext cx="121920" cy="12001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9EB30F" id="Oval 98" o:spid="_x0000_s1026" style="position:absolute;margin-left:55.4pt;margin-top:4.1pt;width:9.6pt;height:9.4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" fillcolor="window" strokecolor="windowText" strokeweight="1pt">
                      <v:stroke joinstyle="miter"/>
                      <w10:wrap anchorx="margin"/>
                    </v:oval>
                  </w:pict>
                </mc:Fallback>
              </mc:AlternateContent>
            </w:r>
          </w:p>
        </w:tc>
        <w:tc>
          <w:tcPr>
            <w:cnfStyle w:val="000010000000" w:firstRow="0" w:lastRow="0" w:firstColumn="0" w:lastColumn="0" w:oddVBand="1" w:evenVBand="0" w:oddHBand="0" w:evenHBand="0" w:firstRowFirstColumn="0" w:firstRowLastColumn="0" w:lastRowFirstColumn="0" w:lastRowLastColumn="0"/>
            <w:tcW w:w="2551" w:type="dxa"/>
          </w:tcPr>
          <w:p w14:paraId="66820CB6" w14:textId="77777777" w:rsidR="00AC4397" w:rsidRPr="00EC2C33" w:rsidRDefault="00AC4397" w:rsidP="00D73E16">
            <w:pPr>
              <w:spacing w:after="0" w:line="0" w:lineRule="atLeast"/>
              <w:ind w:left="180"/>
              <w:rPr>
                <w:rFonts w:eastAsia="Arial" w:cstheme="minorHAnsi"/>
                <w:lang w:eastAsia="en-GB"/>
              </w:rPr>
            </w:pPr>
            <w:r w:rsidRPr="00EC2C33">
              <w:rPr>
                <w:rFonts w:eastAsia="Arial" w:cstheme="minorHAnsi"/>
                <w:noProof/>
                <w:lang w:eastAsia="en-GB"/>
              </w:rPr>
              <mc:AlternateContent>
                <mc:Choice Requires="wps">
                  <w:drawing>
                    <wp:anchor distT="0" distB="0" distL="114300" distR="114300" simplePos="0" relativeHeight="251701248" behindDoc="0" locked="0" layoutInCell="1" allowOverlap="1" wp14:anchorId="398F4CD0" wp14:editId="4A4B0833">
                      <wp:simplePos x="0" y="0"/>
                      <wp:positionH relativeFrom="column">
                        <wp:posOffset>684530</wp:posOffset>
                      </wp:positionH>
                      <wp:positionV relativeFrom="paragraph">
                        <wp:posOffset>67945</wp:posOffset>
                      </wp:positionV>
                      <wp:extent cx="121920" cy="120015"/>
                      <wp:effectExtent l="0" t="0" r="11430" b="13335"/>
                      <wp:wrapNone/>
                      <wp:docPr id="99" name="Oval 99"/>
                      <wp:cNvGraphicFramePr/>
                      <a:graphic xmlns:a="http://schemas.openxmlformats.org/drawingml/2006/main">
                        <a:graphicData uri="http://schemas.microsoft.com/office/word/2010/wordprocessingShape">
                          <wps:wsp>
                            <wps:cNvSpPr/>
                            <wps:spPr>
                              <a:xfrm>
                                <a:off x="0" y="0"/>
                                <a:ext cx="121920" cy="120015"/>
                              </a:xfrm>
                              <a:prstGeom prst="ellipse">
                                <a:avLst/>
                              </a:prstGeom>
                              <a:solidFill>
                                <a:srgbClr val="FFFF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DE62A4" id="Oval 99" o:spid="_x0000_s1026" style="position:absolute;margin-left:53.9pt;margin-top:5.35pt;width:9.6pt;height:9.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" fillcolor="yellow" strokecolor="windowText" strokeweight="1pt">
                      <v:stroke joinstyle="miter"/>
                    </v:oval>
                  </w:pict>
                </mc:Fallback>
              </mc:AlternateContent>
            </w:r>
          </w:p>
        </w:tc>
      </w:tr>
      <w:tr w:rsidR="00AC4397" w14:paraId="02F0535D" w14:textId="77777777" w:rsidTr="00EF7E8F">
        <w:trPr>
          <w:trHeight w:val="398"/>
        </w:trPr>
        <w:tc>
          <w:tcPr>
            <w:cnfStyle w:val="000010000000" w:firstRow="0" w:lastRow="0" w:firstColumn="0" w:lastColumn="0" w:oddVBand="1" w:evenVBand="0" w:oddHBand="0" w:evenHBand="0" w:firstRowFirstColumn="0" w:firstRowLastColumn="0" w:lastRowFirstColumn="0" w:lastRowLastColumn="0"/>
            <w:tcW w:w="4673" w:type="dxa"/>
            <w:vMerge/>
          </w:tcPr>
          <w:p w14:paraId="65F656E2" w14:textId="77777777" w:rsidR="00AC4397" w:rsidRPr="00464105" w:rsidRDefault="00AC4397" w:rsidP="0086086D">
            <w:pPr>
              <w:pStyle w:val="ListParagraph"/>
              <w:numPr>
                <w:ilvl w:val="0"/>
                <w:numId w:val="31"/>
              </w:numPr>
              <w:rPr>
                <w:b/>
              </w:rPr>
            </w:pPr>
          </w:p>
        </w:tc>
        <w:tc>
          <w:tcPr>
            <w:tcW w:w="2552" w:type="dxa"/>
          </w:tcPr>
          <w:p w14:paraId="366FFC76" w14:textId="77777777" w:rsidR="00AC4397" w:rsidRPr="00EC2C33" w:rsidRDefault="00AC4397" w:rsidP="00D73E16">
            <w:pPr>
              <w:spacing w:after="0" w:line="0" w:lineRule="atLeast"/>
              <w:jc w:val="center"/>
              <w:cnfStyle w:val="000000000000" w:firstRow="0" w:lastRow="0" w:firstColumn="0" w:lastColumn="0" w:oddVBand="0" w:evenVBand="0" w:oddHBand="0" w:evenHBand="0" w:firstRowFirstColumn="0" w:firstRowLastColumn="0" w:lastRowFirstColumn="0" w:lastRowLastColumn="0"/>
              <w:rPr>
                <w:rFonts w:eastAsia="Arial" w:cstheme="minorHAnsi"/>
                <w:lang w:eastAsia="en-GB"/>
              </w:rPr>
            </w:pPr>
            <w:r w:rsidRPr="00EC2C33">
              <w:rPr>
                <w:rFonts w:eastAsia="Arial" w:cstheme="minorHAnsi"/>
                <w:lang w:eastAsia="en-GB"/>
              </w:rPr>
              <w:t>4.84</w:t>
            </w:r>
          </w:p>
          <w:p w14:paraId="013504FA" w14:textId="77777777" w:rsidR="00AC4397" w:rsidRPr="00EC2C33" w:rsidRDefault="00AC4397" w:rsidP="00D73E16">
            <w:pPr>
              <w:spacing w:after="0" w:line="0" w:lineRule="atLeast"/>
              <w:jc w:val="center"/>
              <w:cnfStyle w:val="000000000000" w:firstRow="0" w:lastRow="0" w:firstColumn="0" w:lastColumn="0" w:oddVBand="0" w:evenVBand="0" w:oddHBand="0" w:evenHBand="0" w:firstRowFirstColumn="0" w:firstRowLastColumn="0" w:lastRowFirstColumn="0" w:lastRowLastColumn="0"/>
              <w:rPr>
                <w:rFonts w:eastAsia="Arial" w:cstheme="minorHAnsi"/>
                <w:lang w:eastAsia="en-GB"/>
              </w:rPr>
            </w:pPr>
            <w:r w:rsidRPr="00EC2C33">
              <w:rPr>
                <w:rFonts w:eastAsia="Arial" w:cstheme="minorHAnsi"/>
                <w:lang w:eastAsia="en-GB"/>
              </w:rPr>
              <w:t>[NA]</w:t>
            </w:r>
          </w:p>
          <w:p w14:paraId="6A0C9095" w14:textId="77777777" w:rsidR="00AC4397" w:rsidRPr="00EC2C33" w:rsidRDefault="00AC4397" w:rsidP="00D73E16">
            <w:pPr>
              <w:spacing w:after="0" w:line="0" w:lineRule="atLeast"/>
              <w:jc w:val="center"/>
              <w:cnfStyle w:val="000000000000" w:firstRow="0" w:lastRow="0" w:firstColumn="0" w:lastColumn="0" w:oddVBand="0" w:evenVBand="0" w:oddHBand="0" w:evenHBand="0" w:firstRowFirstColumn="0" w:firstRowLastColumn="0" w:lastRowFirstColumn="0" w:lastRowLastColumn="0"/>
              <w:rPr>
                <w:rFonts w:eastAsia="Arial" w:cstheme="minorHAnsi"/>
                <w:lang w:eastAsia="en-GB"/>
              </w:rPr>
            </w:pPr>
            <w:r w:rsidRPr="00EC2C33">
              <w:rPr>
                <w:rFonts w:eastAsia="Arial" w:cstheme="minorHAnsi"/>
                <w:lang w:eastAsia="en-GB"/>
              </w:rPr>
              <w:t>(2017/18)</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tcPr>
          <w:p w14:paraId="7F1392F2" w14:textId="77777777" w:rsidR="00AC4397" w:rsidRPr="00EC2C33" w:rsidRDefault="00AC4397" w:rsidP="00D73E16">
            <w:pPr>
              <w:spacing w:after="0" w:line="0" w:lineRule="atLeast"/>
              <w:jc w:val="center"/>
              <w:rPr>
                <w:rFonts w:eastAsia="Arial" w:cstheme="minorHAnsi"/>
                <w:lang w:eastAsia="en-GB"/>
              </w:rPr>
            </w:pPr>
            <w:r w:rsidRPr="00EC2C33">
              <w:rPr>
                <w:rFonts w:eastAsia="Arial" w:cstheme="minorHAnsi"/>
                <w:lang w:eastAsia="en-GB"/>
              </w:rPr>
              <w:t>4.63</w:t>
            </w:r>
          </w:p>
          <w:p w14:paraId="2CF94C05" w14:textId="77777777" w:rsidR="00AC4397" w:rsidRPr="00EC2C33" w:rsidRDefault="00AC4397" w:rsidP="00D73E16">
            <w:pPr>
              <w:spacing w:after="0" w:line="0" w:lineRule="atLeast"/>
              <w:jc w:val="center"/>
              <w:rPr>
                <w:rFonts w:eastAsia="Arial" w:cstheme="minorHAnsi"/>
                <w:lang w:eastAsia="en-GB"/>
              </w:rPr>
            </w:pPr>
            <w:r w:rsidRPr="00EC2C33">
              <w:rPr>
                <w:rFonts w:eastAsia="Arial" w:cstheme="minorHAnsi"/>
                <w:lang w:eastAsia="en-GB"/>
              </w:rPr>
              <w:t>[4.49]</w:t>
            </w:r>
          </w:p>
          <w:p w14:paraId="72E62A43" w14:textId="77777777" w:rsidR="00AC4397" w:rsidRPr="00EC2C33" w:rsidRDefault="00AC4397" w:rsidP="00D73E16">
            <w:pPr>
              <w:spacing w:after="0" w:line="0" w:lineRule="atLeast"/>
              <w:jc w:val="center"/>
              <w:rPr>
                <w:rFonts w:eastAsia="Arial" w:cstheme="minorHAnsi"/>
                <w:lang w:eastAsia="en-GB"/>
              </w:rPr>
            </w:pPr>
            <w:r w:rsidRPr="00EC2C33">
              <w:rPr>
                <w:rFonts w:eastAsia="Arial" w:cstheme="minorHAnsi"/>
                <w:lang w:eastAsia="en-GB"/>
              </w:rPr>
              <w:t>(2018/19)</w:t>
            </w:r>
          </w:p>
        </w:tc>
      </w:tr>
      <w:tr w:rsidR="00DE5434" w14:paraId="678F5958" w14:textId="77777777" w:rsidTr="00DE5434">
        <w:trPr>
          <w:cnfStyle w:val="000000100000" w:firstRow="0" w:lastRow="0" w:firstColumn="0" w:lastColumn="0" w:oddVBand="0" w:evenVBand="0" w:oddHBand="1" w:evenHBand="0" w:firstRowFirstColumn="0" w:firstRowLastColumn="0" w:lastRowFirstColumn="0" w:lastRowLastColumn="0"/>
          <w:trHeight w:val="423"/>
        </w:trPr>
        <w:tc>
          <w:tcPr>
            <w:cnfStyle w:val="000010000000" w:firstRow="0" w:lastRow="0" w:firstColumn="0" w:lastColumn="0" w:oddVBand="1" w:evenVBand="0" w:oddHBand="0" w:evenHBand="0" w:firstRowFirstColumn="0" w:firstRowLastColumn="0" w:lastRowFirstColumn="0" w:lastRowLastColumn="0"/>
            <w:tcW w:w="4673" w:type="dxa"/>
            <w:vMerge w:val="restart"/>
          </w:tcPr>
          <w:p w14:paraId="12C5A8CF" w14:textId="3557A935" w:rsidR="00DE5434" w:rsidRPr="00464105" w:rsidRDefault="00DE5434" w:rsidP="0086086D">
            <w:pPr>
              <w:pStyle w:val="ListParagraph"/>
              <w:numPr>
                <w:ilvl w:val="0"/>
                <w:numId w:val="31"/>
              </w:numPr>
              <w:rPr>
                <w:b/>
              </w:rPr>
            </w:pPr>
            <w:r w:rsidRPr="00464105">
              <w:rPr>
                <w:b/>
              </w:rPr>
              <w:t>GCSE: average attainment 8 score </w:t>
            </w:r>
          </w:p>
        </w:tc>
        <w:tc>
          <w:tcPr>
            <w:tcW w:w="2552" w:type="dxa"/>
          </w:tcPr>
          <w:p w14:paraId="43E9BF8D" w14:textId="4131B825" w:rsidR="00DE5434" w:rsidRPr="00EC2C33" w:rsidRDefault="00B80211" w:rsidP="00B80211">
            <w:pPr>
              <w:spacing w:after="0" w:line="0" w:lineRule="atLeast"/>
              <w:ind w:left="180"/>
              <w:jc w:val="center"/>
              <w:cnfStyle w:val="000000100000" w:firstRow="0" w:lastRow="0" w:firstColumn="0" w:lastColumn="0" w:oddVBand="0" w:evenVBand="0" w:oddHBand="1" w:evenHBand="0" w:firstRowFirstColumn="0" w:firstRowLastColumn="0" w:lastRowFirstColumn="0" w:lastRowLastColumn="0"/>
              <w:rPr>
                <w:rFonts w:eastAsia="Arial" w:cstheme="minorHAnsi"/>
                <w:lang w:eastAsia="en-GB"/>
              </w:rPr>
            </w:pPr>
            <w:r w:rsidRPr="00EC2C33">
              <w:rPr>
                <w:rFonts w:eastAsia="Arial" w:cstheme="minorHAnsi"/>
                <w:noProof/>
                <w:lang w:eastAsia="en-GB"/>
              </w:rPr>
              <mc:AlternateContent>
                <mc:Choice Requires="wps">
                  <w:drawing>
                    <wp:anchor distT="0" distB="0" distL="114300" distR="114300" simplePos="0" relativeHeight="251743232" behindDoc="0" locked="0" layoutInCell="1" allowOverlap="1" wp14:anchorId="2B724167" wp14:editId="161CD0D0">
                      <wp:simplePos x="0" y="0"/>
                      <wp:positionH relativeFrom="column">
                        <wp:posOffset>654050</wp:posOffset>
                      </wp:positionH>
                      <wp:positionV relativeFrom="paragraph">
                        <wp:posOffset>25400</wp:posOffset>
                      </wp:positionV>
                      <wp:extent cx="122400" cy="122400"/>
                      <wp:effectExtent l="0" t="0" r="11430" b="11430"/>
                      <wp:wrapNone/>
                      <wp:docPr id="31" name="Oval 31"/>
                      <wp:cNvGraphicFramePr/>
                      <a:graphic xmlns:a="http://schemas.openxmlformats.org/drawingml/2006/main">
                        <a:graphicData uri="http://schemas.microsoft.com/office/word/2010/wordprocessingShape">
                          <wps:wsp>
                            <wps:cNvSpPr/>
                            <wps:spPr>
                              <a:xfrm>
                                <a:off x="0" y="0"/>
                                <a:ext cx="122400" cy="122400"/>
                              </a:xfrm>
                              <a:prstGeom prst="ellipse">
                                <a:avLst/>
                              </a:prstGeom>
                              <a:solidFill>
                                <a:srgbClr val="FF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879BEB" id="Oval 31" o:spid="_x0000_s1026" style="position:absolute;margin-left:51.5pt;margin-top:2pt;width:9.65pt;height:9.6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" fillcolor="red" strokecolor="windowText" strokeweight="1pt">
                      <v:stroke joinstyle="miter"/>
                    </v:oval>
                  </w:pict>
                </mc:Fallback>
              </mc:AlternateContent>
            </w:r>
          </w:p>
        </w:tc>
        <w:tc>
          <w:tcPr>
            <w:cnfStyle w:val="000010000000" w:firstRow="0" w:lastRow="0" w:firstColumn="0" w:lastColumn="0" w:oddVBand="1" w:evenVBand="0" w:oddHBand="0" w:evenHBand="0" w:firstRowFirstColumn="0" w:firstRowLastColumn="0" w:lastRowFirstColumn="0" w:lastRowLastColumn="0"/>
            <w:tcW w:w="2551" w:type="dxa"/>
          </w:tcPr>
          <w:p w14:paraId="79666075" w14:textId="2C2093BB" w:rsidR="00DE5434" w:rsidRPr="00EC2C33" w:rsidRDefault="00B80211" w:rsidP="00B80211">
            <w:pPr>
              <w:spacing w:after="0" w:line="0" w:lineRule="atLeast"/>
              <w:ind w:left="180"/>
              <w:jc w:val="center"/>
              <w:rPr>
                <w:rFonts w:eastAsia="Arial" w:cstheme="minorHAnsi"/>
                <w:lang w:eastAsia="en-GB"/>
              </w:rPr>
            </w:pPr>
            <w:r w:rsidRPr="00EC2C33">
              <w:rPr>
                <w:rFonts w:eastAsia="Arial" w:cstheme="minorHAnsi"/>
                <w:noProof/>
                <w:lang w:eastAsia="en-GB"/>
              </w:rPr>
              <mc:AlternateContent>
                <mc:Choice Requires="wps">
                  <w:drawing>
                    <wp:anchor distT="0" distB="0" distL="114300" distR="114300" simplePos="0" relativeHeight="251745280" behindDoc="0" locked="0" layoutInCell="1" allowOverlap="1" wp14:anchorId="78D0475E" wp14:editId="57A7D676">
                      <wp:simplePos x="0" y="0"/>
                      <wp:positionH relativeFrom="column">
                        <wp:posOffset>639445</wp:posOffset>
                      </wp:positionH>
                      <wp:positionV relativeFrom="paragraph">
                        <wp:posOffset>38100</wp:posOffset>
                      </wp:positionV>
                      <wp:extent cx="122400" cy="122400"/>
                      <wp:effectExtent l="0" t="0" r="11430" b="11430"/>
                      <wp:wrapNone/>
                      <wp:docPr id="32" name="Oval 32"/>
                      <wp:cNvGraphicFramePr/>
                      <a:graphic xmlns:a="http://schemas.openxmlformats.org/drawingml/2006/main">
                        <a:graphicData uri="http://schemas.microsoft.com/office/word/2010/wordprocessingShape">
                          <wps:wsp>
                            <wps:cNvSpPr/>
                            <wps:spPr>
                              <a:xfrm>
                                <a:off x="0" y="0"/>
                                <a:ext cx="122400" cy="122400"/>
                              </a:xfrm>
                              <a:prstGeom prst="ellipse">
                                <a:avLst/>
                              </a:prstGeom>
                              <a:solidFill>
                                <a:srgbClr val="FF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97C7B4" id="Oval 32" o:spid="_x0000_s1026" style="position:absolute;margin-left:50.35pt;margin-top:3pt;width:9.65pt;height:9.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" fillcolor="red" strokecolor="windowText" strokeweight="1pt">
                      <v:stroke joinstyle="miter"/>
                    </v:oval>
                  </w:pict>
                </mc:Fallback>
              </mc:AlternateContent>
            </w:r>
          </w:p>
        </w:tc>
      </w:tr>
      <w:tr w:rsidR="00DE5434" w14:paraId="13E0919A" w14:textId="77777777" w:rsidTr="00B80211">
        <w:trPr>
          <w:trHeight w:val="806"/>
        </w:trPr>
        <w:tc>
          <w:tcPr>
            <w:cnfStyle w:val="000010000000" w:firstRow="0" w:lastRow="0" w:firstColumn="0" w:lastColumn="0" w:oddVBand="1" w:evenVBand="0" w:oddHBand="0" w:evenHBand="0" w:firstRowFirstColumn="0" w:firstRowLastColumn="0" w:lastRowFirstColumn="0" w:lastRowLastColumn="0"/>
            <w:tcW w:w="4673" w:type="dxa"/>
            <w:vMerge/>
          </w:tcPr>
          <w:p w14:paraId="4C843A7B" w14:textId="77777777" w:rsidR="00DE5434" w:rsidRPr="00464105" w:rsidRDefault="00DE5434" w:rsidP="0086086D">
            <w:pPr>
              <w:pStyle w:val="ListParagraph"/>
              <w:numPr>
                <w:ilvl w:val="0"/>
                <w:numId w:val="31"/>
              </w:numPr>
              <w:rPr>
                <w:b/>
              </w:rPr>
            </w:pPr>
          </w:p>
        </w:tc>
        <w:tc>
          <w:tcPr>
            <w:tcW w:w="2552" w:type="dxa"/>
          </w:tcPr>
          <w:p w14:paraId="223F68DC" w14:textId="77777777" w:rsidR="00DE5434" w:rsidRDefault="00B80211" w:rsidP="00B80211">
            <w:pPr>
              <w:spacing w:after="0" w:line="0" w:lineRule="atLeast"/>
              <w:ind w:left="180"/>
              <w:jc w:val="center"/>
              <w:cnfStyle w:val="000000000000" w:firstRow="0" w:lastRow="0" w:firstColumn="0" w:lastColumn="0" w:oddVBand="0" w:evenVBand="0" w:oddHBand="0" w:evenHBand="0" w:firstRowFirstColumn="0" w:firstRowLastColumn="0" w:lastRowFirstColumn="0" w:lastRowLastColumn="0"/>
              <w:rPr>
                <w:rFonts w:eastAsia="Arial" w:cstheme="minorHAnsi"/>
                <w:lang w:eastAsia="en-GB"/>
              </w:rPr>
            </w:pPr>
            <w:r>
              <w:rPr>
                <w:rFonts w:eastAsia="Arial" w:cstheme="minorHAnsi"/>
                <w:lang w:eastAsia="en-GB"/>
              </w:rPr>
              <w:t>45.5</w:t>
            </w:r>
          </w:p>
          <w:p w14:paraId="31487EDE" w14:textId="77777777" w:rsidR="00B80211" w:rsidRDefault="00B80211" w:rsidP="00B80211">
            <w:pPr>
              <w:spacing w:after="0" w:line="0" w:lineRule="atLeast"/>
              <w:ind w:left="180"/>
              <w:jc w:val="center"/>
              <w:cnfStyle w:val="000000000000" w:firstRow="0" w:lastRow="0" w:firstColumn="0" w:lastColumn="0" w:oddVBand="0" w:evenVBand="0" w:oddHBand="0" w:evenHBand="0" w:firstRowFirstColumn="0" w:firstRowLastColumn="0" w:lastRowFirstColumn="0" w:lastRowLastColumn="0"/>
              <w:rPr>
                <w:rFonts w:eastAsia="Arial" w:cstheme="minorHAnsi"/>
                <w:lang w:eastAsia="en-GB"/>
              </w:rPr>
            </w:pPr>
            <w:r>
              <w:rPr>
                <w:rFonts w:eastAsia="Arial" w:cstheme="minorHAnsi"/>
                <w:lang w:eastAsia="en-GB"/>
              </w:rPr>
              <w:t>[50.4]</w:t>
            </w:r>
          </w:p>
          <w:p w14:paraId="07C45402" w14:textId="172C9859" w:rsidR="00B80211" w:rsidRPr="00EC2C33" w:rsidRDefault="00B80211" w:rsidP="00B80211">
            <w:pPr>
              <w:spacing w:after="0" w:line="0" w:lineRule="atLeast"/>
              <w:ind w:left="180"/>
              <w:jc w:val="center"/>
              <w:cnfStyle w:val="000000000000" w:firstRow="0" w:lastRow="0" w:firstColumn="0" w:lastColumn="0" w:oddVBand="0" w:evenVBand="0" w:oddHBand="0" w:evenHBand="0" w:firstRowFirstColumn="0" w:firstRowLastColumn="0" w:lastRowFirstColumn="0" w:lastRowLastColumn="0"/>
              <w:rPr>
                <w:rFonts w:eastAsia="Arial" w:cstheme="minorHAnsi"/>
                <w:lang w:eastAsia="en-GB"/>
              </w:rPr>
            </w:pPr>
            <w:r>
              <w:rPr>
                <w:rFonts w:eastAsia="Arial" w:cstheme="minorHAnsi"/>
                <w:lang w:eastAsia="en-GB"/>
              </w:rPr>
              <w:t>(2018/19)</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tcPr>
          <w:p w14:paraId="0BE6E867" w14:textId="77777777" w:rsidR="00DE5434" w:rsidRDefault="00B80211" w:rsidP="00B80211">
            <w:pPr>
              <w:spacing w:after="0" w:line="0" w:lineRule="atLeast"/>
              <w:ind w:left="180"/>
              <w:jc w:val="center"/>
              <w:rPr>
                <w:rFonts w:eastAsia="Arial" w:cstheme="minorHAnsi"/>
                <w:lang w:eastAsia="en-GB"/>
              </w:rPr>
            </w:pPr>
            <w:r>
              <w:rPr>
                <w:rFonts w:eastAsia="Arial" w:cstheme="minorHAnsi"/>
                <w:lang w:eastAsia="en-GB"/>
              </w:rPr>
              <w:t>48.7</w:t>
            </w:r>
          </w:p>
          <w:p w14:paraId="7CBF8257" w14:textId="77777777" w:rsidR="00B80211" w:rsidRDefault="00B80211" w:rsidP="00B80211">
            <w:pPr>
              <w:spacing w:after="0" w:line="0" w:lineRule="atLeast"/>
              <w:ind w:left="180"/>
              <w:jc w:val="center"/>
              <w:rPr>
                <w:rFonts w:eastAsia="Arial" w:cstheme="minorHAnsi"/>
                <w:lang w:eastAsia="en-GB"/>
              </w:rPr>
            </w:pPr>
            <w:r>
              <w:rPr>
                <w:rFonts w:eastAsia="Arial" w:cstheme="minorHAnsi"/>
                <w:lang w:eastAsia="en-GB"/>
              </w:rPr>
              <w:t>[53.5]</w:t>
            </w:r>
          </w:p>
          <w:p w14:paraId="11D7839B" w14:textId="40BDCF81" w:rsidR="00B80211" w:rsidRPr="00EC2C33" w:rsidRDefault="00B80211" w:rsidP="00B80211">
            <w:pPr>
              <w:spacing w:after="0" w:line="0" w:lineRule="atLeast"/>
              <w:ind w:left="180"/>
              <w:jc w:val="center"/>
              <w:rPr>
                <w:rFonts w:eastAsia="Arial" w:cstheme="minorHAnsi"/>
                <w:lang w:eastAsia="en-GB"/>
              </w:rPr>
            </w:pPr>
            <w:r>
              <w:rPr>
                <w:rFonts w:eastAsia="Arial" w:cstheme="minorHAnsi"/>
                <w:lang w:eastAsia="en-GB"/>
              </w:rPr>
              <w:t>(2019/20)</w:t>
            </w:r>
          </w:p>
        </w:tc>
      </w:tr>
      <w:tr w:rsidR="00AC4397" w14:paraId="59344158" w14:textId="77777777" w:rsidTr="00EF7E8F">
        <w:trPr>
          <w:cnfStyle w:val="000000100000" w:firstRow="0" w:lastRow="0" w:firstColumn="0" w:lastColumn="0" w:oddVBand="0" w:evenVBand="0" w:oddHBand="1" w:evenHBand="0" w:firstRowFirstColumn="0" w:firstRowLastColumn="0" w:lastRowFirstColumn="0" w:lastRowLastColumn="0"/>
          <w:trHeight w:val="398"/>
        </w:trPr>
        <w:tc>
          <w:tcPr>
            <w:cnfStyle w:val="000010000000" w:firstRow="0" w:lastRow="0" w:firstColumn="0" w:lastColumn="0" w:oddVBand="1" w:evenVBand="0" w:oddHBand="0" w:evenHBand="0" w:firstRowFirstColumn="0" w:firstRowLastColumn="0" w:lastRowFirstColumn="0" w:lastRowLastColumn="0"/>
            <w:tcW w:w="4673" w:type="dxa"/>
            <w:vMerge w:val="restart"/>
          </w:tcPr>
          <w:p w14:paraId="01637417" w14:textId="77777777" w:rsidR="00AC4397" w:rsidRPr="00464105" w:rsidRDefault="00AC4397" w:rsidP="0086086D">
            <w:pPr>
              <w:pStyle w:val="ListParagraph"/>
              <w:numPr>
                <w:ilvl w:val="0"/>
                <w:numId w:val="31"/>
              </w:numPr>
              <w:rPr>
                <w:b/>
              </w:rPr>
            </w:pPr>
            <w:r w:rsidRPr="00464105">
              <w:rPr>
                <w:b/>
              </w:rPr>
              <w:t>Not in Education Employment or Training</w:t>
            </w:r>
          </w:p>
          <w:p w14:paraId="5F695824" w14:textId="61F70CBD" w:rsidR="00AC4397" w:rsidRPr="00464105" w:rsidRDefault="00AC4397" w:rsidP="0086086D">
            <w:pPr>
              <w:pStyle w:val="ListParagraph"/>
              <w:spacing w:after="0" w:line="0" w:lineRule="atLeast"/>
              <w:ind w:left="360"/>
              <w:rPr>
                <w:b/>
              </w:rPr>
            </w:pPr>
            <w:r w:rsidRPr="00464105">
              <w:rPr>
                <w:b/>
              </w:rPr>
              <w:t>(NEET): 16-17 year olds</w:t>
            </w:r>
            <w:r w:rsidR="00AB1CFD">
              <w:rPr>
                <w:b/>
              </w:rPr>
              <w:t xml:space="preserve">        </w:t>
            </w:r>
          </w:p>
          <w:p w14:paraId="67674959" w14:textId="77777777" w:rsidR="00AC4397" w:rsidRPr="00464105" w:rsidRDefault="00AC4397" w:rsidP="0086086D">
            <w:pPr>
              <w:pStyle w:val="ListParagraph"/>
              <w:spacing w:after="0" w:line="0" w:lineRule="atLeast"/>
              <w:ind w:left="360"/>
              <w:rPr>
                <w:b/>
              </w:rPr>
            </w:pPr>
            <w:r w:rsidRPr="00464105">
              <w:rPr>
                <w:b/>
              </w:rPr>
              <w:t>(%)</w:t>
            </w:r>
          </w:p>
        </w:tc>
        <w:tc>
          <w:tcPr>
            <w:tcW w:w="2552" w:type="dxa"/>
          </w:tcPr>
          <w:p w14:paraId="0075D2B2" w14:textId="1DA60594" w:rsidR="00AC4397" w:rsidRPr="00EC2C33" w:rsidRDefault="00655081" w:rsidP="00D73E16">
            <w:pPr>
              <w:spacing w:after="0" w:line="0" w:lineRule="atLeast"/>
              <w:ind w:left="180"/>
              <w:cnfStyle w:val="000000100000" w:firstRow="0" w:lastRow="0" w:firstColumn="0" w:lastColumn="0" w:oddVBand="0" w:evenVBand="0" w:oddHBand="1" w:evenHBand="0" w:firstRowFirstColumn="0" w:firstRowLastColumn="0" w:lastRowFirstColumn="0" w:lastRowLastColumn="0"/>
              <w:rPr>
                <w:rFonts w:eastAsia="Arial" w:cstheme="minorHAnsi"/>
                <w:lang w:eastAsia="en-GB"/>
              </w:rPr>
            </w:pPr>
            <w:r w:rsidRPr="00EC2C33">
              <w:rPr>
                <w:rFonts w:eastAsia="Arial" w:cstheme="minorHAnsi"/>
                <w:noProof/>
                <w:lang w:eastAsia="en-GB"/>
              </w:rPr>
              <mc:AlternateContent>
                <mc:Choice Requires="wps">
                  <w:drawing>
                    <wp:anchor distT="0" distB="0" distL="114300" distR="114300" simplePos="0" relativeHeight="251702272" behindDoc="0" locked="0" layoutInCell="1" allowOverlap="1" wp14:anchorId="5D8E2213" wp14:editId="5B570609">
                      <wp:simplePos x="0" y="0"/>
                      <wp:positionH relativeFrom="column">
                        <wp:posOffset>690880</wp:posOffset>
                      </wp:positionH>
                      <wp:positionV relativeFrom="paragraph">
                        <wp:posOffset>73025</wp:posOffset>
                      </wp:positionV>
                      <wp:extent cx="121920" cy="120015"/>
                      <wp:effectExtent l="0" t="0" r="11430" b="13335"/>
                      <wp:wrapNone/>
                      <wp:docPr id="100" name="Oval 100"/>
                      <wp:cNvGraphicFramePr/>
                      <a:graphic xmlns:a="http://schemas.openxmlformats.org/drawingml/2006/main">
                        <a:graphicData uri="http://schemas.microsoft.com/office/word/2010/wordprocessingShape">
                          <wps:wsp>
                            <wps:cNvSpPr/>
                            <wps:spPr>
                              <a:xfrm>
                                <a:off x="0" y="0"/>
                                <a:ext cx="121920" cy="120015"/>
                              </a:xfrm>
                              <a:prstGeom prst="ellipse">
                                <a:avLst/>
                              </a:prstGeom>
                              <a:solidFill>
                                <a:srgbClr val="FFFF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36D303" id="Oval 100" o:spid="_x0000_s1026" style="position:absolute;margin-left:54.4pt;margin-top:5.75pt;width:9.6pt;height:9.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" fillcolor="yellow" strokecolor="windowText" strokeweight="1pt">
                      <v:stroke joinstyle="miter"/>
                    </v:oval>
                  </w:pict>
                </mc:Fallback>
              </mc:AlternateContent>
            </w:r>
          </w:p>
        </w:tc>
        <w:tc>
          <w:tcPr>
            <w:cnfStyle w:val="000010000000" w:firstRow="0" w:lastRow="0" w:firstColumn="0" w:lastColumn="0" w:oddVBand="1" w:evenVBand="0" w:oddHBand="0" w:evenHBand="0" w:firstRowFirstColumn="0" w:firstRowLastColumn="0" w:lastRowFirstColumn="0" w:lastRowLastColumn="0"/>
            <w:tcW w:w="2551" w:type="dxa"/>
          </w:tcPr>
          <w:p w14:paraId="4320B7B4" w14:textId="77777777" w:rsidR="00AC4397" w:rsidRPr="00EC2C33" w:rsidRDefault="00AC4397" w:rsidP="00D73E16">
            <w:pPr>
              <w:spacing w:after="0" w:line="0" w:lineRule="atLeast"/>
              <w:ind w:left="180"/>
              <w:rPr>
                <w:rFonts w:eastAsia="Arial" w:cstheme="minorHAnsi"/>
                <w:lang w:eastAsia="en-GB"/>
              </w:rPr>
            </w:pPr>
            <w:r w:rsidRPr="00EC2C33">
              <w:rPr>
                <w:rFonts w:eastAsia="Arial" w:cstheme="minorHAnsi"/>
                <w:noProof/>
                <w:lang w:eastAsia="en-GB"/>
              </w:rPr>
              <mc:AlternateContent>
                <mc:Choice Requires="wps">
                  <w:drawing>
                    <wp:anchor distT="0" distB="0" distL="114300" distR="114300" simplePos="0" relativeHeight="251703296" behindDoc="0" locked="0" layoutInCell="1" allowOverlap="1" wp14:anchorId="350EEBBA" wp14:editId="4BE6562A">
                      <wp:simplePos x="0" y="0"/>
                      <wp:positionH relativeFrom="column">
                        <wp:posOffset>684530</wp:posOffset>
                      </wp:positionH>
                      <wp:positionV relativeFrom="paragraph">
                        <wp:posOffset>50800</wp:posOffset>
                      </wp:positionV>
                      <wp:extent cx="121920" cy="120015"/>
                      <wp:effectExtent l="0" t="0" r="11430" b="13335"/>
                      <wp:wrapNone/>
                      <wp:docPr id="101" name="Oval 101"/>
                      <wp:cNvGraphicFramePr/>
                      <a:graphic xmlns:a="http://schemas.openxmlformats.org/drawingml/2006/main">
                        <a:graphicData uri="http://schemas.microsoft.com/office/word/2010/wordprocessingShape">
                          <wps:wsp>
                            <wps:cNvSpPr/>
                            <wps:spPr>
                              <a:xfrm>
                                <a:off x="0" y="0"/>
                                <a:ext cx="121920" cy="120015"/>
                              </a:xfrm>
                              <a:prstGeom prst="ellipse">
                                <a:avLst/>
                              </a:prstGeom>
                              <a:solidFill>
                                <a:srgbClr val="FFFF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DBDF7D" id="Oval 101" o:spid="_x0000_s1026" style="position:absolute;margin-left:53.9pt;margin-top:4pt;width:9.6pt;height:9.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" fillcolor="yellow" strokecolor="windowText" strokeweight="1pt">
                      <v:stroke joinstyle="miter"/>
                    </v:oval>
                  </w:pict>
                </mc:Fallback>
              </mc:AlternateContent>
            </w:r>
          </w:p>
        </w:tc>
      </w:tr>
      <w:tr w:rsidR="00AC4397" w14:paraId="06098AE9" w14:textId="77777777" w:rsidTr="00EF7E8F">
        <w:trPr>
          <w:trHeight w:val="398"/>
        </w:trPr>
        <w:tc>
          <w:tcPr>
            <w:cnfStyle w:val="000010000000" w:firstRow="0" w:lastRow="0" w:firstColumn="0" w:lastColumn="0" w:oddVBand="1" w:evenVBand="0" w:oddHBand="0" w:evenHBand="0" w:firstRowFirstColumn="0" w:firstRowLastColumn="0" w:lastRowFirstColumn="0" w:lastRowLastColumn="0"/>
            <w:tcW w:w="4673" w:type="dxa"/>
            <w:vMerge/>
          </w:tcPr>
          <w:p w14:paraId="44BBA0D0" w14:textId="77777777" w:rsidR="00AC4397" w:rsidRPr="00464105" w:rsidRDefault="00AC4397" w:rsidP="0086086D">
            <w:pPr>
              <w:pStyle w:val="ListParagraph"/>
              <w:numPr>
                <w:ilvl w:val="0"/>
                <w:numId w:val="31"/>
              </w:numPr>
              <w:rPr>
                <w:b/>
              </w:rPr>
            </w:pPr>
          </w:p>
        </w:tc>
        <w:tc>
          <w:tcPr>
            <w:tcW w:w="2552" w:type="dxa"/>
          </w:tcPr>
          <w:p w14:paraId="6D152F37" w14:textId="77777777" w:rsidR="00AC4397" w:rsidRPr="00EC2C33" w:rsidRDefault="00AC4397" w:rsidP="00D73E16">
            <w:pPr>
              <w:spacing w:after="0" w:line="0" w:lineRule="atLeast"/>
              <w:jc w:val="center"/>
              <w:cnfStyle w:val="000000000000" w:firstRow="0" w:lastRow="0" w:firstColumn="0" w:lastColumn="0" w:oddVBand="0" w:evenVBand="0" w:oddHBand="0" w:evenHBand="0" w:firstRowFirstColumn="0" w:firstRowLastColumn="0" w:lastRowFirstColumn="0" w:lastRowLastColumn="0"/>
              <w:rPr>
                <w:rFonts w:eastAsia="Arial" w:cstheme="minorHAnsi"/>
                <w:lang w:eastAsia="en-GB"/>
              </w:rPr>
            </w:pPr>
            <w:r w:rsidRPr="00EC2C33">
              <w:rPr>
                <w:rFonts w:eastAsia="Arial" w:cstheme="minorHAnsi"/>
                <w:lang w:eastAsia="en-GB"/>
              </w:rPr>
              <w:t>5.1</w:t>
            </w:r>
          </w:p>
          <w:p w14:paraId="60C14125" w14:textId="77777777" w:rsidR="00AC4397" w:rsidRPr="00EC2C33" w:rsidRDefault="00AC4397" w:rsidP="00D73E16">
            <w:pPr>
              <w:spacing w:after="0" w:line="0" w:lineRule="atLeast"/>
              <w:jc w:val="center"/>
              <w:cnfStyle w:val="000000000000" w:firstRow="0" w:lastRow="0" w:firstColumn="0" w:lastColumn="0" w:oddVBand="0" w:evenVBand="0" w:oddHBand="0" w:evenHBand="0" w:firstRowFirstColumn="0" w:firstRowLastColumn="0" w:lastRowFirstColumn="0" w:lastRowLastColumn="0"/>
              <w:rPr>
                <w:rFonts w:eastAsia="Arial" w:cstheme="minorHAnsi"/>
                <w:lang w:eastAsia="en-GB"/>
              </w:rPr>
            </w:pPr>
            <w:r w:rsidRPr="00EC2C33">
              <w:rPr>
                <w:rFonts w:eastAsia="Arial" w:cstheme="minorHAnsi"/>
                <w:lang w:eastAsia="en-GB"/>
              </w:rPr>
              <w:t>[4.8]</w:t>
            </w:r>
          </w:p>
          <w:p w14:paraId="70ED257E" w14:textId="77777777" w:rsidR="00AC4397" w:rsidRPr="00EC2C33" w:rsidRDefault="00AC4397" w:rsidP="00D73E16">
            <w:pPr>
              <w:spacing w:after="0" w:line="0" w:lineRule="atLeast"/>
              <w:jc w:val="center"/>
              <w:cnfStyle w:val="000000000000" w:firstRow="0" w:lastRow="0" w:firstColumn="0" w:lastColumn="0" w:oddVBand="0" w:evenVBand="0" w:oddHBand="0" w:evenHBand="0" w:firstRowFirstColumn="0" w:firstRowLastColumn="0" w:lastRowFirstColumn="0" w:lastRowLastColumn="0"/>
              <w:rPr>
                <w:rFonts w:eastAsia="Arial" w:cstheme="minorHAnsi"/>
                <w:lang w:eastAsia="en-GB"/>
              </w:rPr>
            </w:pPr>
            <w:r w:rsidRPr="00EC2C33">
              <w:rPr>
                <w:rFonts w:eastAsia="Arial" w:cstheme="minorHAnsi"/>
                <w:lang w:eastAsia="en-GB"/>
              </w:rPr>
              <w:t>(2018)</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tcPr>
          <w:p w14:paraId="54C4590B" w14:textId="77777777" w:rsidR="00AC4397" w:rsidRPr="00EC2C33" w:rsidRDefault="00AC4397" w:rsidP="00D73E16">
            <w:pPr>
              <w:spacing w:after="0" w:line="0" w:lineRule="atLeast"/>
              <w:jc w:val="center"/>
              <w:rPr>
                <w:rFonts w:eastAsia="Arial" w:cstheme="minorHAnsi"/>
                <w:lang w:eastAsia="en-GB"/>
              </w:rPr>
            </w:pPr>
            <w:r w:rsidRPr="00EC2C33">
              <w:rPr>
                <w:rFonts w:eastAsia="Arial" w:cstheme="minorHAnsi"/>
                <w:lang w:eastAsia="en-GB"/>
              </w:rPr>
              <w:t>4.1</w:t>
            </w:r>
          </w:p>
          <w:p w14:paraId="0B98E805" w14:textId="77777777" w:rsidR="00AC4397" w:rsidRPr="00EC2C33" w:rsidRDefault="00AC4397" w:rsidP="00D73E16">
            <w:pPr>
              <w:spacing w:after="0" w:line="0" w:lineRule="atLeast"/>
              <w:jc w:val="center"/>
              <w:rPr>
                <w:rFonts w:eastAsia="Arial" w:cstheme="minorHAnsi"/>
                <w:lang w:eastAsia="en-GB"/>
              </w:rPr>
            </w:pPr>
            <w:r w:rsidRPr="00EC2C33">
              <w:rPr>
                <w:rFonts w:eastAsia="Arial" w:cstheme="minorHAnsi"/>
                <w:lang w:eastAsia="en-GB"/>
              </w:rPr>
              <w:t>[4.1]</w:t>
            </w:r>
          </w:p>
          <w:p w14:paraId="0409C650" w14:textId="77777777" w:rsidR="00AC4397" w:rsidRPr="00EC2C33" w:rsidRDefault="00AC4397" w:rsidP="00D73E16">
            <w:pPr>
              <w:spacing w:after="0" w:line="0" w:lineRule="atLeast"/>
              <w:jc w:val="center"/>
              <w:rPr>
                <w:rFonts w:eastAsia="Arial" w:cstheme="minorHAnsi"/>
                <w:lang w:eastAsia="en-GB"/>
              </w:rPr>
            </w:pPr>
            <w:r w:rsidRPr="00EC2C33">
              <w:rPr>
                <w:rFonts w:eastAsia="Arial" w:cstheme="minorHAnsi"/>
                <w:lang w:eastAsia="en-GB"/>
              </w:rPr>
              <w:t>(2019)</w:t>
            </w:r>
          </w:p>
        </w:tc>
      </w:tr>
      <w:tr w:rsidR="00AC4397" w14:paraId="2A9BD8B0" w14:textId="77777777" w:rsidTr="00EF7E8F">
        <w:trPr>
          <w:cnfStyle w:val="000000100000" w:firstRow="0" w:lastRow="0" w:firstColumn="0" w:lastColumn="0" w:oddVBand="0" w:evenVBand="0" w:oddHBand="1" w:evenHBand="0" w:firstRowFirstColumn="0" w:firstRowLastColumn="0" w:lastRowFirstColumn="0" w:lastRowLastColumn="0"/>
          <w:trHeight w:val="301"/>
        </w:trPr>
        <w:tc>
          <w:tcPr>
            <w:cnfStyle w:val="000010000000" w:firstRow="0" w:lastRow="0" w:firstColumn="0" w:lastColumn="0" w:oddVBand="1" w:evenVBand="0" w:oddHBand="0" w:evenHBand="0" w:firstRowFirstColumn="0" w:firstRowLastColumn="0" w:lastRowFirstColumn="0" w:lastRowLastColumn="0"/>
            <w:tcW w:w="4673" w:type="dxa"/>
            <w:vMerge w:val="restart"/>
          </w:tcPr>
          <w:p w14:paraId="363D150E" w14:textId="77777777" w:rsidR="00A01012" w:rsidRDefault="00AC4397" w:rsidP="00A01012">
            <w:pPr>
              <w:pStyle w:val="ListParagraph"/>
              <w:numPr>
                <w:ilvl w:val="0"/>
                <w:numId w:val="31"/>
              </w:numPr>
              <w:rPr>
                <w:b/>
              </w:rPr>
            </w:pPr>
            <w:r w:rsidRPr="00464105">
              <w:rPr>
                <w:b/>
              </w:rPr>
              <w:t>Chlamydia detection rate aged 15-24</w:t>
            </w:r>
          </w:p>
          <w:p w14:paraId="3722C7B0" w14:textId="2A2706D0" w:rsidR="00AC4397" w:rsidRPr="00464105" w:rsidRDefault="00AC4397" w:rsidP="00A01012">
            <w:pPr>
              <w:pStyle w:val="ListParagraph"/>
              <w:ind w:left="360"/>
              <w:rPr>
                <w:b/>
              </w:rPr>
            </w:pPr>
            <w:r w:rsidRPr="00464105">
              <w:rPr>
                <w:b/>
              </w:rPr>
              <w:t>(Rate per 100,000)</w:t>
            </w:r>
          </w:p>
        </w:tc>
        <w:tc>
          <w:tcPr>
            <w:tcW w:w="2552" w:type="dxa"/>
          </w:tcPr>
          <w:p w14:paraId="4C5389DF" w14:textId="0898AFBD" w:rsidR="00AC4397" w:rsidRPr="00EC2C33" w:rsidRDefault="00655081" w:rsidP="00D73E16">
            <w:pPr>
              <w:spacing w:after="0" w:line="0" w:lineRule="atLeast"/>
              <w:ind w:left="180"/>
              <w:cnfStyle w:val="000000100000" w:firstRow="0" w:lastRow="0" w:firstColumn="0" w:lastColumn="0" w:oddVBand="0" w:evenVBand="0" w:oddHBand="1" w:evenHBand="0" w:firstRowFirstColumn="0" w:firstRowLastColumn="0" w:lastRowFirstColumn="0" w:lastRowLastColumn="0"/>
              <w:rPr>
                <w:rFonts w:eastAsia="Arial" w:cstheme="minorHAnsi"/>
                <w:lang w:eastAsia="en-GB"/>
              </w:rPr>
            </w:pPr>
            <w:r w:rsidRPr="00EC2C33">
              <w:rPr>
                <w:rFonts w:eastAsia="Arial" w:cstheme="minorHAnsi"/>
                <w:noProof/>
                <w:lang w:eastAsia="en-GB"/>
              </w:rPr>
              <mc:AlternateContent>
                <mc:Choice Requires="wps">
                  <w:drawing>
                    <wp:anchor distT="0" distB="0" distL="114300" distR="114300" simplePos="0" relativeHeight="251704320" behindDoc="0" locked="0" layoutInCell="1" allowOverlap="1" wp14:anchorId="06A81EF1" wp14:editId="0CC714AF">
                      <wp:simplePos x="0" y="0"/>
                      <wp:positionH relativeFrom="column">
                        <wp:posOffset>678180</wp:posOffset>
                      </wp:positionH>
                      <wp:positionV relativeFrom="paragraph">
                        <wp:posOffset>44450</wp:posOffset>
                      </wp:positionV>
                      <wp:extent cx="121920" cy="121920"/>
                      <wp:effectExtent l="0" t="0" r="11430" b="11430"/>
                      <wp:wrapNone/>
                      <wp:docPr id="102" name="Oval 102"/>
                      <wp:cNvGraphicFramePr/>
                      <a:graphic xmlns:a="http://schemas.openxmlformats.org/drawingml/2006/main">
                        <a:graphicData uri="http://schemas.microsoft.com/office/word/2010/wordprocessingShape">
                          <wps:wsp>
                            <wps:cNvSpPr/>
                            <wps:spPr>
                              <a:xfrm>
                                <a:off x="0" y="0"/>
                                <a:ext cx="121920" cy="121920"/>
                              </a:xfrm>
                              <a:prstGeom prst="ellipse">
                                <a:avLst/>
                              </a:prstGeom>
                              <a:solidFill>
                                <a:srgbClr val="FF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8BF606" id="Oval 102" o:spid="_x0000_s1026" style="position:absolute;margin-left:53.4pt;margin-top:3.5pt;width:9.6pt;height:9.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" fillcolor="red" strokecolor="windowText" strokeweight="1pt">
                      <v:stroke joinstyle="miter"/>
                    </v:oval>
                  </w:pict>
                </mc:Fallback>
              </mc:AlternateContent>
            </w:r>
          </w:p>
        </w:tc>
        <w:tc>
          <w:tcPr>
            <w:cnfStyle w:val="000010000000" w:firstRow="0" w:lastRow="0" w:firstColumn="0" w:lastColumn="0" w:oddVBand="1" w:evenVBand="0" w:oddHBand="0" w:evenHBand="0" w:firstRowFirstColumn="0" w:firstRowLastColumn="0" w:lastRowFirstColumn="0" w:lastRowLastColumn="0"/>
            <w:tcW w:w="2551" w:type="dxa"/>
          </w:tcPr>
          <w:p w14:paraId="3BDD0F2C" w14:textId="77777777" w:rsidR="00AC4397" w:rsidRPr="00EC2C33" w:rsidRDefault="00AC4397" w:rsidP="00D73E16">
            <w:pPr>
              <w:spacing w:after="0" w:line="0" w:lineRule="atLeast"/>
              <w:ind w:left="180"/>
              <w:rPr>
                <w:rFonts w:eastAsia="Arial" w:cstheme="minorHAnsi"/>
                <w:lang w:eastAsia="en-GB"/>
              </w:rPr>
            </w:pPr>
            <w:r w:rsidRPr="00EC2C33">
              <w:rPr>
                <w:rFonts w:eastAsia="Arial" w:cstheme="minorHAnsi"/>
                <w:noProof/>
                <w:lang w:eastAsia="en-GB"/>
              </w:rPr>
              <mc:AlternateContent>
                <mc:Choice Requires="wps">
                  <w:drawing>
                    <wp:anchor distT="0" distB="0" distL="114300" distR="114300" simplePos="0" relativeHeight="251705344" behindDoc="0" locked="0" layoutInCell="1" allowOverlap="1" wp14:anchorId="040C5769" wp14:editId="61CD700C">
                      <wp:simplePos x="0" y="0"/>
                      <wp:positionH relativeFrom="column">
                        <wp:posOffset>678815</wp:posOffset>
                      </wp:positionH>
                      <wp:positionV relativeFrom="paragraph">
                        <wp:posOffset>41910</wp:posOffset>
                      </wp:positionV>
                      <wp:extent cx="121920" cy="121920"/>
                      <wp:effectExtent l="0" t="0" r="11430" b="11430"/>
                      <wp:wrapNone/>
                      <wp:docPr id="103" name="Oval 103"/>
                      <wp:cNvGraphicFramePr/>
                      <a:graphic xmlns:a="http://schemas.openxmlformats.org/drawingml/2006/main">
                        <a:graphicData uri="http://schemas.microsoft.com/office/word/2010/wordprocessingShape">
                          <wps:wsp>
                            <wps:cNvSpPr/>
                            <wps:spPr>
                              <a:xfrm>
                                <a:off x="0" y="0"/>
                                <a:ext cx="121920" cy="121920"/>
                              </a:xfrm>
                              <a:prstGeom prst="ellipse">
                                <a:avLst/>
                              </a:prstGeom>
                              <a:solidFill>
                                <a:srgbClr val="FF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671ABC" id="Oval 103" o:spid="_x0000_s1026" style="position:absolute;margin-left:53.45pt;margin-top:3.3pt;width:9.6pt;height:9.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" fillcolor="red" strokecolor="windowText" strokeweight="1pt">
                      <v:stroke joinstyle="miter"/>
                    </v:oval>
                  </w:pict>
                </mc:Fallback>
              </mc:AlternateContent>
            </w:r>
          </w:p>
        </w:tc>
      </w:tr>
      <w:tr w:rsidR="00AC4397" w14:paraId="7FFAF89C" w14:textId="77777777" w:rsidTr="00EF7E8F">
        <w:trPr>
          <w:trHeight w:val="512"/>
        </w:trPr>
        <w:tc>
          <w:tcPr>
            <w:cnfStyle w:val="000010000000" w:firstRow="0" w:lastRow="0" w:firstColumn="0" w:lastColumn="0" w:oddVBand="1" w:evenVBand="0" w:oddHBand="0" w:evenHBand="0" w:firstRowFirstColumn="0" w:firstRowLastColumn="0" w:lastRowFirstColumn="0" w:lastRowLastColumn="0"/>
            <w:tcW w:w="4673" w:type="dxa"/>
            <w:vMerge/>
          </w:tcPr>
          <w:p w14:paraId="37D49947" w14:textId="77777777" w:rsidR="00AC4397" w:rsidRPr="00464105" w:rsidRDefault="00AC4397" w:rsidP="0086086D">
            <w:pPr>
              <w:pStyle w:val="ListParagraph"/>
              <w:numPr>
                <w:ilvl w:val="0"/>
                <w:numId w:val="31"/>
              </w:numPr>
              <w:rPr>
                <w:b/>
              </w:rPr>
            </w:pPr>
          </w:p>
        </w:tc>
        <w:tc>
          <w:tcPr>
            <w:tcW w:w="2552" w:type="dxa"/>
          </w:tcPr>
          <w:p w14:paraId="7208FB40" w14:textId="118B075C" w:rsidR="00AC4397" w:rsidRPr="00EC2C33" w:rsidRDefault="00AC4397" w:rsidP="00D73E16">
            <w:pPr>
              <w:spacing w:after="0" w:line="0" w:lineRule="atLeast"/>
              <w:jc w:val="center"/>
              <w:cnfStyle w:val="000000000000" w:firstRow="0" w:lastRow="0" w:firstColumn="0" w:lastColumn="0" w:oddVBand="0" w:evenVBand="0" w:oddHBand="0" w:evenHBand="0" w:firstRowFirstColumn="0" w:firstRowLastColumn="0" w:lastRowFirstColumn="0" w:lastRowLastColumn="0"/>
              <w:rPr>
                <w:rFonts w:eastAsia="Arial" w:cstheme="minorHAnsi"/>
                <w:lang w:eastAsia="en-GB"/>
              </w:rPr>
            </w:pPr>
            <w:r w:rsidRPr="00EC2C33">
              <w:rPr>
                <w:rFonts w:eastAsia="Arial" w:cstheme="minorHAnsi"/>
                <w:lang w:eastAsia="en-GB"/>
              </w:rPr>
              <w:t>1,242</w:t>
            </w:r>
          </w:p>
          <w:p w14:paraId="5D9BCADF" w14:textId="77777777" w:rsidR="00AC4397" w:rsidRPr="00EC2C33" w:rsidRDefault="00AC4397" w:rsidP="00D73E16">
            <w:pPr>
              <w:spacing w:after="0" w:line="0" w:lineRule="atLeast"/>
              <w:jc w:val="center"/>
              <w:cnfStyle w:val="000000000000" w:firstRow="0" w:lastRow="0" w:firstColumn="0" w:lastColumn="0" w:oddVBand="0" w:evenVBand="0" w:oddHBand="0" w:evenHBand="0" w:firstRowFirstColumn="0" w:firstRowLastColumn="0" w:lastRowFirstColumn="0" w:lastRowLastColumn="0"/>
              <w:rPr>
                <w:rFonts w:eastAsia="Arial" w:cstheme="minorHAnsi"/>
                <w:lang w:eastAsia="en-GB"/>
              </w:rPr>
            </w:pPr>
            <w:r w:rsidRPr="00EC2C33">
              <w:rPr>
                <w:rFonts w:eastAsia="Arial" w:cstheme="minorHAnsi"/>
                <w:lang w:eastAsia="en-GB"/>
              </w:rPr>
              <w:t>[1,346]</w:t>
            </w:r>
          </w:p>
          <w:p w14:paraId="3CC2BA55" w14:textId="77777777" w:rsidR="00AC4397" w:rsidRPr="00EC2C33" w:rsidRDefault="00AC4397" w:rsidP="00D73E16">
            <w:pPr>
              <w:spacing w:after="0" w:line="0" w:lineRule="atLeast"/>
              <w:jc w:val="center"/>
              <w:cnfStyle w:val="000000000000" w:firstRow="0" w:lastRow="0" w:firstColumn="0" w:lastColumn="0" w:oddVBand="0" w:evenVBand="0" w:oddHBand="0" w:evenHBand="0" w:firstRowFirstColumn="0" w:firstRowLastColumn="0" w:lastRowFirstColumn="0" w:lastRowLastColumn="0"/>
              <w:rPr>
                <w:rFonts w:eastAsia="Arial" w:cstheme="minorHAnsi"/>
                <w:lang w:eastAsia="en-GB"/>
              </w:rPr>
            </w:pPr>
            <w:r w:rsidRPr="00EC2C33">
              <w:rPr>
                <w:rFonts w:eastAsia="Arial" w:cstheme="minorHAnsi"/>
                <w:lang w:eastAsia="en-GB"/>
              </w:rPr>
              <w:t>(2018)</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tcPr>
          <w:p w14:paraId="1573293F" w14:textId="77777777" w:rsidR="00AC4397" w:rsidRPr="00EC2C33" w:rsidRDefault="00AC4397" w:rsidP="00D73E16">
            <w:pPr>
              <w:spacing w:after="0" w:line="0" w:lineRule="atLeast"/>
              <w:jc w:val="center"/>
              <w:rPr>
                <w:rFonts w:eastAsia="Arial" w:cstheme="minorHAnsi"/>
                <w:lang w:eastAsia="en-GB"/>
              </w:rPr>
            </w:pPr>
            <w:r w:rsidRPr="00EC2C33">
              <w:rPr>
                <w:rFonts w:eastAsia="Arial" w:cstheme="minorHAnsi"/>
                <w:lang w:eastAsia="en-GB"/>
              </w:rPr>
              <w:t>1,675</w:t>
            </w:r>
          </w:p>
          <w:p w14:paraId="7E020B9B" w14:textId="77777777" w:rsidR="00AC4397" w:rsidRPr="00EC2C33" w:rsidRDefault="00AC4397" w:rsidP="00D73E16">
            <w:pPr>
              <w:spacing w:after="0" w:line="0" w:lineRule="atLeast"/>
              <w:jc w:val="center"/>
              <w:rPr>
                <w:rFonts w:eastAsia="Arial" w:cstheme="minorHAnsi"/>
                <w:lang w:eastAsia="en-GB"/>
              </w:rPr>
            </w:pPr>
            <w:r w:rsidRPr="00EC2C33">
              <w:rPr>
                <w:rFonts w:eastAsia="Arial" w:cstheme="minorHAnsi"/>
                <w:lang w:eastAsia="en-GB"/>
              </w:rPr>
              <w:t>[1,371]</w:t>
            </w:r>
          </w:p>
          <w:p w14:paraId="2F844294" w14:textId="77777777" w:rsidR="00AC4397" w:rsidRPr="00EC2C33" w:rsidRDefault="00AC4397" w:rsidP="00D73E16">
            <w:pPr>
              <w:spacing w:after="0" w:line="0" w:lineRule="atLeast"/>
              <w:jc w:val="center"/>
              <w:rPr>
                <w:rFonts w:eastAsia="Arial" w:cstheme="minorHAnsi"/>
                <w:lang w:eastAsia="en-GB"/>
              </w:rPr>
            </w:pPr>
            <w:r w:rsidRPr="00EC2C33">
              <w:rPr>
                <w:rFonts w:eastAsia="Arial" w:cstheme="minorHAnsi"/>
                <w:lang w:eastAsia="en-GB"/>
              </w:rPr>
              <w:t>(2019)</w:t>
            </w:r>
          </w:p>
        </w:tc>
      </w:tr>
      <w:tr w:rsidR="00AC4397" w14:paraId="63EDDABE" w14:textId="77777777" w:rsidTr="00DD0558">
        <w:trPr>
          <w:cnfStyle w:val="000000100000" w:firstRow="0" w:lastRow="0" w:firstColumn="0" w:lastColumn="0" w:oddVBand="0" w:evenVBand="0" w:oddHBand="1" w:evenHBand="0" w:firstRowFirstColumn="0" w:firstRowLastColumn="0" w:lastRowFirstColumn="0" w:lastRowLastColumn="0"/>
          <w:trHeight w:val="393"/>
        </w:trPr>
        <w:tc>
          <w:tcPr>
            <w:cnfStyle w:val="000010000000" w:firstRow="0" w:lastRow="0" w:firstColumn="0" w:lastColumn="0" w:oddVBand="1" w:evenVBand="0" w:oddHBand="0" w:evenHBand="0" w:firstRowFirstColumn="0" w:firstRowLastColumn="0" w:lastRowFirstColumn="0" w:lastRowLastColumn="0"/>
            <w:tcW w:w="4673" w:type="dxa"/>
            <w:vMerge w:val="restart"/>
          </w:tcPr>
          <w:p w14:paraId="20F0936C" w14:textId="3DEF27B3" w:rsidR="00A01012" w:rsidRDefault="00AC4397" w:rsidP="00A01012">
            <w:pPr>
              <w:pStyle w:val="ListParagraph"/>
              <w:numPr>
                <w:ilvl w:val="0"/>
                <w:numId w:val="31"/>
              </w:numPr>
              <w:rPr>
                <w:b/>
              </w:rPr>
            </w:pPr>
            <w:r w:rsidRPr="00464105">
              <w:rPr>
                <w:b/>
              </w:rPr>
              <w:t>Under 18 conception</w:t>
            </w:r>
            <w:r w:rsidR="005C632B" w:rsidRPr="00464105">
              <w:rPr>
                <w:b/>
              </w:rPr>
              <w:t>s</w:t>
            </w:r>
            <w:r w:rsidR="00AB1CFD">
              <w:rPr>
                <w:b/>
              </w:rPr>
              <w:t xml:space="preserve"> </w:t>
            </w:r>
          </w:p>
          <w:p w14:paraId="5A207880" w14:textId="447A3FDB" w:rsidR="00AC4397" w:rsidRPr="00464105" w:rsidRDefault="00AC4397" w:rsidP="00A01012">
            <w:pPr>
              <w:pStyle w:val="ListParagraph"/>
              <w:ind w:left="360"/>
              <w:rPr>
                <w:b/>
              </w:rPr>
            </w:pPr>
            <w:r w:rsidRPr="00464105">
              <w:rPr>
                <w:b/>
              </w:rPr>
              <w:t>(Rate per 1,000)</w:t>
            </w:r>
          </w:p>
        </w:tc>
        <w:tc>
          <w:tcPr>
            <w:tcW w:w="2552" w:type="dxa"/>
          </w:tcPr>
          <w:p w14:paraId="2ABB9BD8" w14:textId="6CDEF0D1" w:rsidR="00AC4397" w:rsidRPr="00EC2C33" w:rsidRDefault="00DD0558" w:rsidP="00D73E16">
            <w:pPr>
              <w:spacing w:after="0" w:line="0" w:lineRule="atLeast"/>
              <w:ind w:left="180"/>
              <w:cnfStyle w:val="000000100000" w:firstRow="0" w:lastRow="0" w:firstColumn="0" w:lastColumn="0" w:oddVBand="0" w:evenVBand="0" w:oddHBand="1" w:evenHBand="0" w:firstRowFirstColumn="0" w:firstRowLastColumn="0" w:lastRowFirstColumn="0" w:lastRowLastColumn="0"/>
              <w:rPr>
                <w:rFonts w:eastAsia="Arial" w:cstheme="minorHAnsi"/>
                <w:lang w:eastAsia="en-GB"/>
              </w:rPr>
            </w:pPr>
            <w:r w:rsidRPr="00EC2C33">
              <w:rPr>
                <w:rFonts w:eastAsia="Arial" w:cstheme="minorHAnsi"/>
                <w:noProof/>
                <w:lang w:eastAsia="en-GB"/>
              </w:rPr>
              <mc:AlternateContent>
                <mc:Choice Requires="wps">
                  <w:drawing>
                    <wp:anchor distT="0" distB="0" distL="114300" distR="114300" simplePos="0" relativeHeight="251706368" behindDoc="0" locked="0" layoutInCell="1" allowOverlap="1" wp14:anchorId="7254B779" wp14:editId="78D30770">
                      <wp:simplePos x="0" y="0"/>
                      <wp:positionH relativeFrom="column">
                        <wp:posOffset>704215</wp:posOffset>
                      </wp:positionH>
                      <wp:positionV relativeFrom="paragraph">
                        <wp:posOffset>57150</wp:posOffset>
                      </wp:positionV>
                      <wp:extent cx="121920" cy="121920"/>
                      <wp:effectExtent l="0" t="0" r="11430" b="11430"/>
                      <wp:wrapNone/>
                      <wp:docPr id="104" name="Oval 104"/>
                      <wp:cNvGraphicFramePr/>
                      <a:graphic xmlns:a="http://schemas.openxmlformats.org/drawingml/2006/main">
                        <a:graphicData uri="http://schemas.microsoft.com/office/word/2010/wordprocessingShape">
                          <wps:wsp>
                            <wps:cNvSpPr/>
                            <wps:spPr>
                              <a:xfrm>
                                <a:off x="0" y="0"/>
                                <a:ext cx="121920" cy="121920"/>
                              </a:xfrm>
                              <a:prstGeom prst="ellipse">
                                <a:avLst/>
                              </a:prstGeom>
                              <a:solidFill>
                                <a:srgbClr val="FF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242BAB" id="Oval 104" o:spid="_x0000_s1026" style="position:absolute;margin-left:55.45pt;margin-top:4.5pt;width:9.6pt;height:9.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" fillcolor="red" strokecolor="windowText" strokeweight="1pt">
                      <v:stroke joinstyle="miter"/>
                    </v:oval>
                  </w:pict>
                </mc:Fallback>
              </mc:AlternateContent>
            </w:r>
          </w:p>
        </w:tc>
        <w:tc>
          <w:tcPr>
            <w:cnfStyle w:val="000010000000" w:firstRow="0" w:lastRow="0" w:firstColumn="0" w:lastColumn="0" w:oddVBand="1" w:evenVBand="0" w:oddHBand="0" w:evenHBand="0" w:firstRowFirstColumn="0" w:firstRowLastColumn="0" w:lastRowFirstColumn="0" w:lastRowLastColumn="0"/>
            <w:tcW w:w="2551" w:type="dxa"/>
          </w:tcPr>
          <w:p w14:paraId="7A568309" w14:textId="33095798" w:rsidR="00AC4397" w:rsidRPr="00EC2C33" w:rsidRDefault="00DD0558" w:rsidP="00D73E16">
            <w:pPr>
              <w:spacing w:after="0" w:line="0" w:lineRule="atLeast"/>
              <w:ind w:left="180"/>
              <w:rPr>
                <w:rFonts w:eastAsia="Arial" w:cstheme="minorHAnsi"/>
                <w:lang w:eastAsia="en-GB"/>
              </w:rPr>
            </w:pPr>
            <w:r w:rsidRPr="00EC2C33">
              <w:rPr>
                <w:rFonts w:eastAsia="Arial" w:cstheme="minorHAnsi"/>
                <w:noProof/>
                <w:lang w:eastAsia="en-GB"/>
              </w:rPr>
              <mc:AlternateContent>
                <mc:Choice Requires="wps">
                  <w:drawing>
                    <wp:anchor distT="0" distB="0" distL="114300" distR="114300" simplePos="0" relativeHeight="251707392" behindDoc="0" locked="0" layoutInCell="1" allowOverlap="1" wp14:anchorId="6DC4F75D" wp14:editId="33D83624">
                      <wp:simplePos x="0" y="0"/>
                      <wp:positionH relativeFrom="column">
                        <wp:posOffset>697230</wp:posOffset>
                      </wp:positionH>
                      <wp:positionV relativeFrom="paragraph">
                        <wp:posOffset>56515</wp:posOffset>
                      </wp:positionV>
                      <wp:extent cx="121920" cy="121920"/>
                      <wp:effectExtent l="0" t="0" r="11430" b="11430"/>
                      <wp:wrapNone/>
                      <wp:docPr id="105" name="Oval 105"/>
                      <wp:cNvGraphicFramePr/>
                      <a:graphic xmlns:a="http://schemas.openxmlformats.org/drawingml/2006/main">
                        <a:graphicData uri="http://schemas.microsoft.com/office/word/2010/wordprocessingShape">
                          <wps:wsp>
                            <wps:cNvSpPr/>
                            <wps:spPr>
                              <a:xfrm>
                                <a:off x="0" y="0"/>
                                <a:ext cx="121920" cy="121920"/>
                              </a:xfrm>
                              <a:prstGeom prst="ellipse">
                                <a:avLst/>
                              </a:prstGeom>
                              <a:solidFill>
                                <a:srgbClr val="FF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A2328A" id="Oval 105" o:spid="_x0000_s1026" style="position:absolute;margin-left:54.9pt;margin-top:4.45pt;width:9.6pt;height:9.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" fillcolor="red" strokecolor="windowText" strokeweight="1pt">
                      <v:stroke joinstyle="miter"/>
                    </v:oval>
                  </w:pict>
                </mc:Fallback>
              </mc:AlternateContent>
            </w:r>
          </w:p>
        </w:tc>
      </w:tr>
      <w:tr w:rsidR="00AC4397" w14:paraId="7C797425" w14:textId="77777777" w:rsidTr="00EF7E8F">
        <w:trPr>
          <w:trHeight w:val="547"/>
        </w:trPr>
        <w:tc>
          <w:tcPr>
            <w:cnfStyle w:val="000010000000" w:firstRow="0" w:lastRow="0" w:firstColumn="0" w:lastColumn="0" w:oddVBand="1" w:evenVBand="0" w:oddHBand="0" w:evenHBand="0" w:firstRowFirstColumn="0" w:firstRowLastColumn="0" w:lastRowFirstColumn="0" w:lastRowLastColumn="0"/>
            <w:tcW w:w="4673" w:type="dxa"/>
            <w:vMerge/>
          </w:tcPr>
          <w:p w14:paraId="36ED8936" w14:textId="77777777" w:rsidR="00AC4397" w:rsidRPr="00464105" w:rsidRDefault="00AC4397" w:rsidP="0086086D">
            <w:pPr>
              <w:pStyle w:val="ListParagraph"/>
              <w:numPr>
                <w:ilvl w:val="0"/>
                <w:numId w:val="31"/>
              </w:numPr>
              <w:rPr>
                <w:b/>
              </w:rPr>
            </w:pPr>
          </w:p>
        </w:tc>
        <w:tc>
          <w:tcPr>
            <w:tcW w:w="2552" w:type="dxa"/>
          </w:tcPr>
          <w:p w14:paraId="51B59C75" w14:textId="33E2385A" w:rsidR="00AC4397" w:rsidRPr="00EC2C33" w:rsidRDefault="00AC4397" w:rsidP="00D73E16">
            <w:pPr>
              <w:spacing w:after="0" w:line="0" w:lineRule="atLeast"/>
              <w:jc w:val="center"/>
              <w:cnfStyle w:val="000000000000" w:firstRow="0" w:lastRow="0" w:firstColumn="0" w:lastColumn="0" w:oddVBand="0" w:evenVBand="0" w:oddHBand="0" w:evenHBand="0" w:firstRowFirstColumn="0" w:firstRowLastColumn="0" w:lastRowFirstColumn="0" w:lastRowLastColumn="0"/>
              <w:rPr>
                <w:rFonts w:eastAsia="Arial" w:cstheme="minorHAnsi"/>
                <w:lang w:eastAsia="en-GB"/>
              </w:rPr>
            </w:pPr>
            <w:r w:rsidRPr="00EC2C33">
              <w:rPr>
                <w:rFonts w:eastAsia="Arial" w:cstheme="minorHAnsi"/>
                <w:lang w:eastAsia="en-GB"/>
              </w:rPr>
              <w:t>16.0</w:t>
            </w:r>
          </w:p>
          <w:p w14:paraId="3F40050D" w14:textId="77777777" w:rsidR="00AC4397" w:rsidRPr="00EC2C33" w:rsidRDefault="00AC4397" w:rsidP="00D73E16">
            <w:pPr>
              <w:spacing w:after="0" w:line="0" w:lineRule="atLeast"/>
              <w:jc w:val="center"/>
              <w:cnfStyle w:val="000000000000" w:firstRow="0" w:lastRow="0" w:firstColumn="0" w:lastColumn="0" w:oddVBand="0" w:evenVBand="0" w:oddHBand="0" w:evenHBand="0" w:firstRowFirstColumn="0" w:firstRowLastColumn="0" w:lastRowFirstColumn="0" w:lastRowLastColumn="0"/>
              <w:rPr>
                <w:rFonts w:eastAsia="Arial" w:cstheme="minorHAnsi"/>
                <w:lang w:eastAsia="en-GB"/>
              </w:rPr>
            </w:pPr>
            <w:r w:rsidRPr="00EC2C33">
              <w:rPr>
                <w:rFonts w:eastAsia="Arial" w:cstheme="minorHAnsi"/>
                <w:lang w:eastAsia="en-GB"/>
              </w:rPr>
              <w:t>[10.6]</w:t>
            </w:r>
          </w:p>
          <w:p w14:paraId="160EA7AE" w14:textId="77777777" w:rsidR="00AC4397" w:rsidRPr="00EC2C33" w:rsidRDefault="00AC4397" w:rsidP="00D73E16">
            <w:pPr>
              <w:spacing w:after="0" w:line="0" w:lineRule="atLeast"/>
              <w:jc w:val="center"/>
              <w:cnfStyle w:val="000000000000" w:firstRow="0" w:lastRow="0" w:firstColumn="0" w:lastColumn="0" w:oddVBand="0" w:evenVBand="0" w:oddHBand="0" w:evenHBand="0" w:firstRowFirstColumn="0" w:firstRowLastColumn="0" w:lastRowFirstColumn="0" w:lastRowLastColumn="0"/>
              <w:rPr>
                <w:rFonts w:eastAsia="Arial" w:cstheme="minorHAnsi"/>
                <w:lang w:eastAsia="en-GB"/>
              </w:rPr>
            </w:pPr>
            <w:r w:rsidRPr="00EC2C33">
              <w:rPr>
                <w:rFonts w:eastAsia="Arial" w:cstheme="minorHAnsi"/>
                <w:lang w:eastAsia="en-GB"/>
              </w:rPr>
              <w:t>(2017)</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tcPr>
          <w:p w14:paraId="4B437D86" w14:textId="77777777" w:rsidR="00AC4397" w:rsidRPr="00EC2C33" w:rsidRDefault="00AC4397" w:rsidP="00D73E16">
            <w:pPr>
              <w:spacing w:after="0" w:line="0" w:lineRule="atLeast"/>
              <w:jc w:val="center"/>
              <w:rPr>
                <w:rFonts w:eastAsia="Arial" w:cstheme="minorHAnsi"/>
                <w:lang w:eastAsia="en-GB"/>
              </w:rPr>
            </w:pPr>
            <w:r w:rsidRPr="00EC2C33">
              <w:rPr>
                <w:rFonts w:eastAsia="Arial" w:cstheme="minorHAnsi"/>
                <w:lang w:eastAsia="en-GB"/>
              </w:rPr>
              <w:t>14.5</w:t>
            </w:r>
          </w:p>
          <w:p w14:paraId="77336A2C" w14:textId="77777777" w:rsidR="00AC4397" w:rsidRPr="00EC2C33" w:rsidRDefault="00AC4397" w:rsidP="00D73E16">
            <w:pPr>
              <w:spacing w:after="0" w:line="0" w:lineRule="atLeast"/>
              <w:jc w:val="center"/>
              <w:rPr>
                <w:rFonts w:eastAsia="Arial" w:cstheme="minorHAnsi"/>
                <w:lang w:eastAsia="en-GB"/>
              </w:rPr>
            </w:pPr>
            <w:r w:rsidRPr="00EC2C33">
              <w:rPr>
                <w:rFonts w:eastAsia="Arial" w:cstheme="minorHAnsi"/>
                <w:lang w:eastAsia="en-GB"/>
              </w:rPr>
              <w:t>[10.2]</w:t>
            </w:r>
          </w:p>
          <w:p w14:paraId="0A7D1ACA" w14:textId="77777777" w:rsidR="00AC4397" w:rsidRPr="00EC2C33" w:rsidRDefault="00AC4397" w:rsidP="00D73E16">
            <w:pPr>
              <w:spacing w:after="0" w:line="0" w:lineRule="atLeast"/>
              <w:jc w:val="center"/>
              <w:rPr>
                <w:rFonts w:eastAsia="Arial" w:cstheme="minorHAnsi"/>
                <w:lang w:eastAsia="en-GB"/>
              </w:rPr>
            </w:pPr>
            <w:r w:rsidRPr="00EC2C33">
              <w:rPr>
                <w:rFonts w:eastAsia="Arial" w:cstheme="minorHAnsi"/>
                <w:lang w:eastAsia="en-GB"/>
              </w:rPr>
              <w:t>(2018)</w:t>
            </w:r>
          </w:p>
        </w:tc>
      </w:tr>
      <w:tr w:rsidR="00C44700" w14:paraId="156835D9" w14:textId="77777777" w:rsidTr="00276DE0">
        <w:trPr>
          <w:cnfStyle w:val="000000100000" w:firstRow="0" w:lastRow="0" w:firstColumn="0" w:lastColumn="0" w:oddVBand="0" w:evenVBand="0" w:oddHBand="1" w:evenHBand="0" w:firstRowFirstColumn="0" w:firstRowLastColumn="0" w:lastRowFirstColumn="0" w:lastRowLastColumn="0"/>
          <w:trHeight w:val="435"/>
        </w:trPr>
        <w:tc>
          <w:tcPr>
            <w:cnfStyle w:val="000010000000" w:firstRow="0" w:lastRow="0" w:firstColumn="0" w:lastColumn="0" w:oddVBand="1" w:evenVBand="0" w:oddHBand="0" w:evenHBand="0" w:firstRowFirstColumn="0" w:firstRowLastColumn="0" w:lastRowFirstColumn="0" w:lastRowLastColumn="0"/>
            <w:tcW w:w="4673" w:type="dxa"/>
            <w:vMerge w:val="restart"/>
          </w:tcPr>
          <w:p w14:paraId="5A69BB8E" w14:textId="79948EBA" w:rsidR="00C44700" w:rsidRPr="00464105" w:rsidRDefault="00C44700" w:rsidP="00C44700">
            <w:pPr>
              <w:pStyle w:val="ListParagraph"/>
              <w:numPr>
                <w:ilvl w:val="0"/>
                <w:numId w:val="31"/>
              </w:numPr>
              <w:rPr>
                <w:b/>
              </w:rPr>
            </w:pPr>
            <w:r>
              <w:rPr>
                <w:b/>
              </w:rPr>
              <w:t>Year 9 Diphtheria/Tetanus/Polio booster</w:t>
            </w:r>
            <w:r>
              <w:rPr>
                <w:b/>
              </w:rPr>
              <w:br/>
              <w:t>(%)</w:t>
            </w:r>
          </w:p>
        </w:tc>
        <w:tc>
          <w:tcPr>
            <w:tcW w:w="2552" w:type="dxa"/>
          </w:tcPr>
          <w:p w14:paraId="254D2A34" w14:textId="53347D7D" w:rsidR="00C44700" w:rsidRPr="00EC2C33" w:rsidRDefault="00C44700" w:rsidP="00C44700">
            <w:pPr>
              <w:spacing w:after="0" w:line="0" w:lineRule="atLeast"/>
              <w:ind w:left="180"/>
              <w:cnfStyle w:val="000000100000" w:firstRow="0" w:lastRow="0" w:firstColumn="0" w:lastColumn="0" w:oddVBand="0" w:evenVBand="0" w:oddHBand="1" w:evenHBand="0" w:firstRowFirstColumn="0" w:firstRowLastColumn="0" w:lastRowFirstColumn="0" w:lastRowLastColumn="0"/>
              <w:rPr>
                <w:rFonts w:eastAsia="Arial" w:cstheme="minorHAnsi"/>
                <w:lang w:eastAsia="en-GB"/>
              </w:rPr>
            </w:pPr>
            <w:r w:rsidRPr="00EC2C33">
              <w:rPr>
                <w:rFonts w:eastAsia="Arial" w:cstheme="minorHAnsi"/>
                <w:noProof/>
                <w:lang w:eastAsia="en-GB"/>
              </w:rPr>
              <mc:AlternateContent>
                <mc:Choice Requires="wps">
                  <w:drawing>
                    <wp:anchor distT="0" distB="0" distL="114300" distR="114300" simplePos="0" relativeHeight="251821056" behindDoc="0" locked="0" layoutInCell="1" allowOverlap="1" wp14:anchorId="1FBF116F" wp14:editId="000C8DD2">
                      <wp:simplePos x="0" y="0"/>
                      <wp:positionH relativeFrom="margin">
                        <wp:posOffset>671195</wp:posOffset>
                      </wp:positionH>
                      <wp:positionV relativeFrom="paragraph">
                        <wp:posOffset>31115</wp:posOffset>
                      </wp:positionV>
                      <wp:extent cx="121920" cy="120015"/>
                      <wp:effectExtent l="0" t="0" r="11430" b="13335"/>
                      <wp:wrapNone/>
                      <wp:docPr id="5" name="Oval 5"/>
                      <wp:cNvGraphicFramePr/>
                      <a:graphic xmlns:a="http://schemas.openxmlformats.org/drawingml/2006/main">
                        <a:graphicData uri="http://schemas.microsoft.com/office/word/2010/wordprocessingShape">
                          <wps:wsp>
                            <wps:cNvSpPr/>
                            <wps:spPr>
                              <a:xfrm>
                                <a:off x="0" y="0"/>
                                <a:ext cx="121920" cy="12001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246AB2" id="Oval 5" o:spid="_x0000_s1026" style="position:absolute;margin-left:52.85pt;margin-top:2.45pt;width:9.6pt;height:9.45pt;z-index:251821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" fillcolor="window" strokecolor="windowText" strokeweight="1pt">
                      <v:stroke joinstyle="miter"/>
                      <w10:wrap anchorx="margin"/>
                    </v:oval>
                  </w:pict>
                </mc:Fallback>
              </mc:AlternateContent>
            </w:r>
          </w:p>
        </w:tc>
        <w:tc>
          <w:tcPr>
            <w:cnfStyle w:val="000010000000" w:firstRow="0" w:lastRow="0" w:firstColumn="0" w:lastColumn="0" w:oddVBand="1" w:evenVBand="0" w:oddHBand="0" w:evenHBand="0" w:firstRowFirstColumn="0" w:firstRowLastColumn="0" w:lastRowFirstColumn="0" w:lastRowLastColumn="0"/>
            <w:tcW w:w="2551" w:type="dxa"/>
          </w:tcPr>
          <w:p w14:paraId="1C58CAC9" w14:textId="7CA95121" w:rsidR="00C44700" w:rsidRPr="00EC2C33" w:rsidRDefault="00C44700" w:rsidP="00C44700">
            <w:pPr>
              <w:spacing w:after="0" w:line="0" w:lineRule="atLeast"/>
              <w:ind w:left="180"/>
              <w:rPr>
                <w:rFonts w:eastAsia="Arial" w:cstheme="minorHAnsi"/>
                <w:lang w:eastAsia="en-GB"/>
              </w:rPr>
            </w:pPr>
            <w:r w:rsidRPr="00EC2C33">
              <w:rPr>
                <w:rFonts w:eastAsia="Arial" w:cstheme="minorHAnsi"/>
                <w:noProof/>
                <w:lang w:eastAsia="en-GB"/>
              </w:rPr>
              <mc:AlternateContent>
                <mc:Choice Requires="wps">
                  <w:drawing>
                    <wp:anchor distT="0" distB="0" distL="114300" distR="114300" simplePos="0" relativeHeight="251822080" behindDoc="0" locked="0" layoutInCell="1" allowOverlap="1" wp14:anchorId="069A66C3" wp14:editId="6C650D32">
                      <wp:simplePos x="0" y="0"/>
                      <wp:positionH relativeFrom="margin">
                        <wp:posOffset>682625</wp:posOffset>
                      </wp:positionH>
                      <wp:positionV relativeFrom="paragraph">
                        <wp:posOffset>24765</wp:posOffset>
                      </wp:positionV>
                      <wp:extent cx="121920" cy="120015"/>
                      <wp:effectExtent l="0" t="0" r="11430" b="13335"/>
                      <wp:wrapNone/>
                      <wp:docPr id="29" name="Oval 29"/>
                      <wp:cNvGraphicFramePr/>
                      <a:graphic xmlns:a="http://schemas.openxmlformats.org/drawingml/2006/main">
                        <a:graphicData uri="http://schemas.microsoft.com/office/word/2010/wordprocessingShape">
                          <wps:wsp>
                            <wps:cNvSpPr/>
                            <wps:spPr>
                              <a:xfrm>
                                <a:off x="0" y="0"/>
                                <a:ext cx="121920" cy="12001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9F5F72" id="Oval 29" o:spid="_x0000_s1026" style="position:absolute;margin-left:53.75pt;margin-top:1.95pt;width:9.6pt;height:9.45pt;z-index:251822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" fillcolor="window" strokecolor="windowText" strokeweight="1pt">
                      <v:stroke joinstyle="miter"/>
                      <w10:wrap anchorx="margin"/>
                    </v:oval>
                  </w:pict>
                </mc:Fallback>
              </mc:AlternateContent>
            </w:r>
          </w:p>
        </w:tc>
      </w:tr>
      <w:tr w:rsidR="00C44700" w14:paraId="5F00B2A5" w14:textId="77777777" w:rsidTr="00276DE0">
        <w:trPr>
          <w:trHeight w:val="547"/>
        </w:trPr>
        <w:tc>
          <w:tcPr>
            <w:cnfStyle w:val="000010000000" w:firstRow="0" w:lastRow="0" w:firstColumn="0" w:lastColumn="0" w:oddVBand="1" w:evenVBand="0" w:oddHBand="0" w:evenHBand="0" w:firstRowFirstColumn="0" w:firstRowLastColumn="0" w:lastRowFirstColumn="0" w:lastRowLastColumn="0"/>
            <w:tcW w:w="4673" w:type="dxa"/>
            <w:vMerge/>
          </w:tcPr>
          <w:p w14:paraId="1D6FD91D" w14:textId="77777777" w:rsidR="00C44700" w:rsidRPr="00464105" w:rsidRDefault="00C44700" w:rsidP="00C44700">
            <w:pPr>
              <w:pStyle w:val="ListParagraph"/>
              <w:numPr>
                <w:ilvl w:val="0"/>
                <w:numId w:val="31"/>
              </w:numPr>
              <w:rPr>
                <w:b/>
              </w:rPr>
            </w:pPr>
          </w:p>
        </w:tc>
        <w:tc>
          <w:tcPr>
            <w:tcW w:w="2552" w:type="dxa"/>
            <w:shd w:val="clear" w:color="auto" w:fill="auto"/>
          </w:tcPr>
          <w:p w14:paraId="7BB82681" w14:textId="77777777" w:rsidR="00C44700" w:rsidRDefault="00C44700" w:rsidP="00C44700">
            <w:pPr>
              <w:spacing w:after="0" w:line="0" w:lineRule="atLeast"/>
              <w:ind w:left="180"/>
              <w:jc w:val="center"/>
              <w:cnfStyle w:val="000000000000" w:firstRow="0" w:lastRow="0" w:firstColumn="0" w:lastColumn="0" w:oddVBand="0" w:evenVBand="0" w:oddHBand="0" w:evenHBand="0" w:firstRowFirstColumn="0" w:firstRowLastColumn="0" w:lastRowFirstColumn="0" w:lastRowLastColumn="0"/>
              <w:rPr>
                <w:rFonts w:eastAsia="Arial" w:cstheme="minorHAnsi"/>
                <w:lang w:eastAsia="en-GB"/>
              </w:rPr>
            </w:pPr>
            <w:r>
              <w:rPr>
                <w:rFonts w:eastAsia="Arial" w:cstheme="minorHAnsi"/>
                <w:lang w:eastAsia="en-GB"/>
              </w:rPr>
              <w:t>62.0</w:t>
            </w:r>
          </w:p>
          <w:p w14:paraId="62AA2011" w14:textId="77777777" w:rsidR="00C44700" w:rsidRDefault="00C44700" w:rsidP="00C44700">
            <w:pPr>
              <w:spacing w:after="0" w:line="0" w:lineRule="atLeast"/>
              <w:ind w:left="180"/>
              <w:jc w:val="center"/>
              <w:cnfStyle w:val="000000000000" w:firstRow="0" w:lastRow="0" w:firstColumn="0" w:lastColumn="0" w:oddVBand="0" w:evenVBand="0" w:oddHBand="0" w:evenHBand="0" w:firstRowFirstColumn="0" w:firstRowLastColumn="0" w:lastRowFirstColumn="0" w:lastRowLastColumn="0"/>
              <w:rPr>
                <w:rFonts w:eastAsia="Arial" w:cstheme="minorHAnsi"/>
                <w:lang w:eastAsia="en-GB"/>
              </w:rPr>
            </w:pPr>
            <w:r>
              <w:rPr>
                <w:rFonts w:eastAsia="Arial" w:cstheme="minorHAnsi"/>
                <w:lang w:eastAsia="en-GB"/>
              </w:rPr>
              <w:t>(2019/20)</w:t>
            </w:r>
          </w:p>
          <w:p w14:paraId="66E8F756" w14:textId="339D1A19" w:rsidR="00C44700" w:rsidRPr="00EC2C33" w:rsidRDefault="00C44700" w:rsidP="00C44700">
            <w:pPr>
              <w:spacing w:after="0" w:line="0" w:lineRule="atLeast"/>
              <w:ind w:left="180"/>
              <w:jc w:val="center"/>
              <w:cnfStyle w:val="000000000000" w:firstRow="0" w:lastRow="0" w:firstColumn="0" w:lastColumn="0" w:oddVBand="0" w:evenVBand="0" w:oddHBand="0" w:evenHBand="0" w:firstRowFirstColumn="0" w:firstRowLastColumn="0" w:lastRowFirstColumn="0" w:lastRowLastColumn="0"/>
              <w:rPr>
                <w:rFonts w:eastAsia="Arial" w:cstheme="minorHAnsi"/>
                <w:lang w:eastAsia="en-GB"/>
              </w:rPr>
            </w:pPr>
            <w:r>
              <w:rPr>
                <w:rFonts w:eastAsia="Arial" w:cstheme="minorHAnsi"/>
                <w:lang w:eastAsia="en-GB"/>
              </w:rPr>
              <w:t>Recovery over into academic year 2020/21</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tcPr>
          <w:p w14:paraId="2CFEF678" w14:textId="77777777" w:rsidR="00C44700" w:rsidRDefault="00C44700" w:rsidP="00C44700">
            <w:pPr>
              <w:spacing w:after="0" w:line="0" w:lineRule="atLeast"/>
              <w:ind w:left="180"/>
              <w:jc w:val="center"/>
              <w:rPr>
                <w:rFonts w:eastAsia="Arial" w:cstheme="minorHAnsi"/>
                <w:lang w:eastAsia="en-GB"/>
              </w:rPr>
            </w:pPr>
            <w:r>
              <w:rPr>
                <w:rFonts w:eastAsia="Arial" w:cstheme="minorHAnsi"/>
                <w:lang w:eastAsia="en-GB"/>
              </w:rPr>
              <w:t>70.80</w:t>
            </w:r>
          </w:p>
          <w:p w14:paraId="4C4214B6" w14:textId="77777777" w:rsidR="00C44700" w:rsidRDefault="00C44700" w:rsidP="00C44700">
            <w:pPr>
              <w:spacing w:after="0" w:line="0" w:lineRule="atLeast"/>
              <w:ind w:left="180"/>
              <w:jc w:val="center"/>
              <w:rPr>
                <w:rFonts w:eastAsia="Arial" w:cstheme="minorHAnsi"/>
                <w:lang w:eastAsia="en-GB"/>
              </w:rPr>
            </w:pPr>
            <w:r>
              <w:rPr>
                <w:rFonts w:eastAsia="Arial" w:cstheme="minorHAnsi"/>
                <w:lang w:eastAsia="en-GB"/>
              </w:rPr>
              <w:t>(2020/21)</w:t>
            </w:r>
          </w:p>
          <w:p w14:paraId="12659B3A" w14:textId="1E217006" w:rsidR="00C44700" w:rsidRPr="00EC2C33" w:rsidRDefault="00C44700" w:rsidP="00C44700">
            <w:pPr>
              <w:spacing w:after="0" w:line="0" w:lineRule="atLeast"/>
              <w:ind w:left="180"/>
              <w:jc w:val="center"/>
              <w:rPr>
                <w:rFonts w:eastAsia="Arial" w:cstheme="minorHAnsi"/>
                <w:lang w:eastAsia="en-GB"/>
              </w:rPr>
            </w:pPr>
            <w:r>
              <w:rPr>
                <w:rFonts w:eastAsia="Arial" w:cstheme="minorHAnsi"/>
                <w:lang w:eastAsia="en-GB"/>
              </w:rPr>
              <w:t>(To May 2021. Still recovering from pause in delivery of programme due to pandemic)</w:t>
            </w:r>
          </w:p>
        </w:tc>
      </w:tr>
      <w:tr w:rsidR="00C44700" w14:paraId="37517906" w14:textId="77777777" w:rsidTr="000F4637">
        <w:trPr>
          <w:cnfStyle w:val="000000100000" w:firstRow="0" w:lastRow="0" w:firstColumn="0" w:lastColumn="0" w:oddVBand="0" w:evenVBand="0" w:oddHBand="1" w:evenHBand="0" w:firstRowFirstColumn="0" w:firstRowLastColumn="0" w:lastRowFirstColumn="0" w:lastRowLastColumn="0"/>
          <w:trHeight w:val="355"/>
        </w:trPr>
        <w:tc>
          <w:tcPr>
            <w:cnfStyle w:val="000010000000" w:firstRow="0" w:lastRow="0" w:firstColumn="0" w:lastColumn="0" w:oddVBand="1" w:evenVBand="0" w:oddHBand="0" w:evenHBand="0" w:firstRowFirstColumn="0" w:firstRowLastColumn="0" w:lastRowFirstColumn="0" w:lastRowLastColumn="0"/>
            <w:tcW w:w="4673" w:type="dxa"/>
            <w:vMerge w:val="restart"/>
          </w:tcPr>
          <w:p w14:paraId="45CF50C9" w14:textId="77777777" w:rsidR="00C44700" w:rsidRDefault="00C44700" w:rsidP="00C44700">
            <w:pPr>
              <w:pStyle w:val="ListParagraph"/>
              <w:numPr>
                <w:ilvl w:val="0"/>
                <w:numId w:val="31"/>
              </w:numPr>
              <w:rPr>
                <w:b/>
              </w:rPr>
            </w:pPr>
            <w:r>
              <w:rPr>
                <w:b/>
              </w:rPr>
              <w:t>Year 9 Meningitis ACWY</w:t>
            </w:r>
          </w:p>
          <w:p w14:paraId="3407CC5A" w14:textId="3A03DCF9" w:rsidR="004E12B3" w:rsidRPr="00464105" w:rsidRDefault="004E12B3" w:rsidP="004E12B3">
            <w:pPr>
              <w:pStyle w:val="ListParagraph"/>
              <w:ind w:left="360"/>
              <w:rPr>
                <w:b/>
              </w:rPr>
            </w:pPr>
            <w:r>
              <w:rPr>
                <w:b/>
              </w:rPr>
              <w:t>(%)</w:t>
            </w:r>
          </w:p>
        </w:tc>
        <w:tc>
          <w:tcPr>
            <w:tcW w:w="2552" w:type="dxa"/>
          </w:tcPr>
          <w:p w14:paraId="2A37784E" w14:textId="5BEB81A2" w:rsidR="00C44700" w:rsidRPr="00EC2C33" w:rsidRDefault="00C44700" w:rsidP="00C44700">
            <w:pPr>
              <w:spacing w:after="0" w:line="0" w:lineRule="atLeast"/>
              <w:ind w:left="180"/>
              <w:jc w:val="center"/>
              <w:cnfStyle w:val="000000100000" w:firstRow="0" w:lastRow="0" w:firstColumn="0" w:lastColumn="0" w:oddVBand="0" w:evenVBand="0" w:oddHBand="1" w:evenHBand="0" w:firstRowFirstColumn="0" w:firstRowLastColumn="0" w:lastRowFirstColumn="0" w:lastRowLastColumn="0"/>
              <w:rPr>
                <w:rFonts w:eastAsia="Arial" w:cstheme="minorHAnsi"/>
                <w:lang w:eastAsia="en-GB"/>
              </w:rPr>
            </w:pPr>
            <w:r w:rsidRPr="00EC2C33">
              <w:rPr>
                <w:rFonts w:eastAsia="Arial" w:cstheme="minorHAnsi"/>
                <w:noProof/>
                <w:lang w:eastAsia="en-GB"/>
              </w:rPr>
              <mc:AlternateContent>
                <mc:Choice Requires="wps">
                  <w:drawing>
                    <wp:anchor distT="0" distB="0" distL="114300" distR="114300" simplePos="0" relativeHeight="251826176" behindDoc="0" locked="0" layoutInCell="1" allowOverlap="1" wp14:anchorId="74D90807" wp14:editId="4515EF20">
                      <wp:simplePos x="0" y="0"/>
                      <wp:positionH relativeFrom="margin">
                        <wp:posOffset>671195</wp:posOffset>
                      </wp:positionH>
                      <wp:positionV relativeFrom="paragraph">
                        <wp:posOffset>31115</wp:posOffset>
                      </wp:positionV>
                      <wp:extent cx="121920" cy="120015"/>
                      <wp:effectExtent l="0" t="0" r="11430" b="13335"/>
                      <wp:wrapNone/>
                      <wp:docPr id="33" name="Oval 33"/>
                      <wp:cNvGraphicFramePr/>
                      <a:graphic xmlns:a="http://schemas.openxmlformats.org/drawingml/2006/main">
                        <a:graphicData uri="http://schemas.microsoft.com/office/word/2010/wordprocessingShape">
                          <wps:wsp>
                            <wps:cNvSpPr/>
                            <wps:spPr>
                              <a:xfrm>
                                <a:off x="0" y="0"/>
                                <a:ext cx="121920" cy="12001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B9EF89" id="Oval 33" o:spid="_x0000_s1026" style="position:absolute;margin-left:52.85pt;margin-top:2.45pt;width:9.6pt;height:9.45pt;z-index:251826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" fillcolor="window" strokecolor="windowText" strokeweight="1pt">
                      <v:stroke joinstyle="miter"/>
                      <w10:wrap anchorx="margin"/>
                    </v:oval>
                  </w:pict>
                </mc:Fallback>
              </mc:AlternateContent>
            </w:r>
          </w:p>
        </w:tc>
        <w:tc>
          <w:tcPr>
            <w:cnfStyle w:val="000010000000" w:firstRow="0" w:lastRow="0" w:firstColumn="0" w:lastColumn="0" w:oddVBand="1" w:evenVBand="0" w:oddHBand="0" w:evenHBand="0" w:firstRowFirstColumn="0" w:firstRowLastColumn="0" w:lastRowFirstColumn="0" w:lastRowLastColumn="0"/>
            <w:tcW w:w="2551" w:type="dxa"/>
          </w:tcPr>
          <w:p w14:paraId="2D0F197C" w14:textId="75837EC1" w:rsidR="00C44700" w:rsidRPr="00EC2C33" w:rsidRDefault="00C44700" w:rsidP="00C44700">
            <w:pPr>
              <w:spacing w:after="0" w:line="0" w:lineRule="atLeast"/>
              <w:ind w:left="180"/>
              <w:jc w:val="center"/>
              <w:rPr>
                <w:rFonts w:eastAsia="Arial" w:cstheme="minorHAnsi"/>
                <w:lang w:eastAsia="en-GB"/>
              </w:rPr>
            </w:pPr>
            <w:r w:rsidRPr="00EC2C33">
              <w:rPr>
                <w:rFonts w:eastAsia="Arial" w:cstheme="minorHAnsi"/>
                <w:noProof/>
                <w:lang w:eastAsia="en-GB"/>
              </w:rPr>
              <mc:AlternateContent>
                <mc:Choice Requires="wps">
                  <w:drawing>
                    <wp:anchor distT="0" distB="0" distL="114300" distR="114300" simplePos="0" relativeHeight="251827200" behindDoc="0" locked="0" layoutInCell="1" allowOverlap="1" wp14:anchorId="50A2B40A" wp14:editId="0CE1BC47">
                      <wp:simplePos x="0" y="0"/>
                      <wp:positionH relativeFrom="margin">
                        <wp:posOffset>682625</wp:posOffset>
                      </wp:positionH>
                      <wp:positionV relativeFrom="paragraph">
                        <wp:posOffset>24765</wp:posOffset>
                      </wp:positionV>
                      <wp:extent cx="121920" cy="120015"/>
                      <wp:effectExtent l="0" t="0" r="11430" b="13335"/>
                      <wp:wrapNone/>
                      <wp:docPr id="38" name="Oval 38"/>
                      <wp:cNvGraphicFramePr/>
                      <a:graphic xmlns:a="http://schemas.openxmlformats.org/drawingml/2006/main">
                        <a:graphicData uri="http://schemas.microsoft.com/office/word/2010/wordprocessingShape">
                          <wps:wsp>
                            <wps:cNvSpPr/>
                            <wps:spPr>
                              <a:xfrm>
                                <a:off x="0" y="0"/>
                                <a:ext cx="121920" cy="12001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92287D" id="Oval 38" o:spid="_x0000_s1026" style="position:absolute;margin-left:53.75pt;margin-top:1.95pt;width:9.6pt;height:9.45pt;z-index:251827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" fillcolor="window" strokecolor="windowText" strokeweight="1pt">
                      <v:stroke joinstyle="miter"/>
                      <w10:wrap anchorx="margin"/>
                    </v:oval>
                  </w:pict>
                </mc:Fallback>
              </mc:AlternateContent>
            </w:r>
          </w:p>
        </w:tc>
      </w:tr>
      <w:tr w:rsidR="00C44700" w14:paraId="0AB75385" w14:textId="77777777" w:rsidTr="00276DE0">
        <w:trPr>
          <w:trHeight w:val="547"/>
        </w:trPr>
        <w:tc>
          <w:tcPr>
            <w:cnfStyle w:val="000010000000" w:firstRow="0" w:lastRow="0" w:firstColumn="0" w:lastColumn="0" w:oddVBand="1" w:evenVBand="0" w:oddHBand="0" w:evenHBand="0" w:firstRowFirstColumn="0" w:firstRowLastColumn="0" w:lastRowFirstColumn="0" w:lastRowLastColumn="0"/>
            <w:tcW w:w="4673" w:type="dxa"/>
            <w:vMerge/>
          </w:tcPr>
          <w:p w14:paraId="4B9C9FE3" w14:textId="77777777" w:rsidR="00C44700" w:rsidRPr="00464105" w:rsidRDefault="00C44700" w:rsidP="00C44700">
            <w:pPr>
              <w:pStyle w:val="ListParagraph"/>
              <w:numPr>
                <w:ilvl w:val="0"/>
                <w:numId w:val="31"/>
              </w:numPr>
              <w:rPr>
                <w:b/>
              </w:rPr>
            </w:pPr>
          </w:p>
        </w:tc>
        <w:tc>
          <w:tcPr>
            <w:tcW w:w="2552" w:type="dxa"/>
            <w:shd w:val="clear" w:color="auto" w:fill="auto"/>
          </w:tcPr>
          <w:p w14:paraId="4B009EB3" w14:textId="77777777" w:rsidR="00C44700" w:rsidRDefault="00C44700" w:rsidP="00C44700">
            <w:pPr>
              <w:spacing w:after="0" w:line="0" w:lineRule="atLeast"/>
              <w:ind w:left="180"/>
              <w:jc w:val="center"/>
              <w:cnfStyle w:val="000000000000" w:firstRow="0" w:lastRow="0" w:firstColumn="0" w:lastColumn="0" w:oddVBand="0" w:evenVBand="0" w:oddHBand="0" w:evenHBand="0" w:firstRowFirstColumn="0" w:firstRowLastColumn="0" w:lastRowFirstColumn="0" w:lastRowLastColumn="0"/>
              <w:rPr>
                <w:rFonts w:eastAsia="Arial" w:cstheme="minorHAnsi"/>
                <w:lang w:eastAsia="en-GB"/>
              </w:rPr>
            </w:pPr>
            <w:r>
              <w:rPr>
                <w:rFonts w:eastAsia="Arial" w:cstheme="minorHAnsi"/>
                <w:lang w:eastAsia="en-GB"/>
              </w:rPr>
              <w:t>61.7</w:t>
            </w:r>
          </w:p>
          <w:p w14:paraId="71D507A0" w14:textId="77777777" w:rsidR="00C44700" w:rsidRDefault="00C44700" w:rsidP="00C44700">
            <w:pPr>
              <w:spacing w:after="0" w:line="0" w:lineRule="atLeast"/>
              <w:ind w:left="180"/>
              <w:jc w:val="center"/>
              <w:cnfStyle w:val="000000000000" w:firstRow="0" w:lastRow="0" w:firstColumn="0" w:lastColumn="0" w:oddVBand="0" w:evenVBand="0" w:oddHBand="0" w:evenHBand="0" w:firstRowFirstColumn="0" w:firstRowLastColumn="0" w:lastRowFirstColumn="0" w:lastRowLastColumn="0"/>
              <w:rPr>
                <w:rFonts w:eastAsia="Arial" w:cstheme="minorHAnsi"/>
                <w:lang w:eastAsia="en-GB"/>
              </w:rPr>
            </w:pPr>
            <w:r>
              <w:rPr>
                <w:rFonts w:eastAsia="Arial" w:cstheme="minorHAnsi"/>
                <w:lang w:eastAsia="en-GB"/>
              </w:rPr>
              <w:t>(2019/20)</w:t>
            </w:r>
          </w:p>
          <w:p w14:paraId="149273B9" w14:textId="77777777" w:rsidR="00C44700" w:rsidRDefault="00C44700" w:rsidP="00C44700">
            <w:pPr>
              <w:spacing w:after="0" w:line="0" w:lineRule="atLeast"/>
              <w:ind w:left="180"/>
              <w:jc w:val="center"/>
              <w:cnfStyle w:val="000000000000" w:firstRow="0" w:lastRow="0" w:firstColumn="0" w:lastColumn="0" w:oddVBand="0" w:evenVBand="0" w:oddHBand="0" w:evenHBand="0" w:firstRowFirstColumn="0" w:firstRowLastColumn="0" w:lastRowFirstColumn="0" w:lastRowLastColumn="0"/>
              <w:rPr>
                <w:rFonts w:eastAsia="Arial" w:cstheme="minorHAnsi"/>
                <w:lang w:eastAsia="en-GB"/>
              </w:rPr>
            </w:pPr>
            <w:r>
              <w:rPr>
                <w:rFonts w:eastAsia="Arial" w:cstheme="minorHAnsi"/>
                <w:lang w:eastAsia="en-GB"/>
              </w:rPr>
              <w:t>Recovery over into academic year 2020/21</w:t>
            </w:r>
          </w:p>
          <w:p w14:paraId="52AEB6F5" w14:textId="77777777" w:rsidR="00C44700" w:rsidRPr="00EC2C33" w:rsidRDefault="00C44700" w:rsidP="00C44700">
            <w:pPr>
              <w:spacing w:after="0" w:line="0" w:lineRule="atLeast"/>
              <w:ind w:left="180"/>
              <w:jc w:val="center"/>
              <w:cnfStyle w:val="000000000000" w:firstRow="0" w:lastRow="0" w:firstColumn="0" w:lastColumn="0" w:oddVBand="0" w:evenVBand="0" w:oddHBand="0" w:evenHBand="0" w:firstRowFirstColumn="0" w:firstRowLastColumn="0" w:lastRowFirstColumn="0" w:lastRowLastColumn="0"/>
              <w:rPr>
                <w:rFonts w:eastAsia="Arial" w:cstheme="minorHAnsi"/>
                <w:lang w:eastAsia="en-GB"/>
              </w:rPr>
            </w:pP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tcPr>
          <w:p w14:paraId="516E3794" w14:textId="77777777" w:rsidR="00C44700" w:rsidRDefault="00C44700" w:rsidP="00C44700">
            <w:pPr>
              <w:spacing w:after="0" w:line="0" w:lineRule="atLeast"/>
              <w:ind w:left="180"/>
              <w:jc w:val="center"/>
              <w:rPr>
                <w:rFonts w:eastAsia="Arial" w:cstheme="minorHAnsi"/>
                <w:lang w:eastAsia="en-GB"/>
              </w:rPr>
            </w:pPr>
            <w:r>
              <w:rPr>
                <w:rFonts w:eastAsia="Arial" w:cstheme="minorHAnsi"/>
                <w:lang w:eastAsia="en-GB"/>
              </w:rPr>
              <w:t>71.18</w:t>
            </w:r>
          </w:p>
          <w:p w14:paraId="0C570B86" w14:textId="77777777" w:rsidR="00C44700" w:rsidRDefault="00C44700" w:rsidP="00C44700">
            <w:pPr>
              <w:spacing w:after="0" w:line="0" w:lineRule="atLeast"/>
              <w:ind w:left="180"/>
              <w:jc w:val="center"/>
              <w:rPr>
                <w:rFonts w:eastAsia="Arial" w:cstheme="minorHAnsi"/>
                <w:lang w:eastAsia="en-GB"/>
              </w:rPr>
            </w:pPr>
            <w:r>
              <w:rPr>
                <w:rFonts w:eastAsia="Arial" w:cstheme="minorHAnsi"/>
                <w:lang w:eastAsia="en-GB"/>
              </w:rPr>
              <w:t>(2020/21)</w:t>
            </w:r>
          </w:p>
          <w:p w14:paraId="13ADB9A3" w14:textId="0261D698" w:rsidR="00C44700" w:rsidRPr="00EC2C33" w:rsidRDefault="00C44700" w:rsidP="00C44700">
            <w:pPr>
              <w:spacing w:after="0" w:line="0" w:lineRule="atLeast"/>
              <w:ind w:left="180"/>
              <w:jc w:val="center"/>
              <w:rPr>
                <w:rFonts w:eastAsia="Arial" w:cstheme="minorHAnsi"/>
                <w:lang w:eastAsia="en-GB"/>
              </w:rPr>
            </w:pPr>
            <w:r>
              <w:rPr>
                <w:rFonts w:eastAsia="Arial" w:cstheme="minorHAnsi"/>
                <w:lang w:eastAsia="en-GB"/>
              </w:rPr>
              <w:t>(To May 2021. Still recovering from pause in delivery of programme due to pandemic)</w:t>
            </w:r>
          </w:p>
        </w:tc>
      </w:tr>
      <w:tr w:rsidR="00AC4397" w14:paraId="39EA46A3" w14:textId="77777777" w:rsidTr="00DD0558">
        <w:trPr>
          <w:cnfStyle w:val="000000100000" w:firstRow="0" w:lastRow="0" w:firstColumn="0" w:lastColumn="0" w:oddVBand="0" w:evenVBand="0" w:oddHBand="1" w:evenHBand="0" w:firstRowFirstColumn="0" w:firstRowLastColumn="0" w:lastRowFirstColumn="0" w:lastRowLastColumn="0"/>
          <w:trHeight w:val="462"/>
        </w:trPr>
        <w:tc>
          <w:tcPr>
            <w:cnfStyle w:val="000010000000" w:firstRow="0" w:lastRow="0" w:firstColumn="0" w:lastColumn="0" w:oddVBand="1" w:evenVBand="0" w:oddHBand="0" w:evenHBand="0" w:firstRowFirstColumn="0" w:firstRowLastColumn="0" w:lastRowFirstColumn="0" w:lastRowLastColumn="0"/>
            <w:tcW w:w="4673" w:type="dxa"/>
            <w:vMerge w:val="restart"/>
          </w:tcPr>
          <w:p w14:paraId="7A1BF99E" w14:textId="0C9F78AE" w:rsidR="00AC4397" w:rsidRPr="00BC39D7" w:rsidRDefault="00AC4397" w:rsidP="00BC39D7">
            <w:pPr>
              <w:pStyle w:val="ListParagraph"/>
              <w:numPr>
                <w:ilvl w:val="0"/>
                <w:numId w:val="31"/>
              </w:numPr>
              <w:rPr>
                <w:b/>
              </w:rPr>
            </w:pPr>
            <w:r w:rsidRPr="00464105">
              <w:rPr>
                <w:b/>
              </w:rPr>
              <w:t>Children with one or more decayed, missing or filled teeth (5 years</w:t>
            </w:r>
            <w:r w:rsidR="00BC39D7">
              <w:rPr>
                <w:b/>
              </w:rPr>
              <w:t>, average)</w:t>
            </w:r>
          </w:p>
        </w:tc>
        <w:tc>
          <w:tcPr>
            <w:tcW w:w="2552" w:type="dxa"/>
          </w:tcPr>
          <w:p w14:paraId="1E441DBC" w14:textId="4F7EF411" w:rsidR="00AC4397" w:rsidRPr="00EC2C33" w:rsidRDefault="00DD0558" w:rsidP="00D73E16">
            <w:pPr>
              <w:spacing w:after="0" w:line="0" w:lineRule="atLeast"/>
              <w:ind w:left="180"/>
              <w:cnfStyle w:val="000000100000" w:firstRow="0" w:lastRow="0" w:firstColumn="0" w:lastColumn="0" w:oddVBand="0" w:evenVBand="0" w:oddHBand="1" w:evenHBand="0" w:firstRowFirstColumn="0" w:firstRowLastColumn="0" w:lastRowFirstColumn="0" w:lastRowLastColumn="0"/>
              <w:rPr>
                <w:rFonts w:eastAsia="Arial" w:cstheme="minorHAnsi"/>
                <w:lang w:eastAsia="en-GB"/>
              </w:rPr>
            </w:pPr>
            <w:r w:rsidRPr="00EC2C33">
              <w:rPr>
                <w:rFonts w:eastAsia="Arial" w:cstheme="minorHAnsi"/>
                <w:noProof/>
                <w:lang w:eastAsia="en-GB"/>
              </w:rPr>
              <mc:AlternateContent>
                <mc:Choice Requires="wps">
                  <w:drawing>
                    <wp:anchor distT="0" distB="0" distL="114300" distR="114300" simplePos="0" relativeHeight="251708416" behindDoc="0" locked="0" layoutInCell="1" allowOverlap="1" wp14:anchorId="5268CC6B" wp14:editId="71EA0043">
                      <wp:simplePos x="0" y="0"/>
                      <wp:positionH relativeFrom="column">
                        <wp:posOffset>742315</wp:posOffset>
                      </wp:positionH>
                      <wp:positionV relativeFrom="paragraph">
                        <wp:posOffset>93345</wp:posOffset>
                      </wp:positionV>
                      <wp:extent cx="121920" cy="120015"/>
                      <wp:effectExtent l="0" t="0" r="11430" b="13335"/>
                      <wp:wrapNone/>
                      <wp:docPr id="106" name="Oval 106"/>
                      <wp:cNvGraphicFramePr/>
                      <a:graphic xmlns:a="http://schemas.openxmlformats.org/drawingml/2006/main">
                        <a:graphicData uri="http://schemas.microsoft.com/office/word/2010/wordprocessingShape">
                          <wps:wsp>
                            <wps:cNvSpPr/>
                            <wps:spPr>
                              <a:xfrm>
                                <a:off x="0" y="0"/>
                                <a:ext cx="121920" cy="120015"/>
                              </a:xfrm>
                              <a:prstGeom prst="ellipse">
                                <a:avLst/>
                              </a:prstGeom>
                              <a:solidFill>
                                <a:srgbClr val="00B05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51F0DC" id="Oval 106" o:spid="_x0000_s1026" style="position:absolute;margin-left:58.45pt;margin-top:7.35pt;width:9.6pt;height:9.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" fillcolor="#00b050" strokecolor="windowText" strokeweight="1pt">
                      <v:stroke joinstyle="miter"/>
                    </v:oval>
                  </w:pict>
                </mc:Fallback>
              </mc:AlternateContent>
            </w:r>
          </w:p>
        </w:tc>
        <w:tc>
          <w:tcPr>
            <w:cnfStyle w:val="000010000000" w:firstRow="0" w:lastRow="0" w:firstColumn="0" w:lastColumn="0" w:oddVBand="1" w:evenVBand="0" w:oddHBand="0" w:evenHBand="0" w:firstRowFirstColumn="0" w:firstRowLastColumn="0" w:lastRowFirstColumn="0" w:lastRowLastColumn="0"/>
            <w:tcW w:w="2551" w:type="dxa"/>
          </w:tcPr>
          <w:p w14:paraId="3635682D" w14:textId="7381A409" w:rsidR="00AC4397" w:rsidRPr="00EC2C33" w:rsidRDefault="00AC4397" w:rsidP="00D73E16">
            <w:pPr>
              <w:spacing w:after="0" w:line="0" w:lineRule="atLeast"/>
              <w:ind w:left="180"/>
              <w:rPr>
                <w:rFonts w:eastAsia="Arial" w:cstheme="minorHAnsi"/>
                <w:lang w:eastAsia="en-GB"/>
              </w:rPr>
            </w:pPr>
            <w:r w:rsidRPr="00EC2C33">
              <w:rPr>
                <w:rFonts w:eastAsia="Arial" w:cstheme="minorHAnsi"/>
                <w:noProof/>
                <w:lang w:eastAsia="en-GB"/>
              </w:rPr>
              <mc:AlternateContent>
                <mc:Choice Requires="wps">
                  <w:drawing>
                    <wp:anchor distT="0" distB="0" distL="114300" distR="114300" simplePos="0" relativeHeight="251709440" behindDoc="0" locked="0" layoutInCell="1" allowOverlap="1" wp14:anchorId="05D6F521" wp14:editId="2C0E036B">
                      <wp:simplePos x="0" y="0"/>
                      <wp:positionH relativeFrom="column">
                        <wp:posOffset>675640</wp:posOffset>
                      </wp:positionH>
                      <wp:positionV relativeFrom="paragraph">
                        <wp:posOffset>76835</wp:posOffset>
                      </wp:positionV>
                      <wp:extent cx="121920" cy="120015"/>
                      <wp:effectExtent l="0" t="0" r="11430" b="13335"/>
                      <wp:wrapNone/>
                      <wp:docPr id="107" name="Oval 107"/>
                      <wp:cNvGraphicFramePr/>
                      <a:graphic xmlns:a="http://schemas.openxmlformats.org/drawingml/2006/main">
                        <a:graphicData uri="http://schemas.microsoft.com/office/word/2010/wordprocessingShape">
                          <wps:wsp>
                            <wps:cNvSpPr/>
                            <wps:spPr>
                              <a:xfrm>
                                <a:off x="0" y="0"/>
                                <a:ext cx="121920" cy="120015"/>
                              </a:xfrm>
                              <a:prstGeom prst="ellipse">
                                <a:avLst/>
                              </a:prstGeom>
                              <a:solidFill>
                                <a:srgbClr val="00B05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5F6443" id="Oval 107" o:spid="_x0000_s1026" style="position:absolute;margin-left:53.2pt;margin-top:6.05pt;width:9.6pt;height:9.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" fillcolor="#00b050" strokecolor="windowText" strokeweight="1pt">
                      <v:stroke joinstyle="miter"/>
                    </v:oval>
                  </w:pict>
                </mc:Fallback>
              </mc:AlternateContent>
            </w:r>
          </w:p>
        </w:tc>
      </w:tr>
      <w:tr w:rsidR="00AC4397" w14:paraId="56D21371" w14:textId="77777777" w:rsidTr="00DD0558">
        <w:trPr>
          <w:trHeight w:val="547"/>
        </w:trPr>
        <w:tc>
          <w:tcPr>
            <w:cnfStyle w:val="000010000000" w:firstRow="0" w:lastRow="0" w:firstColumn="0" w:lastColumn="0" w:oddVBand="1" w:evenVBand="0" w:oddHBand="0" w:evenHBand="0" w:firstRowFirstColumn="0" w:firstRowLastColumn="0" w:lastRowFirstColumn="0" w:lastRowLastColumn="0"/>
            <w:tcW w:w="4673" w:type="dxa"/>
            <w:vMerge/>
          </w:tcPr>
          <w:p w14:paraId="6BA4AF35" w14:textId="77777777" w:rsidR="00AC4397" w:rsidRPr="00F14571" w:rsidRDefault="00AC4397" w:rsidP="00D73E16">
            <w:pPr>
              <w:spacing w:after="0" w:line="0" w:lineRule="atLeast"/>
              <w:rPr>
                <w:rFonts w:eastAsia="Arial" w:cstheme="minorHAnsi"/>
                <w:sz w:val="18"/>
                <w:szCs w:val="18"/>
                <w:lang w:eastAsia="en-GB"/>
              </w:rPr>
            </w:pPr>
          </w:p>
        </w:tc>
        <w:tc>
          <w:tcPr>
            <w:tcW w:w="2552" w:type="dxa"/>
            <w:shd w:val="clear" w:color="auto" w:fill="auto"/>
          </w:tcPr>
          <w:p w14:paraId="27E275D9" w14:textId="77777777" w:rsidR="00AC4397" w:rsidRPr="00EC2C33" w:rsidRDefault="00AC4397" w:rsidP="00D73E16">
            <w:pPr>
              <w:spacing w:after="0" w:line="0" w:lineRule="atLeast"/>
              <w:jc w:val="center"/>
              <w:cnfStyle w:val="000000000000" w:firstRow="0" w:lastRow="0" w:firstColumn="0" w:lastColumn="0" w:oddVBand="0" w:evenVBand="0" w:oddHBand="0" w:evenHBand="0" w:firstRowFirstColumn="0" w:firstRowLastColumn="0" w:lastRowFirstColumn="0" w:lastRowLastColumn="0"/>
              <w:rPr>
                <w:rFonts w:eastAsia="Arial" w:cstheme="minorHAnsi"/>
                <w:lang w:eastAsia="en-GB"/>
              </w:rPr>
            </w:pPr>
            <w:r w:rsidRPr="00EC2C33">
              <w:rPr>
                <w:rFonts w:eastAsia="Arial" w:cstheme="minorHAnsi"/>
                <w:lang w:eastAsia="en-GB"/>
              </w:rPr>
              <w:t>0.46</w:t>
            </w:r>
          </w:p>
          <w:p w14:paraId="35CFC765" w14:textId="37DB3911" w:rsidR="00AC4397" w:rsidRPr="00EC2C33" w:rsidRDefault="00AC4397" w:rsidP="00D73E16">
            <w:pPr>
              <w:spacing w:after="0" w:line="0" w:lineRule="atLeast"/>
              <w:jc w:val="center"/>
              <w:cnfStyle w:val="000000000000" w:firstRow="0" w:lastRow="0" w:firstColumn="0" w:lastColumn="0" w:oddVBand="0" w:evenVBand="0" w:oddHBand="0" w:evenHBand="0" w:firstRowFirstColumn="0" w:firstRowLastColumn="0" w:lastRowFirstColumn="0" w:lastRowLastColumn="0"/>
              <w:rPr>
                <w:rFonts w:eastAsia="Arial" w:cstheme="minorHAnsi"/>
                <w:lang w:eastAsia="en-GB"/>
              </w:rPr>
            </w:pPr>
            <w:r w:rsidRPr="00EC2C33">
              <w:rPr>
                <w:rFonts w:eastAsia="Arial" w:cstheme="minorHAnsi"/>
                <w:lang w:eastAsia="en-GB"/>
              </w:rPr>
              <w:t>[0.78</w:t>
            </w:r>
            <w:r w:rsidR="00A61545">
              <w:rPr>
                <w:rFonts w:eastAsia="Arial" w:cstheme="minorHAnsi"/>
                <w:lang w:eastAsia="en-GB"/>
              </w:rPr>
              <w:t>, England</w:t>
            </w:r>
            <w:r w:rsidRPr="00EC2C33">
              <w:rPr>
                <w:rFonts w:eastAsia="Arial" w:cstheme="minorHAnsi"/>
                <w:lang w:eastAsia="en-GB"/>
              </w:rPr>
              <w:t>]</w:t>
            </w:r>
          </w:p>
          <w:p w14:paraId="7F21450E" w14:textId="77777777" w:rsidR="00AC4397" w:rsidRPr="00EC2C33" w:rsidRDefault="00AC4397" w:rsidP="00D73E16">
            <w:pPr>
              <w:spacing w:after="0" w:line="0" w:lineRule="atLeast"/>
              <w:jc w:val="center"/>
              <w:cnfStyle w:val="000000000000" w:firstRow="0" w:lastRow="0" w:firstColumn="0" w:lastColumn="0" w:oddVBand="0" w:evenVBand="0" w:oddHBand="0" w:evenHBand="0" w:firstRowFirstColumn="0" w:firstRowLastColumn="0" w:lastRowFirstColumn="0" w:lastRowLastColumn="0"/>
              <w:rPr>
                <w:rFonts w:eastAsia="Arial" w:cstheme="minorHAnsi"/>
                <w:lang w:eastAsia="en-GB"/>
              </w:rPr>
            </w:pPr>
            <w:r w:rsidRPr="00EC2C33">
              <w:rPr>
                <w:rFonts w:eastAsia="Arial" w:cstheme="minorHAnsi"/>
                <w:lang w:eastAsia="en-GB"/>
              </w:rPr>
              <w:t>(2016/17)</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tcPr>
          <w:p w14:paraId="3A632259" w14:textId="562908CC" w:rsidR="00AC4397" w:rsidRPr="00EC2C33" w:rsidRDefault="00AC4397" w:rsidP="00D73E16">
            <w:pPr>
              <w:spacing w:after="0" w:line="0" w:lineRule="atLeast"/>
              <w:jc w:val="center"/>
              <w:rPr>
                <w:rFonts w:eastAsia="Arial" w:cstheme="minorHAnsi"/>
                <w:lang w:eastAsia="en-GB"/>
              </w:rPr>
            </w:pPr>
            <w:r w:rsidRPr="00EC2C33">
              <w:rPr>
                <w:rFonts w:eastAsia="Arial" w:cstheme="minorHAnsi"/>
                <w:lang w:eastAsia="en-GB"/>
              </w:rPr>
              <w:t>0.4</w:t>
            </w:r>
            <w:r w:rsidR="00F41B12">
              <w:rPr>
                <w:rFonts w:eastAsia="Arial" w:cstheme="minorHAnsi"/>
                <w:lang w:eastAsia="en-GB"/>
              </w:rPr>
              <w:t>0</w:t>
            </w:r>
          </w:p>
          <w:p w14:paraId="08297858" w14:textId="4BBAEEFC" w:rsidR="00AC4397" w:rsidRPr="00EC2C33" w:rsidRDefault="00AC4397" w:rsidP="00D73E16">
            <w:pPr>
              <w:spacing w:after="0" w:line="0" w:lineRule="atLeast"/>
              <w:jc w:val="center"/>
              <w:rPr>
                <w:rFonts w:eastAsia="Arial" w:cstheme="minorHAnsi"/>
                <w:lang w:eastAsia="en-GB"/>
              </w:rPr>
            </w:pPr>
            <w:r w:rsidRPr="00EC2C33">
              <w:rPr>
                <w:rFonts w:eastAsia="Arial" w:cstheme="minorHAnsi"/>
                <w:lang w:eastAsia="en-GB"/>
              </w:rPr>
              <w:t>[0.8</w:t>
            </w:r>
            <w:r w:rsidR="00A61545">
              <w:rPr>
                <w:rFonts w:eastAsia="Arial" w:cstheme="minorHAnsi"/>
                <w:lang w:eastAsia="en-GB"/>
              </w:rPr>
              <w:t>0, England</w:t>
            </w:r>
            <w:r w:rsidRPr="00EC2C33">
              <w:rPr>
                <w:rFonts w:eastAsia="Arial" w:cstheme="minorHAnsi"/>
                <w:lang w:eastAsia="en-GB"/>
              </w:rPr>
              <w:t>]</w:t>
            </w:r>
          </w:p>
          <w:p w14:paraId="39FA6A70" w14:textId="77777777" w:rsidR="00AC4397" w:rsidRPr="00EC2C33" w:rsidRDefault="00AC4397" w:rsidP="00D73E16">
            <w:pPr>
              <w:spacing w:after="0" w:line="0" w:lineRule="atLeast"/>
              <w:jc w:val="center"/>
              <w:rPr>
                <w:rFonts w:eastAsia="Arial" w:cstheme="minorHAnsi"/>
                <w:lang w:eastAsia="en-GB"/>
              </w:rPr>
            </w:pPr>
            <w:r w:rsidRPr="00EC2C33">
              <w:rPr>
                <w:rFonts w:eastAsia="Arial" w:cstheme="minorHAnsi"/>
                <w:lang w:eastAsia="en-GB"/>
              </w:rPr>
              <w:t>(2018/19)</w:t>
            </w:r>
          </w:p>
        </w:tc>
      </w:tr>
      <w:tr w:rsidR="00EA244E" w14:paraId="3AA71693" w14:textId="77777777" w:rsidTr="00B40BA0">
        <w:trPr>
          <w:cnfStyle w:val="000000100000" w:firstRow="0" w:lastRow="0" w:firstColumn="0" w:lastColumn="0" w:oddVBand="0" w:evenVBand="0" w:oddHBand="1" w:evenHBand="0" w:firstRowFirstColumn="0" w:firstRowLastColumn="0" w:lastRowFirstColumn="0" w:lastRowLastColumn="0"/>
          <w:trHeight w:val="547"/>
        </w:trPr>
        <w:tc>
          <w:tcPr>
            <w:cnfStyle w:val="000010000000" w:firstRow="0" w:lastRow="0" w:firstColumn="0" w:lastColumn="0" w:oddVBand="1" w:evenVBand="0" w:oddHBand="0" w:evenHBand="0" w:firstRowFirstColumn="0" w:firstRowLastColumn="0" w:lastRowFirstColumn="0" w:lastRowLastColumn="0"/>
            <w:tcW w:w="9776" w:type="dxa"/>
            <w:gridSpan w:val="3"/>
          </w:tcPr>
          <w:p w14:paraId="26DCCA11" w14:textId="18F445AD" w:rsidR="00EA244E" w:rsidRPr="00462A51" w:rsidRDefault="00EA244E" w:rsidP="00EA244E">
            <w:pPr>
              <w:pStyle w:val="paragraph"/>
              <w:spacing w:before="0" w:beforeAutospacing="0" w:after="0" w:afterAutospacing="0"/>
              <w:textAlignment w:val="baseline"/>
              <w:rPr>
                <w:rStyle w:val="normaltextrun"/>
                <w:rFonts w:ascii="Calibri" w:eastAsiaTheme="majorEastAsia" w:hAnsi="Calibri" w:cs="Segoe UI"/>
                <w:sz w:val="18"/>
                <w:szCs w:val="18"/>
              </w:rPr>
            </w:pPr>
            <w:r w:rsidRPr="00462A51">
              <w:rPr>
                <w:rStyle w:val="normaltextrun"/>
                <w:rFonts w:ascii="Calibri" w:eastAsiaTheme="majorEastAsia" w:hAnsi="Calibri" w:cs="Segoe UI"/>
                <w:sz w:val="18"/>
                <w:szCs w:val="18"/>
              </w:rPr>
              <w:t>Central Bedfordshire’s overall score for deprivation (using the 2019 Index of Multiple Deprivation) relative to all other local authorities in England, puts it in the least deprived decile. Throughout this report, Central Bedfordshire's performance is compared to other areas of similar deprivation where possible. For comparison to other local authorities of similar deprivation (IMD 2015), please refer to the reference</w:t>
            </w:r>
            <w:r w:rsidRPr="00462A51">
              <w:rPr>
                <w:rStyle w:val="FootnoteReference"/>
                <w:rFonts w:ascii="Calibri" w:eastAsiaTheme="majorEastAsia" w:hAnsi="Calibri" w:cs="Segoe UI"/>
                <w:sz w:val="18"/>
                <w:szCs w:val="18"/>
              </w:rPr>
              <w:footnoteReference w:id="48"/>
            </w:r>
          </w:p>
          <w:p w14:paraId="6E21AA5A" w14:textId="3A2242E4" w:rsidR="00EA244E" w:rsidRPr="00462A51" w:rsidRDefault="00EA244E" w:rsidP="00EA244E">
            <w:pPr>
              <w:pStyle w:val="paragraph"/>
              <w:spacing w:before="0" w:beforeAutospacing="0" w:after="0" w:afterAutospacing="0"/>
              <w:textAlignment w:val="baseline"/>
              <w:rPr>
                <w:rStyle w:val="normaltextrun"/>
                <w:rFonts w:ascii="Calibri" w:eastAsiaTheme="majorEastAsia" w:hAnsi="Calibri" w:cs="Segoe UI"/>
                <w:sz w:val="18"/>
                <w:szCs w:val="18"/>
              </w:rPr>
            </w:pPr>
          </w:p>
          <w:p w14:paraId="6326D2DD" w14:textId="2CD33989" w:rsidR="00EA244E" w:rsidRPr="00462A51" w:rsidRDefault="007C0157" w:rsidP="00EA244E">
            <w:pPr>
              <w:pStyle w:val="paragraph"/>
              <w:spacing w:before="0" w:beforeAutospacing="0" w:after="0" w:afterAutospacing="0"/>
              <w:textAlignment w:val="baseline"/>
              <w:rPr>
                <w:rStyle w:val="normaltextrun"/>
                <w:rFonts w:ascii="Calibri" w:eastAsiaTheme="majorEastAsia" w:hAnsi="Calibri" w:cs="Segoe UI"/>
                <w:b/>
                <w:sz w:val="18"/>
                <w:szCs w:val="18"/>
              </w:rPr>
            </w:pPr>
            <w:r w:rsidRPr="00462A51">
              <w:rPr>
                <w:rStyle w:val="normaltextrun"/>
                <w:rFonts w:ascii="Calibri" w:eastAsiaTheme="majorEastAsia" w:hAnsi="Calibri" w:cs="Segoe UI"/>
                <w:b/>
                <w:sz w:val="18"/>
                <w:szCs w:val="18"/>
              </w:rPr>
              <w:t>Table sources:</w:t>
            </w:r>
          </w:p>
          <w:p w14:paraId="2E4D0BD6" w14:textId="303DB71E" w:rsidR="00EA244E" w:rsidRPr="00462A51" w:rsidRDefault="00EA244E" w:rsidP="00EA244E">
            <w:pPr>
              <w:pStyle w:val="FootnoteText"/>
              <w:rPr>
                <w:sz w:val="18"/>
                <w:szCs w:val="18"/>
              </w:rPr>
            </w:pPr>
            <w:r w:rsidRPr="00462A51">
              <w:rPr>
                <w:sz w:val="18"/>
                <w:szCs w:val="18"/>
              </w:rPr>
              <w:t xml:space="preserve">Public Health Outcomes Framework: CYP JSNA – Section 3: (IMD </w:t>
            </w:r>
            <w:r w:rsidRPr="00E67A45">
              <w:rPr>
                <w:sz w:val="18"/>
                <w:szCs w:val="18"/>
              </w:rPr>
              <w:t xml:space="preserve">2015) </w:t>
            </w:r>
            <w:hyperlink r:id="rId20" w:anchor="page/4/gid/1938133228/pat/10113/par/cat-113-10/ati/302/are/E06000056/iid/90812/age/173/sex/4/cid/1/tbm/1" w:history="1">
              <w:r w:rsidR="00050DFB" w:rsidRPr="00E67A45">
                <w:rPr>
                  <w:rStyle w:val="Hyperlink"/>
                  <w:sz w:val="18"/>
                  <w:szCs w:val="18"/>
                </w:rPr>
                <w:t>https://fingertips.phe.org.uk/indicator-list/view/8WDJSm5kGD#page/4/gid/1938133228/pat/10113/par/cat-113-10/ati/302/are/E06000056/iid/90812/age/173/sex/4/cid/1/tbm/1</w:t>
              </w:r>
            </w:hyperlink>
            <w:r w:rsidR="00050DFB" w:rsidRPr="00E67A45">
              <w:rPr>
                <w:sz w:val="18"/>
                <w:szCs w:val="18"/>
              </w:rPr>
              <w:t xml:space="preserve"> </w:t>
            </w:r>
            <w:r w:rsidRPr="00E67A45">
              <w:rPr>
                <w:sz w:val="18"/>
                <w:szCs w:val="18"/>
              </w:rPr>
              <w:t>[Accessed</w:t>
            </w:r>
            <w:r w:rsidRPr="00462A51">
              <w:rPr>
                <w:sz w:val="18"/>
                <w:szCs w:val="18"/>
              </w:rPr>
              <w:t xml:space="preserve"> 1 April 2021].</w:t>
            </w:r>
          </w:p>
          <w:p w14:paraId="16E7D314" w14:textId="0E14962E" w:rsidR="00EA244E" w:rsidRPr="00462A51" w:rsidRDefault="00EA244E" w:rsidP="00EA244E">
            <w:pPr>
              <w:pStyle w:val="paragraph"/>
              <w:spacing w:before="0" w:beforeAutospacing="0" w:after="0" w:afterAutospacing="0"/>
              <w:textAlignment w:val="baseline"/>
              <w:rPr>
                <w:rStyle w:val="normaltextrun"/>
                <w:rFonts w:ascii="Calibri" w:eastAsiaTheme="majorEastAsia" w:hAnsi="Calibri" w:cs="Segoe UI"/>
                <w:sz w:val="18"/>
                <w:szCs w:val="18"/>
              </w:rPr>
            </w:pPr>
          </w:p>
          <w:p w14:paraId="427FC4A0" w14:textId="7983F895" w:rsidR="00EA244E" w:rsidRPr="00462A51" w:rsidRDefault="00EA244E" w:rsidP="001478F1">
            <w:pPr>
              <w:pStyle w:val="FootnoteText"/>
              <w:rPr>
                <w:rFonts w:cstheme="minorHAnsi"/>
                <w:sz w:val="18"/>
                <w:szCs w:val="18"/>
              </w:rPr>
            </w:pPr>
            <w:r w:rsidRPr="00462A51">
              <w:rPr>
                <w:sz w:val="18"/>
                <w:szCs w:val="18"/>
              </w:rPr>
              <w:t xml:space="preserve">Public Health Outcomes Framework: CYP JSNA – Section 3: </w:t>
            </w:r>
            <w:hyperlink r:id="rId21" w:anchor="page/0/gid/1/pat/10113/ati/202/are/E06000056/iid/10301/age/193/sex/4/cid/4/tbm/1" w:history="1">
              <w:r w:rsidRPr="00462A51">
                <w:rPr>
                  <w:rStyle w:val="Hyperlink"/>
                  <w:sz w:val="18"/>
                  <w:szCs w:val="18"/>
                </w:rPr>
                <w:t>https://fingertips.phe.org.uk/indicator-list/view/omJFPcH50G#page/0/gid/1/pat/10113/ati/202/are/E06000056/iid/10301/age/193/sex/4/cid/4/tbm/1</w:t>
              </w:r>
            </w:hyperlink>
            <w:r w:rsidRPr="00462A51">
              <w:rPr>
                <w:sz w:val="18"/>
                <w:szCs w:val="18"/>
              </w:rPr>
              <w:t xml:space="preserve"> [Accessed 16 December 2020].</w:t>
            </w:r>
          </w:p>
        </w:tc>
      </w:tr>
    </w:tbl>
    <w:p w14:paraId="75FDEF15" w14:textId="1489F9E7" w:rsidR="00532809" w:rsidRDefault="00532809" w:rsidP="00AC4397">
      <w:pPr>
        <w:spacing w:after="0" w:line="315" w:lineRule="auto"/>
        <w:rPr>
          <w:rFonts w:eastAsia="Arial" w:cstheme="minorHAnsi"/>
          <w:highlight w:val="yellow"/>
          <w:lang w:eastAsia="en-GB"/>
        </w:rPr>
      </w:pPr>
    </w:p>
    <w:p w14:paraId="7493C0D2" w14:textId="18006A97" w:rsidR="00AC4397" w:rsidRPr="00B75DAC" w:rsidRDefault="00AC4397" w:rsidP="00B75DAC">
      <w:pPr>
        <w:rPr>
          <w:lang w:eastAsia="en-GB"/>
        </w:rPr>
      </w:pPr>
      <w:r w:rsidRPr="00B542DC">
        <w:rPr>
          <w:lang w:eastAsia="en-GB"/>
        </w:rPr>
        <w:t>Compared to local authorities in the same deprivation decile, we have significantly worse rates of</w:t>
      </w:r>
      <w:r w:rsidR="005C632B">
        <w:rPr>
          <w:lang w:eastAsia="en-GB"/>
        </w:rPr>
        <w:t>:</w:t>
      </w:r>
      <w:r w:rsidRPr="00B542DC">
        <w:rPr>
          <w:lang w:eastAsia="en-GB"/>
        </w:rPr>
        <w:t xml:space="preserve"> </w:t>
      </w:r>
      <w:r w:rsidR="00BD6D90" w:rsidRPr="00B542DC">
        <w:rPr>
          <w:lang w:eastAsia="en-GB"/>
        </w:rPr>
        <w:t>school pupils with social, emotional and mental health needs</w:t>
      </w:r>
      <w:r w:rsidR="005C632B">
        <w:rPr>
          <w:lang w:eastAsia="en-GB"/>
        </w:rPr>
        <w:t>;</w:t>
      </w:r>
      <w:r w:rsidR="00BD6D90" w:rsidRPr="00B542DC">
        <w:rPr>
          <w:lang w:eastAsia="en-GB"/>
        </w:rPr>
        <w:t xml:space="preserve"> </w:t>
      </w:r>
      <w:r w:rsidRPr="00B542DC">
        <w:rPr>
          <w:lang w:eastAsia="en-GB"/>
        </w:rPr>
        <w:t>hospital admission</w:t>
      </w:r>
      <w:r w:rsidR="005C632B">
        <w:rPr>
          <w:lang w:eastAsia="en-GB"/>
        </w:rPr>
        <w:t xml:space="preserve"> rate</w:t>
      </w:r>
      <w:r w:rsidRPr="00B542DC">
        <w:rPr>
          <w:lang w:eastAsia="en-GB"/>
        </w:rPr>
        <w:t xml:space="preserve"> due to</w:t>
      </w:r>
      <w:r w:rsidR="00563412">
        <w:rPr>
          <w:lang w:eastAsia="en-GB"/>
        </w:rPr>
        <w:t xml:space="preserve"> </w:t>
      </w:r>
      <w:r w:rsidRPr="00B542DC">
        <w:rPr>
          <w:lang w:eastAsia="en-GB"/>
        </w:rPr>
        <w:t>substance misuse in 15-24 year olds</w:t>
      </w:r>
      <w:r w:rsidR="00643933" w:rsidRPr="00B542DC">
        <w:rPr>
          <w:lang w:eastAsia="en-GB"/>
        </w:rPr>
        <w:t xml:space="preserve">, </w:t>
      </w:r>
      <w:r w:rsidRPr="00B542DC">
        <w:rPr>
          <w:lang w:eastAsia="en-GB"/>
        </w:rPr>
        <w:t xml:space="preserve">self-harm in 10-24 year olds, </w:t>
      </w:r>
      <w:r w:rsidR="00B542DC" w:rsidRPr="00B542DC">
        <w:rPr>
          <w:lang w:eastAsia="en-GB"/>
        </w:rPr>
        <w:t xml:space="preserve">average attainment 8 score for GCSEs, </w:t>
      </w:r>
      <w:r w:rsidRPr="00B542DC">
        <w:rPr>
          <w:lang w:eastAsia="en-GB"/>
        </w:rPr>
        <w:t>chlamydia detection</w:t>
      </w:r>
      <w:r w:rsidR="00643933" w:rsidRPr="00B542DC">
        <w:rPr>
          <w:lang w:eastAsia="en-GB"/>
        </w:rPr>
        <w:t xml:space="preserve">, </w:t>
      </w:r>
      <w:r w:rsidRPr="00B542DC">
        <w:rPr>
          <w:lang w:eastAsia="en-GB"/>
        </w:rPr>
        <w:t>and under 18 conception</w:t>
      </w:r>
      <w:r w:rsidR="005C632B">
        <w:rPr>
          <w:lang w:eastAsia="en-GB"/>
        </w:rPr>
        <w:t>s</w:t>
      </w:r>
      <w:r w:rsidRPr="00B542DC">
        <w:rPr>
          <w:lang w:eastAsia="en-GB"/>
        </w:rPr>
        <w:t>.</w:t>
      </w:r>
    </w:p>
    <w:p w14:paraId="635938B7" w14:textId="6ECCF116" w:rsidR="00AC4397" w:rsidRPr="002C28D4" w:rsidRDefault="00AC4397" w:rsidP="00B75DAC">
      <w:pPr>
        <w:pStyle w:val="Heading2"/>
      </w:pPr>
      <w:bookmarkStart w:id="43" w:name="_Toc75348902"/>
      <w:r w:rsidRPr="002C28D4">
        <w:t xml:space="preserve">Excess </w:t>
      </w:r>
      <w:r w:rsidR="00341FDE" w:rsidRPr="002C28D4">
        <w:t>w</w:t>
      </w:r>
      <w:r w:rsidRPr="002C28D4">
        <w:t>eight</w:t>
      </w:r>
      <w:bookmarkEnd w:id="43"/>
    </w:p>
    <w:p w14:paraId="70E1AB34" w14:textId="5BF7B7A7" w:rsidR="00AC4397" w:rsidRPr="00A65742" w:rsidRDefault="00AC4397" w:rsidP="00B13758">
      <w:r w:rsidRPr="00A65742">
        <w:t>Children with excess weight (either overweight or obese) are more likely to become overweight and obese adults</w:t>
      </w:r>
      <w:r>
        <w:t>,</w:t>
      </w:r>
      <w:r w:rsidRPr="00A65742">
        <w:t xml:space="preserve"> and have a higher risk of poor health, disability and premature mortality in adulthood. There is also a link between obesity and poor mental health in teenagers, with weight stigma increasing vulnerability to depression, low self-esteem, poor body image and maladaptive eating behaviours. Nationally, by </w:t>
      </w:r>
      <w:r>
        <w:t xml:space="preserve">the </w:t>
      </w:r>
      <w:r w:rsidRPr="00A65742">
        <w:t xml:space="preserve">age </w:t>
      </w:r>
      <w:r>
        <w:t xml:space="preserve">of </w:t>
      </w:r>
      <w:r w:rsidRPr="00A65742">
        <w:t>11, almost a third of children are overweight or obese, and this proportion is predicted to rise if concerted action is not taken.</w:t>
      </w:r>
      <w:r w:rsidR="00BE7CCE">
        <w:rPr>
          <w:rStyle w:val="FootnoteReference"/>
          <w:rFonts w:cstheme="minorHAnsi"/>
        </w:rPr>
        <w:footnoteReference w:id="49"/>
      </w:r>
    </w:p>
    <w:p w14:paraId="59598A99" w14:textId="49A026C3" w:rsidR="00AC4397" w:rsidRPr="00B13758" w:rsidRDefault="00AC4397" w:rsidP="00B13758">
      <w:r w:rsidRPr="00A65742">
        <w:t xml:space="preserve">The National Child Measurement Programme (NCMP) measures children’s weight and height in their first year at school (Year R) and again in Year 6. The NCMP is used to identify children who are underweight, overweight and obese so that they can be offered support, as well as </w:t>
      </w:r>
      <w:r>
        <w:t xml:space="preserve">the data </w:t>
      </w:r>
      <w:r w:rsidR="00B13758">
        <w:t xml:space="preserve">being used to monitor </w:t>
      </w:r>
      <w:r w:rsidR="005C632B">
        <w:t xml:space="preserve">national and local </w:t>
      </w:r>
      <w:r w:rsidR="00B13758">
        <w:t xml:space="preserve">trends. </w:t>
      </w:r>
    </w:p>
    <w:p w14:paraId="18EB6708" w14:textId="77777777" w:rsidR="00B75DAC" w:rsidRPr="00B75DAC" w:rsidRDefault="00AC4397" w:rsidP="00B13758">
      <w:pPr>
        <w:rPr>
          <w:rFonts w:eastAsia="Arial"/>
          <w:color w:val="000000" w:themeColor="text1"/>
          <w:lang w:eastAsia="en-GB"/>
        </w:rPr>
      </w:pPr>
      <w:r w:rsidRPr="00B75DAC">
        <w:rPr>
          <w:rFonts w:eastAsia="Arial"/>
          <w:color w:val="000000" w:themeColor="text1"/>
          <w:lang w:eastAsia="en-GB"/>
        </w:rPr>
        <w:t>In Central Bedfordshire, 20.9% of Year R school children were overweight or obese (‘excess weight’) in 2019/20</w:t>
      </w:r>
      <w:r w:rsidR="00837AF7" w:rsidRPr="00B75DAC">
        <w:rPr>
          <w:rFonts w:eastAsia="Arial"/>
          <w:color w:val="000000" w:themeColor="text1"/>
          <w:lang w:eastAsia="en-GB"/>
        </w:rPr>
        <w:t xml:space="preserve"> (similar to the England rate)</w:t>
      </w:r>
      <w:r w:rsidRPr="00B75DAC">
        <w:rPr>
          <w:rFonts w:eastAsia="Arial"/>
          <w:color w:val="000000" w:themeColor="text1"/>
          <w:lang w:eastAsia="en-GB"/>
        </w:rPr>
        <w:t>.</w:t>
      </w:r>
      <w:r w:rsidRPr="00B75DAC">
        <w:rPr>
          <w:rFonts w:eastAsia="Arial"/>
          <w:color w:val="000000" w:themeColor="text1"/>
          <w:vertAlign w:val="superscript"/>
          <w:lang w:eastAsia="en-GB"/>
        </w:rPr>
        <w:footnoteReference w:id="50"/>
      </w:r>
      <w:r w:rsidRPr="00B75DAC">
        <w:rPr>
          <w:rFonts w:eastAsia="Arial"/>
          <w:color w:val="000000" w:themeColor="text1"/>
          <w:lang w:eastAsia="en-GB"/>
        </w:rPr>
        <w:t xml:space="preserve"> In school Year 6, 29.7% of children were of excess weight</w:t>
      </w:r>
      <w:r w:rsidR="00837AF7" w:rsidRPr="00B75DAC">
        <w:rPr>
          <w:rFonts w:eastAsia="Arial"/>
          <w:color w:val="000000" w:themeColor="text1"/>
          <w:lang w:eastAsia="en-GB"/>
        </w:rPr>
        <w:t xml:space="preserve"> (significantly better than the England rate)</w:t>
      </w:r>
      <w:r w:rsidRPr="00B75DAC">
        <w:rPr>
          <w:rFonts w:eastAsia="Arial"/>
          <w:color w:val="000000" w:themeColor="text1"/>
          <w:lang w:eastAsia="en-GB"/>
        </w:rPr>
        <w:t>.</w:t>
      </w:r>
      <w:r w:rsidRPr="00B75DAC">
        <w:rPr>
          <w:rFonts w:eastAsia="Arial"/>
          <w:color w:val="000000" w:themeColor="text1"/>
          <w:vertAlign w:val="superscript"/>
          <w:lang w:eastAsia="en-GB"/>
        </w:rPr>
        <w:footnoteReference w:id="51"/>
      </w:r>
    </w:p>
    <w:p w14:paraId="031714E5" w14:textId="3270187F" w:rsidR="00AC4397" w:rsidRPr="00B13758" w:rsidRDefault="00B75DAC" w:rsidP="00B13758">
      <w:pPr>
        <w:rPr>
          <w:rFonts w:eastAsia="Arial"/>
          <w:color w:val="000000" w:themeColor="text1"/>
          <w:lang w:eastAsia="en-GB"/>
        </w:rPr>
      </w:pPr>
      <w:r w:rsidRPr="00B75DAC">
        <w:t>In 2019-20 in Central Bedfordshire there were 245 4-5 year olds, and 910 10-11 year olds identified who were living with overweight or obesity levels.</w:t>
      </w:r>
    </w:p>
    <w:p w14:paraId="2789533C" w14:textId="77777777" w:rsidR="00AC4397" w:rsidRPr="002C28D4" w:rsidRDefault="00AC4397" w:rsidP="00B75DAC">
      <w:pPr>
        <w:pStyle w:val="Heading3"/>
      </w:pPr>
      <w:bookmarkStart w:id="44" w:name="_Toc69142334"/>
      <w:bookmarkStart w:id="45" w:name="_Toc75348903"/>
      <w:r w:rsidRPr="002C28D4">
        <w:t>The impact of obesity on a child’s health, now and in the future</w:t>
      </w:r>
      <w:bookmarkEnd w:id="44"/>
      <w:bookmarkEnd w:id="45"/>
    </w:p>
    <w:p w14:paraId="5A4AE78F" w14:textId="77777777" w:rsidR="00AC4397" w:rsidRPr="00183F9B" w:rsidRDefault="00AC4397" w:rsidP="00B13758">
      <w:pPr>
        <w:rPr>
          <w:rFonts w:cstheme="minorHAnsi"/>
        </w:rPr>
      </w:pPr>
      <w:r w:rsidRPr="00183F9B">
        <w:t>Obesity has a profound effect on children’s physical and mental health. It can frame children’s life chances – not just their health, but also their employment, opportunities</w:t>
      </w:r>
      <w:r w:rsidRPr="00183F9B">
        <w:rPr>
          <w:rFonts w:cstheme="minorHAnsi"/>
        </w:rPr>
        <w:t>.</w:t>
      </w:r>
    </w:p>
    <w:p w14:paraId="06A243BA" w14:textId="4ADA2DBC" w:rsidR="00AC4397" w:rsidRPr="00183F9B" w:rsidRDefault="00AC4397" w:rsidP="00B13758">
      <w:pPr>
        <w:rPr>
          <w:rFonts w:cstheme="minorHAnsi"/>
        </w:rPr>
      </w:pPr>
      <w:r w:rsidRPr="00183F9B">
        <w:rPr>
          <w:rFonts w:cstheme="minorHAnsi"/>
        </w:rPr>
        <w:t xml:space="preserve">Once established, obesity is notoriously difficult to treat. Children with obesity are </w:t>
      </w:r>
      <w:r>
        <w:rPr>
          <w:rFonts w:cstheme="minorHAnsi"/>
        </w:rPr>
        <w:t>5</w:t>
      </w:r>
      <w:r w:rsidRPr="00183F9B">
        <w:rPr>
          <w:rFonts w:cstheme="minorHAnsi"/>
        </w:rPr>
        <w:t xml:space="preserve"> times more likely have obesity as an adult and are more likely to develop cardio-metabolic disease, some cancers and musculoskeletal conditions in adult life.</w:t>
      </w:r>
      <w:r w:rsidR="00572D52">
        <w:rPr>
          <w:rStyle w:val="FootnoteReference"/>
          <w:rFonts w:cstheme="minorHAnsi"/>
        </w:rPr>
        <w:footnoteReference w:id="52"/>
      </w:r>
      <w:r>
        <w:rPr>
          <w:rFonts w:cstheme="minorHAnsi"/>
        </w:rPr>
        <w:t xml:space="preserve"> </w:t>
      </w:r>
    </w:p>
    <w:p w14:paraId="1A0CE3D4" w14:textId="77777777" w:rsidR="00AC4397" w:rsidRPr="00183F9B" w:rsidRDefault="00AC4397" w:rsidP="00B13758">
      <w:pPr>
        <w:rPr>
          <w:rFonts w:cstheme="minorHAnsi"/>
        </w:rPr>
      </w:pPr>
      <w:r w:rsidRPr="00183F9B">
        <w:rPr>
          <w:rFonts w:cstheme="minorHAnsi"/>
        </w:rPr>
        <w:t>The causes of obesity are complex and multi-faceted driven by biological factors such as genetics, social factors such as the built environment and transport systems; values, culture and norms around eating; leisure centres and green space; education and schools; and poverty. Finally, obesity is influenced by commercial factors such as the production, supply, marketing and sale of high calorie sugar and fat foods. The combination of these things can lead to obesity.</w:t>
      </w:r>
    </w:p>
    <w:p w14:paraId="31D990C2" w14:textId="037BBF52" w:rsidR="00572D52" w:rsidRPr="00183F9B" w:rsidRDefault="00AC4397" w:rsidP="00B13758">
      <w:pPr>
        <w:rPr>
          <w:rFonts w:cstheme="minorHAnsi"/>
        </w:rPr>
      </w:pPr>
      <w:r w:rsidRPr="00183F9B">
        <w:rPr>
          <w:rFonts w:cstheme="minorHAnsi"/>
        </w:rPr>
        <w:lastRenderedPageBreak/>
        <w:t>As well as helping children and young people maintain a healthy weight, there is increasing evidence of the mental health benefits of exercise in children and young people.</w:t>
      </w:r>
      <w:r>
        <w:rPr>
          <w:rFonts w:cstheme="minorHAnsi"/>
        </w:rPr>
        <w:t xml:space="preserve"> </w:t>
      </w:r>
      <w:r w:rsidRPr="00183F9B">
        <w:rPr>
          <w:rFonts w:cstheme="minorHAnsi"/>
        </w:rPr>
        <w:t>Regular activity helps children and young people to feel good about themselves</w:t>
      </w:r>
      <w:r>
        <w:rPr>
          <w:rFonts w:cstheme="minorHAnsi"/>
        </w:rPr>
        <w:t xml:space="preserve"> and</w:t>
      </w:r>
      <w:r w:rsidRPr="00183F9B">
        <w:rPr>
          <w:rFonts w:cstheme="minorHAnsi"/>
        </w:rPr>
        <w:t xml:space="preserve"> </w:t>
      </w:r>
      <w:r>
        <w:rPr>
          <w:rFonts w:cstheme="minorHAnsi"/>
        </w:rPr>
        <w:t xml:space="preserve">to </w:t>
      </w:r>
      <w:r w:rsidRPr="00183F9B">
        <w:rPr>
          <w:rFonts w:cstheme="minorHAnsi"/>
        </w:rPr>
        <w:t>concentrate better</w:t>
      </w:r>
      <w:r>
        <w:rPr>
          <w:rFonts w:cstheme="minorHAnsi"/>
        </w:rPr>
        <w:t>,</w:t>
      </w:r>
      <w:r w:rsidRPr="00183F9B">
        <w:rPr>
          <w:rFonts w:cstheme="minorHAnsi"/>
        </w:rPr>
        <w:t xml:space="preserve"> as well as </w:t>
      </w:r>
      <w:r>
        <w:rPr>
          <w:rFonts w:cstheme="minorHAnsi"/>
        </w:rPr>
        <w:t>bringing physical</w:t>
      </w:r>
      <w:r w:rsidRPr="00183F9B">
        <w:rPr>
          <w:rFonts w:cstheme="minorHAnsi"/>
        </w:rPr>
        <w:t xml:space="preserve"> health benefits.</w:t>
      </w:r>
    </w:p>
    <w:p w14:paraId="6CE2D75E" w14:textId="77777777" w:rsidR="00AC4397" w:rsidRPr="002C28D4" w:rsidRDefault="00AC4397" w:rsidP="00B75DAC">
      <w:pPr>
        <w:pStyle w:val="Heading3"/>
      </w:pPr>
      <w:bookmarkStart w:id="46" w:name="_Toc69142335"/>
      <w:bookmarkStart w:id="47" w:name="_Toc75348904"/>
      <w:r w:rsidRPr="002C28D4">
        <w:t>Health inequalities</w:t>
      </w:r>
      <w:bookmarkEnd w:id="46"/>
      <w:bookmarkEnd w:id="47"/>
      <w:r w:rsidRPr="002C28D4">
        <w:t xml:space="preserve"> </w:t>
      </w:r>
    </w:p>
    <w:p w14:paraId="586A22AF" w14:textId="08FF8D36" w:rsidR="00AC4397" w:rsidRDefault="00AC4397" w:rsidP="00B13758">
      <w:r w:rsidRPr="00B13758">
        <w:t>There is a strong association of deprivation with childhood obesity and being overweight. Families living in deprived communities experience multiple, interacting exposures to material, psychosocial and behavioural risks for childhood obesity across the life-course. Obesity prevalence is highest</w:t>
      </w:r>
      <w:r w:rsidRPr="00183F9B">
        <w:t xml:space="preserve"> </w:t>
      </w:r>
      <w:r w:rsidRPr="00B13758">
        <w:t xml:space="preserve">amongst some of the most deprived wards in </w:t>
      </w:r>
      <w:r w:rsidR="003C5F16">
        <w:t>Central Bedfordshire</w:t>
      </w:r>
      <w:r w:rsidR="004C4CAA">
        <w:t>.</w:t>
      </w:r>
      <w:r w:rsidRPr="003C5F16">
        <w:rPr>
          <w:vertAlign w:val="superscript"/>
        </w:rPr>
        <w:t xml:space="preserve"> </w:t>
      </w:r>
      <w:r w:rsidRPr="00B13758">
        <w:t>This is consistent with the national pattern where children in the most deprived parts of the country are more than twice as likely to be obese as their peers living in the richest areas are.</w:t>
      </w:r>
      <w:r w:rsidRPr="003C5F16">
        <w:rPr>
          <w:vertAlign w:val="superscript"/>
        </w:rPr>
        <w:footnoteReference w:id="53"/>
      </w:r>
      <w:r w:rsidRPr="003C5F16">
        <w:rPr>
          <w:vertAlign w:val="superscript"/>
        </w:rPr>
        <w:t xml:space="preserve"> </w:t>
      </w:r>
      <w:r w:rsidRPr="00B13758">
        <w:t>This is sowing the seeds of adult diseases and health i</w:t>
      </w:r>
      <w:r w:rsidR="00B13758">
        <w:t>nequalities in early childhood.</w:t>
      </w:r>
    </w:p>
    <w:p w14:paraId="4ED90897" w14:textId="5387DFF8" w:rsidR="009150CE" w:rsidRPr="00B13758" w:rsidRDefault="009150CE" w:rsidP="009150CE">
      <w:pPr>
        <w:pStyle w:val="Heading3"/>
      </w:pPr>
      <w:bookmarkStart w:id="48" w:name="_Toc75348905"/>
      <w:r>
        <w:t>What are we aiming for?</w:t>
      </w:r>
      <w:bookmarkEnd w:id="48"/>
    </w:p>
    <w:p w14:paraId="3D89E7E7" w14:textId="77777777" w:rsidR="00572D52" w:rsidRDefault="00AC4397" w:rsidP="00B13758">
      <w:pPr>
        <w:rPr>
          <w:rFonts w:cstheme="minorHAnsi"/>
        </w:rPr>
      </w:pPr>
      <w:r w:rsidRPr="00572D52">
        <w:t>Nationally, the Government have committed to halving childhood obesity and reducing obesity inequalities by 2030.</w:t>
      </w:r>
      <w:r w:rsidRPr="00572D52">
        <w:rPr>
          <w:vertAlign w:val="superscript"/>
        </w:rPr>
        <w:footnoteReference w:id="54"/>
      </w:r>
      <w:r w:rsidRPr="00572D52">
        <w:t xml:space="preserve"> With the recent spotlight on obesity due to COVID-19, key actions include work on sugar reduction, food labelling, calorie and sugar reduction, restrictions on advertising and food promotions as well as the ‘Better Health’ campaign to help people lose weight, get active and eat better after COVID-19 ‘wake-up call’.</w:t>
      </w:r>
      <w:r w:rsidRPr="00572D52">
        <w:rPr>
          <w:rFonts w:ascii="Arial" w:hAnsi="Arial"/>
          <w:vertAlign w:val="superscript"/>
        </w:rPr>
        <w:footnoteReference w:id="55"/>
      </w:r>
      <w:r w:rsidRPr="00572D52">
        <w:t xml:space="preserve"> </w:t>
      </w:r>
      <w:r w:rsidRPr="00572D52">
        <w:rPr>
          <w:rFonts w:cstheme="minorHAnsi"/>
        </w:rPr>
        <w:t>Tackling excess weight requires a ‘whole systems’ approach; changing the environments in which we live, learn and play can have impact on a person’s ability to become and maintain a healthy weight.</w:t>
      </w:r>
    </w:p>
    <w:p w14:paraId="6AA060E4" w14:textId="5DEE805E" w:rsidR="00AC4397" w:rsidRPr="00183F9B" w:rsidRDefault="00572D52" w:rsidP="00B13758">
      <w:pPr>
        <w:rPr>
          <w:rFonts w:cstheme="minorHAnsi"/>
        </w:rPr>
      </w:pPr>
      <w:r w:rsidRPr="00206FAD">
        <w:rPr>
          <w:rStyle w:val="normaltextrun"/>
          <w:rFonts w:ascii="Calibri" w:hAnsi="Calibri"/>
          <w:shd w:val="clear" w:color="auto" w:fill="FFFFFF"/>
        </w:rPr>
        <w:t>The causes of excess weight are complex and multi-faceted, driven by: biological factors; built environment and transport systems; norms around eating and physical activity; access to leisure facilities and green space; education; poverty; and the commercial and fiscal systems which affect these. Tackling excess weight requires a whole systems approach to change the environment in which we are born, live, learn, play, work and age. </w:t>
      </w:r>
      <w:r w:rsidR="00AC4397" w:rsidRPr="00206FAD">
        <w:rPr>
          <w:rFonts w:cstheme="minorHAnsi"/>
        </w:rPr>
        <w:t xml:space="preserve">Working with multiple partners including health </w:t>
      </w:r>
      <w:r w:rsidR="00AC4397" w:rsidRPr="00572D52">
        <w:rPr>
          <w:rFonts w:cstheme="minorHAnsi"/>
        </w:rPr>
        <w:t>colleagues, local planning teams and education the council has already begun to follow a whole system approach to identify ways we can change the local obesogenic environment.</w:t>
      </w:r>
      <w:r w:rsidR="00AC4397" w:rsidRPr="00183F9B">
        <w:rPr>
          <w:rFonts w:cstheme="minorHAnsi"/>
        </w:rPr>
        <w:t xml:space="preserve"> </w:t>
      </w:r>
    </w:p>
    <w:p w14:paraId="25B202CA" w14:textId="77777777" w:rsidR="00AC4397" w:rsidRPr="00183F9B" w:rsidRDefault="00AC4397" w:rsidP="00B13758">
      <w:pPr>
        <w:rPr>
          <w:b/>
          <w:i/>
        </w:rPr>
      </w:pPr>
      <w:r w:rsidRPr="00183F9B">
        <w:t xml:space="preserve">The approach should be complemented by local weight management services. We need to maximise attendance of these services to effectively support those living with overweight or obesity including families, pregnant women and prevention work in schools. </w:t>
      </w:r>
    </w:p>
    <w:p w14:paraId="617A9E2E" w14:textId="0556E4ED" w:rsidR="00AC4397" w:rsidRPr="00A66EED" w:rsidRDefault="00AC4397" w:rsidP="00A66EED">
      <w:pPr>
        <w:pStyle w:val="Heading2"/>
      </w:pPr>
      <w:bookmarkStart w:id="49" w:name="_Toc69142337"/>
      <w:bookmarkStart w:id="50" w:name="_Toc75348906"/>
      <w:r w:rsidRPr="00A66EED">
        <w:t>School</w:t>
      </w:r>
      <w:r w:rsidR="00206FAD" w:rsidRPr="00A66EED">
        <w:t xml:space="preserve"> </w:t>
      </w:r>
      <w:r w:rsidRPr="00A66EED">
        <w:t>aged vaccination</w:t>
      </w:r>
      <w:bookmarkEnd w:id="49"/>
      <w:r w:rsidRPr="00A66EED">
        <w:t>s</w:t>
      </w:r>
      <w:bookmarkEnd w:id="50"/>
    </w:p>
    <w:p w14:paraId="61A5CFEB" w14:textId="554CA539" w:rsidR="000F4637" w:rsidRDefault="000F4637" w:rsidP="000F4637">
      <w:pPr>
        <w:spacing w:after="160" w:line="259" w:lineRule="auto"/>
      </w:pPr>
      <w:r>
        <w:t xml:space="preserve">The delivery of school aged vaccinations by the Community and School Aged Immunisations team was severely affected by school closures due to the Corvid 19 pandemic from March 2020. Social distancing, bubbles and school closures resulted in a more time consuming and complicated delivery </w:t>
      </w:r>
      <w:r>
        <w:lastRenderedPageBreak/>
        <w:t xml:space="preserve">of the programme. This academic year (from September 2020) has been focussing on restoration and recovery and up until May 2021, uptake of Meningitis ACWY is 71.15% and Diphtheria/Tetanus/Polio 70.80% and the team continues to offer these vaccines both in school and community clinics. </w:t>
      </w:r>
    </w:p>
    <w:p w14:paraId="4F0C213E" w14:textId="47FA3653" w:rsidR="000F4637" w:rsidRDefault="000F4637" w:rsidP="000F4637">
      <w:r>
        <w:t>Flu was the most challenging programme to deliver and it has a time limited delivery model and had to work around all the complexities of school closures, social distancing, bubbles, pupil absence and parental concern. Uptake in 4-10 year olds for 2020/21 was 57.4%, slightly above the East of England average.</w:t>
      </w:r>
    </w:p>
    <w:p w14:paraId="0111B72F" w14:textId="5F2CA6E9" w:rsidR="00D76D34" w:rsidRDefault="00AC4397" w:rsidP="000F4637">
      <w:pPr>
        <w:pStyle w:val="Heading2"/>
      </w:pPr>
      <w:bookmarkStart w:id="51" w:name="_Toc75348907"/>
      <w:r w:rsidRPr="00A66EED">
        <w:t>Reducing health-related risk-taking behaviours</w:t>
      </w:r>
      <w:bookmarkEnd w:id="51"/>
    </w:p>
    <w:p w14:paraId="40AC2AD7" w14:textId="004AFF12" w:rsidR="00D76D34" w:rsidRDefault="00D76D34" w:rsidP="00D65307">
      <w:pPr>
        <w:rPr>
          <w:lang w:eastAsia="en-GB"/>
        </w:rPr>
      </w:pPr>
      <w:r w:rsidRPr="00BA0ED0">
        <w:rPr>
          <w:lang w:eastAsia="en-GB"/>
        </w:rPr>
        <w:t>Adolescence is recognised as the most significant time for introducing behaviours that can have long term health impacts, for example, smoking</w:t>
      </w:r>
      <w:r>
        <w:rPr>
          <w:lang w:eastAsia="en-GB"/>
        </w:rPr>
        <w:t xml:space="preserve"> and </w:t>
      </w:r>
      <w:r w:rsidRPr="00BA0ED0">
        <w:rPr>
          <w:lang w:eastAsia="en-GB"/>
        </w:rPr>
        <w:t>substance and alcohol misuse. Health during adolescence is strongly linked to educational outcomes, including attainment and employment.</w:t>
      </w:r>
    </w:p>
    <w:p w14:paraId="631CFE65" w14:textId="6E8EC0B6" w:rsidR="00D76D34" w:rsidRPr="00D65307" w:rsidRDefault="00D76D34" w:rsidP="00D65307">
      <w:pPr>
        <w:rPr>
          <w:rFonts w:ascii="Arial" w:hAnsi="Arial" w:cs="Arial"/>
          <w:sz w:val="20"/>
          <w:szCs w:val="20"/>
          <w:lang w:eastAsia="en-GB"/>
        </w:rPr>
      </w:pPr>
      <w:r w:rsidRPr="0054689F">
        <w:rPr>
          <w:lang w:eastAsia="en-GB"/>
        </w:rPr>
        <w:t xml:space="preserve">Whilst </w:t>
      </w:r>
      <w:r>
        <w:rPr>
          <w:lang w:eastAsia="en-GB"/>
        </w:rPr>
        <w:t>most</w:t>
      </w:r>
      <w:r w:rsidRPr="0054689F">
        <w:rPr>
          <w:lang w:eastAsia="en-GB"/>
        </w:rPr>
        <w:t xml:space="preserve"> research is showing that risk-taking behaviours amongst young people are on the decline, there seems to be an upward trend of children and young people experiencing poor emotional health. There is also evidence of a link between risk-taking behaviours and poor mental health</w:t>
      </w:r>
      <w:r w:rsidRPr="00FF6AB5">
        <w:rPr>
          <w:rFonts w:ascii="Arial" w:hAnsi="Arial" w:cs="Arial"/>
          <w:sz w:val="20"/>
          <w:szCs w:val="20"/>
          <w:lang w:eastAsia="en-GB"/>
        </w:rPr>
        <w:t>.</w:t>
      </w:r>
    </w:p>
    <w:p w14:paraId="55F56BD5" w14:textId="334B4A07" w:rsidR="00D76D34" w:rsidRPr="00D65307" w:rsidRDefault="00D76D34" w:rsidP="009150CE">
      <w:pPr>
        <w:pStyle w:val="Heading3"/>
        <w:rPr>
          <w:rFonts w:eastAsia="Arial" w:cstheme="minorHAnsi"/>
          <w:color w:val="000000" w:themeColor="text1"/>
          <w:lang w:eastAsia="en-GB"/>
        </w:rPr>
      </w:pPr>
      <w:bookmarkStart w:id="52" w:name="_Toc69219813"/>
      <w:bookmarkStart w:id="53" w:name="_Toc75348908"/>
      <w:r w:rsidRPr="00C219AC">
        <w:t>Smoking</w:t>
      </w:r>
      <w:bookmarkEnd w:id="52"/>
      <w:bookmarkEnd w:id="53"/>
    </w:p>
    <w:p w14:paraId="0D2D1982" w14:textId="77777777" w:rsidR="00D76D34" w:rsidRDefault="00BC33D5" w:rsidP="00B13758">
      <w:pPr>
        <w:rPr>
          <w:lang w:eastAsia="en-GB"/>
        </w:rPr>
      </w:pPr>
      <w:r w:rsidRPr="00B13758">
        <w:t>Smoking continues to be a major cause of ill health, particularly heart and lung disease. Many people start smoking as adolescents and some will continue to smoke into adulthood. However, across England, the number of young people who reported trying smoking has fallen and is now at</w:t>
      </w:r>
      <w:r w:rsidRPr="004B41C6">
        <w:rPr>
          <w:lang w:eastAsia="en-GB"/>
        </w:rPr>
        <w:t xml:space="preserve"> the lowest levels since 2003</w:t>
      </w:r>
      <w:r>
        <w:rPr>
          <w:lang w:eastAsia="en-GB"/>
        </w:rPr>
        <w:t>.</w:t>
      </w:r>
      <w:r w:rsidRPr="004B41C6">
        <w:rPr>
          <w:rStyle w:val="FootnoteReference"/>
          <w:rFonts w:eastAsia="Arial" w:cstheme="minorHAnsi"/>
          <w:color w:val="000000" w:themeColor="text1"/>
          <w:lang w:eastAsia="en-GB"/>
        </w:rPr>
        <w:footnoteReference w:id="56"/>
      </w:r>
      <w:r>
        <w:rPr>
          <w:lang w:eastAsia="en-GB"/>
        </w:rPr>
        <w:t xml:space="preserve"> </w:t>
      </w:r>
    </w:p>
    <w:p w14:paraId="18838E04" w14:textId="3735272F" w:rsidR="00BC33D5" w:rsidRPr="0054689F" w:rsidRDefault="00BC33D5" w:rsidP="00B13758">
      <w:pPr>
        <w:rPr>
          <w:lang w:eastAsia="en-GB"/>
        </w:rPr>
      </w:pPr>
      <w:r w:rsidRPr="0054689F">
        <w:rPr>
          <w:lang w:eastAsia="en-GB"/>
        </w:rPr>
        <w:t>Local data tells us that the majority of young people do not smoke and there are fewer young smokers compared to the England average; however, there has been an increase in ‘ever smoked at least once’ and a significant number are affected by second-hand smoke.</w:t>
      </w:r>
      <w:r>
        <w:rPr>
          <w:lang w:eastAsia="en-GB"/>
        </w:rPr>
        <w:t xml:space="preserve"> </w:t>
      </w:r>
      <w:r w:rsidRPr="004950DD">
        <w:t>Smoking tobacco is associated with an increased prevalence of all mental disorders, with smokers 50% more likely to suffer from a mental disorder than non-smokers are and more than twice as likely to attempt suicide</w:t>
      </w:r>
      <w:r w:rsidR="005B33CD">
        <w:t xml:space="preserve">. </w:t>
      </w:r>
      <w:r w:rsidRPr="004950DD">
        <w:t>It is therefore crucial that people with mental disorders have appropriate access to support services.</w:t>
      </w:r>
      <w:r w:rsidRPr="0054689F">
        <w:rPr>
          <w:lang w:eastAsia="en-GB"/>
        </w:rPr>
        <w:t xml:space="preserve"> </w:t>
      </w:r>
    </w:p>
    <w:p w14:paraId="62E0558A" w14:textId="08F51213" w:rsidR="00BC33D5" w:rsidRPr="00B13758" w:rsidRDefault="00BC33D5" w:rsidP="00B13758">
      <w:pPr>
        <w:rPr>
          <w:lang w:eastAsia="en-GB"/>
        </w:rPr>
      </w:pPr>
      <w:r>
        <w:rPr>
          <w:lang w:eastAsia="en-GB"/>
        </w:rPr>
        <w:t xml:space="preserve">The </w:t>
      </w:r>
      <w:r w:rsidRPr="005577E5">
        <w:rPr>
          <w:lang w:eastAsia="en-GB"/>
        </w:rPr>
        <w:t>Stop Smoking Service specialist advisors offer free advice and support across Bedfordshire</w:t>
      </w:r>
      <w:r>
        <w:rPr>
          <w:lang w:eastAsia="en-GB"/>
        </w:rPr>
        <w:t xml:space="preserve"> and Nicotine Replacement Therapy can be provided to children over the age of 12.</w:t>
      </w:r>
    </w:p>
    <w:p w14:paraId="32329691" w14:textId="47F2A81A" w:rsidR="00AC4397" w:rsidRPr="004C4CAA" w:rsidRDefault="00BC33D5" w:rsidP="004C4CAA">
      <w:pPr>
        <w:rPr>
          <w:rFonts w:ascii="Arial" w:hAnsi="Arial" w:cs="Arial"/>
        </w:rPr>
      </w:pPr>
      <w:r w:rsidRPr="004950DD">
        <w:t>Tobacco remains the main cause of preventable morbidity and premature death in England</w:t>
      </w:r>
      <w:r>
        <w:t>.</w:t>
      </w:r>
      <w:r>
        <w:rPr>
          <w:rStyle w:val="FootnoteReference"/>
        </w:rPr>
        <w:footnoteReference w:id="57"/>
      </w:r>
      <w:r w:rsidR="005B33CD">
        <w:t xml:space="preserve"> </w:t>
      </w:r>
      <w:r w:rsidRPr="004950DD">
        <w:t xml:space="preserve">Beyond the well-recognised effects on health, tobacco also plays a role in perpetuating poverty, </w:t>
      </w:r>
      <w:r w:rsidRPr="000B6CC2">
        <w:t>deprivation and health inequalities.</w:t>
      </w:r>
    </w:p>
    <w:p w14:paraId="68397785" w14:textId="77777777" w:rsidR="00AC4397" w:rsidRPr="00A66EED" w:rsidRDefault="00AC4397" w:rsidP="009150CE">
      <w:pPr>
        <w:pStyle w:val="Heading3"/>
      </w:pPr>
      <w:bookmarkStart w:id="54" w:name="_Toc75348909"/>
      <w:r w:rsidRPr="00A66EED">
        <w:lastRenderedPageBreak/>
        <w:t>Drug and alcohol misuse</w:t>
      </w:r>
      <w:bookmarkEnd w:id="54"/>
    </w:p>
    <w:p w14:paraId="5F9EFBF3" w14:textId="3389FEEC" w:rsidR="00AC4397" w:rsidRPr="00B13758" w:rsidRDefault="00AC4397" w:rsidP="00B13758">
      <w:pPr>
        <w:rPr>
          <w:lang w:eastAsia="en-GB"/>
        </w:rPr>
      </w:pPr>
      <w:r w:rsidRPr="00D57454">
        <w:rPr>
          <w:lang w:eastAsia="en-GB"/>
        </w:rPr>
        <w:t>Drug and alcohol misuse can have significantly harmful impacts on young people, beyond the immediate effects. This can affect educational outcomes, employment,</w:t>
      </w:r>
      <w:r>
        <w:rPr>
          <w:lang w:eastAsia="en-GB"/>
        </w:rPr>
        <w:t xml:space="preserve"> housing,</w:t>
      </w:r>
      <w:r w:rsidRPr="00D57454">
        <w:rPr>
          <w:lang w:eastAsia="en-GB"/>
        </w:rPr>
        <w:t xml:space="preserve"> relationships, and increase the likelihood of criminal behaviour.</w:t>
      </w:r>
      <w:r>
        <w:rPr>
          <w:lang w:eastAsia="en-GB"/>
        </w:rPr>
        <w:t xml:space="preserve"> </w:t>
      </w:r>
      <w:bookmarkStart w:id="55" w:name="_Hlk63863926"/>
      <w:r>
        <w:rPr>
          <w:lang w:eastAsia="en-GB"/>
        </w:rPr>
        <w:t xml:space="preserve">There is also evidence to suggest that young people who use recreational drugs and alcohol are at risk of poor mental health outcomes, including depression, disruptive behaviour disorders and suicide. </w:t>
      </w:r>
      <w:bookmarkEnd w:id="55"/>
      <w:r>
        <w:rPr>
          <w:lang w:eastAsia="en-GB"/>
        </w:rPr>
        <w:t>Cannabis and alcohol are the most common substances used by young people,</w:t>
      </w:r>
      <w:r>
        <w:rPr>
          <w:rStyle w:val="FootnoteReference"/>
          <w:rFonts w:eastAsia="Arial" w:cstheme="minorHAnsi"/>
          <w:color w:val="000000" w:themeColor="text1"/>
          <w:lang w:eastAsia="en-GB"/>
        </w:rPr>
        <w:footnoteReference w:id="58"/>
      </w:r>
      <w:r>
        <w:rPr>
          <w:lang w:eastAsia="en-GB"/>
        </w:rPr>
        <w:t xml:space="preserve"> although there is evidence that young people also use new psychoactive substances (NPS), also known as ‘legal highs’.</w:t>
      </w:r>
      <w:r>
        <w:rPr>
          <w:lang w:eastAsia="en-GB"/>
        </w:rPr>
        <w:fldChar w:fldCharType="begin"/>
      </w:r>
      <w:r>
        <w:rPr>
          <w:lang w:eastAsia="en-GB"/>
        </w:rPr>
        <w:instrText xml:space="preserve"> NOTEREF _Ref65508451 \f \h </w:instrText>
      </w:r>
      <w:r w:rsidR="00D26B9B">
        <w:rPr>
          <w:lang w:eastAsia="en-GB"/>
        </w:rPr>
        <w:instrText xml:space="preserve"> \* MERGEFORMAT </w:instrText>
      </w:r>
      <w:r>
        <w:rPr>
          <w:lang w:eastAsia="en-GB"/>
        </w:rPr>
      </w:r>
      <w:r>
        <w:rPr>
          <w:lang w:eastAsia="en-GB"/>
        </w:rPr>
        <w:fldChar w:fldCharType="separate"/>
      </w:r>
      <w:r w:rsidRPr="008943E0">
        <w:rPr>
          <w:rStyle w:val="FootnoteReference"/>
        </w:rPr>
        <w:t>56</w:t>
      </w:r>
      <w:r>
        <w:rPr>
          <w:lang w:eastAsia="en-GB"/>
        </w:rPr>
        <w:fldChar w:fldCharType="end"/>
      </w:r>
      <w:r>
        <w:rPr>
          <w:lang w:eastAsia="en-GB"/>
        </w:rPr>
        <w:t xml:space="preserve"> </w:t>
      </w:r>
      <w:bookmarkStart w:id="56" w:name="_Hlk63933074"/>
      <w:r>
        <w:rPr>
          <w:lang w:eastAsia="en-GB"/>
        </w:rPr>
        <w:t xml:space="preserve">Young people who misuse substances may be at a greater risk of both criminal and sexual exploitation and may be more likely to be involved in criminal and gang behaviour. </w:t>
      </w:r>
      <w:bookmarkEnd w:id="56"/>
    </w:p>
    <w:p w14:paraId="07E5ACE6" w14:textId="336C4BD8" w:rsidR="00AC4397" w:rsidRDefault="00AC4397" w:rsidP="00B13758">
      <w:pPr>
        <w:rPr>
          <w:lang w:eastAsia="en-GB"/>
        </w:rPr>
      </w:pPr>
      <w:r w:rsidRPr="00D26B9B">
        <w:rPr>
          <w:lang w:eastAsia="en-GB"/>
        </w:rPr>
        <w:t>Nationally</w:t>
      </w:r>
      <w:bookmarkStart w:id="57" w:name="_Hlk63863874"/>
      <w:r w:rsidRPr="00D26B9B">
        <w:rPr>
          <w:lang w:eastAsia="en-GB"/>
        </w:rPr>
        <w:t>, the 2018 England survey</w:t>
      </w:r>
      <w:bookmarkStart w:id="58" w:name="_Ref65508451"/>
      <w:r w:rsidRPr="00D26B9B">
        <w:rPr>
          <w:rStyle w:val="FootnoteReference"/>
          <w:rFonts w:eastAsia="Arial" w:cstheme="minorHAnsi"/>
          <w:color w:val="000000" w:themeColor="text1"/>
          <w:lang w:eastAsia="en-GB"/>
        </w:rPr>
        <w:footnoteReference w:id="59"/>
      </w:r>
      <w:bookmarkEnd w:id="58"/>
      <w:r w:rsidRPr="00D26B9B">
        <w:rPr>
          <w:lang w:eastAsia="en-GB"/>
        </w:rPr>
        <w:t xml:space="preserve"> reported that 24% of pupils aged 11-15 years had taken drugs at least once, ranging from 9% of 11 yea</w:t>
      </w:r>
      <w:r w:rsidR="0005348F">
        <w:rPr>
          <w:lang w:eastAsia="en-GB"/>
        </w:rPr>
        <w:t>r olds, to 38% of 15 year olds.</w:t>
      </w:r>
      <w:r w:rsidRPr="00D26B9B">
        <w:rPr>
          <w:lang w:eastAsia="en-GB"/>
        </w:rPr>
        <w:t xml:space="preserve"> </w:t>
      </w:r>
      <w:r w:rsidR="00495988">
        <w:rPr>
          <w:lang w:eastAsia="en-GB"/>
        </w:rPr>
        <w:t xml:space="preserve">9% </w:t>
      </w:r>
      <w:r w:rsidRPr="00D26B9B">
        <w:rPr>
          <w:lang w:eastAsia="en-GB"/>
        </w:rPr>
        <w:t>of pupils surveyed reported taking drugs in the month prior to the survey. Of those who had taken drugs in the past year, 33% reported taking cannabis only, however, 35% reported taking two or more types of drug</w:t>
      </w:r>
      <w:bookmarkEnd w:id="57"/>
      <w:r w:rsidRPr="00D26B9B">
        <w:rPr>
          <w:lang w:eastAsia="en-GB"/>
        </w:rPr>
        <w:t>. Data for England also showed that there has been a downward trend in the number of young people who drink alcohol</w:t>
      </w:r>
      <w:r w:rsidR="0005348F">
        <w:rPr>
          <w:lang w:eastAsia="en-GB"/>
        </w:rPr>
        <w:t>,</w:t>
      </w:r>
      <w:r w:rsidRPr="00D26B9B">
        <w:rPr>
          <w:lang w:eastAsia="en-GB"/>
        </w:rPr>
        <w:fldChar w:fldCharType="begin"/>
      </w:r>
      <w:r w:rsidRPr="00D26B9B">
        <w:rPr>
          <w:lang w:eastAsia="en-GB"/>
        </w:rPr>
        <w:instrText xml:space="preserve"> NOTEREF _Ref65508451 \f \h  \* MERGEFORMAT </w:instrText>
      </w:r>
      <w:r w:rsidRPr="00D26B9B">
        <w:rPr>
          <w:lang w:eastAsia="en-GB"/>
        </w:rPr>
      </w:r>
      <w:r w:rsidRPr="00D26B9B">
        <w:rPr>
          <w:lang w:eastAsia="en-GB"/>
        </w:rPr>
        <w:fldChar w:fldCharType="separate"/>
      </w:r>
      <w:r w:rsidRPr="00D26B9B">
        <w:rPr>
          <w:rStyle w:val="FootnoteReference"/>
        </w:rPr>
        <w:t>56</w:t>
      </w:r>
      <w:r w:rsidRPr="00D26B9B">
        <w:rPr>
          <w:lang w:eastAsia="en-GB"/>
        </w:rPr>
        <w:fldChar w:fldCharType="end"/>
      </w:r>
      <w:r w:rsidRPr="00D26B9B">
        <w:rPr>
          <w:lang w:eastAsia="en-GB"/>
        </w:rPr>
        <w:t xml:space="preserve"> however 6% of children and young people reported drinking</w:t>
      </w:r>
      <w:r>
        <w:rPr>
          <w:lang w:eastAsia="en-GB"/>
        </w:rPr>
        <w:t xml:space="preserve"> alcohol weekly, 11% reported drinking alcohol between fortnightly and monthly and 9% reported being drunk in the 4 weeks previous to completing the survey</w:t>
      </w:r>
      <w:r w:rsidRPr="004C6E27">
        <w:rPr>
          <w:lang w:eastAsia="en-GB"/>
        </w:rPr>
        <w:t>.</w:t>
      </w:r>
      <w:r w:rsidRPr="00D57454">
        <w:rPr>
          <w:lang w:eastAsia="en-GB"/>
        </w:rPr>
        <w:t xml:space="preserve"> </w:t>
      </w:r>
    </w:p>
    <w:p w14:paraId="1126955A" w14:textId="77777777" w:rsidR="00AC4397" w:rsidRPr="00276DE0" w:rsidRDefault="00AC4397" w:rsidP="00276DE0">
      <w:pPr>
        <w:spacing w:after="0" w:line="279" w:lineRule="auto"/>
        <w:ind w:right="700"/>
        <w:rPr>
          <w:rFonts w:cstheme="minorHAnsi"/>
        </w:rPr>
      </w:pPr>
      <w:bookmarkStart w:id="59" w:name="_Hlk63863847"/>
      <w:r w:rsidRPr="00276DE0">
        <w:rPr>
          <w:rFonts w:cstheme="minorHAnsi"/>
        </w:rPr>
        <w:t>The Young People’s Substance Misuse Treatment Statistics 2019-2020 report</w:t>
      </w:r>
      <w:r w:rsidRPr="0005348F">
        <w:rPr>
          <w:vertAlign w:val="superscript"/>
        </w:rPr>
        <w:footnoteReference w:id="60"/>
      </w:r>
      <w:r w:rsidRPr="00276DE0">
        <w:rPr>
          <w:rFonts w:cstheme="minorHAnsi"/>
          <w:vertAlign w:val="superscript"/>
        </w:rPr>
        <w:t xml:space="preserve"> </w:t>
      </w:r>
      <w:r w:rsidRPr="00276DE0">
        <w:rPr>
          <w:rFonts w:cstheme="minorHAnsi"/>
        </w:rPr>
        <w:t xml:space="preserve">demonstrates that: </w:t>
      </w:r>
    </w:p>
    <w:p w14:paraId="103C4E1A" w14:textId="2EFE0F23" w:rsidR="00AC4397" w:rsidRPr="00D94C5F" w:rsidRDefault="00276DE0" w:rsidP="001B1B66">
      <w:pPr>
        <w:pStyle w:val="ListParagraph"/>
        <w:numPr>
          <w:ilvl w:val="0"/>
          <w:numId w:val="24"/>
        </w:numPr>
        <w:ind w:left="714" w:hanging="357"/>
        <w:rPr>
          <w:rFonts w:cstheme="minorHAnsi"/>
        </w:rPr>
      </w:pPr>
      <w:r>
        <w:rPr>
          <w:rFonts w:cstheme="minorHAnsi"/>
        </w:rPr>
        <w:t>T</w:t>
      </w:r>
      <w:r w:rsidR="00AC4397" w:rsidRPr="00D94C5F">
        <w:rPr>
          <w:rFonts w:cstheme="minorHAnsi"/>
        </w:rPr>
        <w:t>here were 3% fewer young people accessing drug and alcohol services between April 2019 – March 2020 compared to the previous year</w:t>
      </w:r>
    </w:p>
    <w:p w14:paraId="748CFBF5" w14:textId="77777777" w:rsidR="00AC4397" w:rsidRPr="00D94C5F" w:rsidRDefault="00AC4397" w:rsidP="001B1B66">
      <w:pPr>
        <w:pStyle w:val="ListParagraph"/>
        <w:numPr>
          <w:ilvl w:val="0"/>
          <w:numId w:val="24"/>
        </w:numPr>
        <w:ind w:left="714" w:hanging="357"/>
        <w:rPr>
          <w:rFonts w:cstheme="minorHAnsi"/>
        </w:rPr>
      </w:pPr>
      <w:r w:rsidRPr="00D94C5F">
        <w:rPr>
          <w:rFonts w:cstheme="minorHAnsi"/>
        </w:rPr>
        <w:t>76% of those accessing treatment reported that they started using substances before the age of 15</w:t>
      </w:r>
    </w:p>
    <w:p w14:paraId="5FAACEE7" w14:textId="77777777" w:rsidR="00AC4397" w:rsidRPr="00D94C5F" w:rsidRDefault="00AC4397" w:rsidP="001B1B66">
      <w:pPr>
        <w:pStyle w:val="ListParagraph"/>
        <w:numPr>
          <w:ilvl w:val="0"/>
          <w:numId w:val="24"/>
        </w:numPr>
        <w:ind w:left="714" w:hanging="357"/>
        <w:rPr>
          <w:rFonts w:cstheme="minorHAnsi"/>
        </w:rPr>
      </w:pPr>
      <w:r w:rsidRPr="00D94C5F">
        <w:rPr>
          <w:rFonts w:cstheme="minorHAnsi"/>
        </w:rPr>
        <w:t>37% of those accessing treatment reported a mental health need; this was higher in girls compared to boys (49% compared to 30%)</w:t>
      </w:r>
    </w:p>
    <w:p w14:paraId="36D05926" w14:textId="77777777" w:rsidR="00AC4397" w:rsidRPr="00D94C5F" w:rsidRDefault="00AC4397" w:rsidP="001B1B66">
      <w:pPr>
        <w:pStyle w:val="ListParagraph"/>
        <w:numPr>
          <w:ilvl w:val="0"/>
          <w:numId w:val="24"/>
        </w:numPr>
        <w:ind w:left="714" w:hanging="357"/>
        <w:rPr>
          <w:rFonts w:cstheme="minorHAnsi"/>
        </w:rPr>
      </w:pPr>
      <w:r w:rsidRPr="00D94C5F">
        <w:rPr>
          <w:rFonts w:cstheme="minorHAnsi"/>
        </w:rPr>
        <w:t>22% of young people in the service were affected by others’ substance use, and 21% were affected by domestic violence</w:t>
      </w:r>
    </w:p>
    <w:p w14:paraId="4DDD6503" w14:textId="487AAAE8" w:rsidR="00276DE0" w:rsidRPr="00B42235" w:rsidRDefault="00AC4397" w:rsidP="00B42235">
      <w:pPr>
        <w:pStyle w:val="ListParagraph"/>
        <w:numPr>
          <w:ilvl w:val="0"/>
          <w:numId w:val="24"/>
        </w:numPr>
        <w:ind w:left="714" w:hanging="357"/>
        <w:rPr>
          <w:rFonts w:cstheme="minorHAnsi"/>
        </w:rPr>
      </w:pPr>
      <w:r w:rsidRPr="00D94C5F">
        <w:rPr>
          <w:rFonts w:cstheme="minorHAnsi"/>
        </w:rPr>
        <w:t>Child Sexual Exploitation (CSE) was reported by 4% of those in treatment; this was more commo</w:t>
      </w:r>
      <w:r w:rsidR="001C2E9C" w:rsidRPr="00D94C5F">
        <w:rPr>
          <w:rFonts w:cstheme="minorHAnsi"/>
        </w:rPr>
        <w:t>n in girls (10%) than boys (1%)</w:t>
      </w:r>
    </w:p>
    <w:bookmarkEnd w:id="59"/>
    <w:p w14:paraId="255E5535" w14:textId="4FCB19F5" w:rsidR="00495988" w:rsidRPr="0054689F" w:rsidRDefault="00495988" w:rsidP="00495988">
      <w:pPr>
        <w:spacing w:after="0" w:line="240" w:lineRule="auto"/>
        <w:ind w:left="220" w:right="320" w:hanging="226"/>
        <w:rPr>
          <w:rFonts w:eastAsia="Arial" w:cstheme="minorHAnsi"/>
          <w:color w:val="000000" w:themeColor="text1"/>
          <w:lang w:eastAsia="en-GB"/>
        </w:rPr>
      </w:pPr>
      <w:r w:rsidRPr="0054689F">
        <w:rPr>
          <w:rFonts w:eastAsia="Arial" w:cstheme="minorHAnsi"/>
          <w:color w:val="000000" w:themeColor="text1"/>
          <w:lang w:eastAsia="en-GB"/>
        </w:rPr>
        <w:t>Findings from Central Bedfordshire Children and Young People’s Substance Misuse Snapshot</w:t>
      </w:r>
      <w:r w:rsidR="00276DE0">
        <w:rPr>
          <w:rFonts w:eastAsia="Arial" w:cstheme="minorHAnsi"/>
          <w:color w:val="000000" w:themeColor="text1"/>
          <w:lang w:eastAsia="en-GB"/>
        </w:rPr>
        <w:t>, 2019</w:t>
      </w:r>
      <w:r>
        <w:rPr>
          <w:rStyle w:val="FootnoteReference"/>
          <w:rFonts w:eastAsia="Arial" w:cstheme="minorHAnsi"/>
          <w:color w:val="000000" w:themeColor="text1"/>
          <w:lang w:eastAsia="en-GB"/>
        </w:rPr>
        <w:footnoteReference w:id="61"/>
      </w:r>
      <w:r w:rsidRPr="0054689F">
        <w:rPr>
          <w:rFonts w:eastAsia="Arial" w:cstheme="minorHAnsi"/>
          <w:color w:val="000000" w:themeColor="text1"/>
          <w:lang w:eastAsia="en-GB"/>
        </w:rPr>
        <w:t>:</w:t>
      </w:r>
    </w:p>
    <w:p w14:paraId="6BF9E443" w14:textId="389B9BF1" w:rsidR="00495988" w:rsidRPr="00D94C5F" w:rsidRDefault="00495988" w:rsidP="001B1B66">
      <w:pPr>
        <w:pStyle w:val="ListParagraph"/>
        <w:numPr>
          <w:ilvl w:val="0"/>
          <w:numId w:val="24"/>
        </w:numPr>
        <w:ind w:left="714" w:hanging="357"/>
        <w:rPr>
          <w:rFonts w:cstheme="minorHAnsi"/>
        </w:rPr>
      </w:pPr>
      <w:r w:rsidRPr="00D94C5F">
        <w:rPr>
          <w:rFonts w:cstheme="minorHAnsi"/>
        </w:rPr>
        <w:t>11.5% of those young people in Central Bedfordshire drinking alco</w:t>
      </w:r>
      <w:r w:rsidR="00276DE0">
        <w:rPr>
          <w:rFonts w:cstheme="minorHAnsi"/>
        </w:rPr>
        <w:t>hol do so at least once a week</w:t>
      </w:r>
    </w:p>
    <w:p w14:paraId="34E7E0AF" w14:textId="057F9E27" w:rsidR="00D94C5F" w:rsidRPr="00B42235" w:rsidRDefault="00495988" w:rsidP="00B42235">
      <w:pPr>
        <w:pStyle w:val="ListParagraph"/>
        <w:numPr>
          <w:ilvl w:val="0"/>
          <w:numId w:val="24"/>
        </w:numPr>
        <w:ind w:left="714" w:hanging="357"/>
        <w:rPr>
          <w:rFonts w:cstheme="minorHAnsi"/>
        </w:rPr>
      </w:pPr>
      <w:r w:rsidRPr="00D94C5F">
        <w:rPr>
          <w:rFonts w:cstheme="minorHAnsi"/>
        </w:rPr>
        <w:lastRenderedPageBreak/>
        <w:t>A similar number of young people in Central Bedfordshire are admitted to hospital for alcohol-specific conditions than the national average</w:t>
      </w:r>
    </w:p>
    <w:p w14:paraId="72A8DFDE" w14:textId="77777777" w:rsidR="00495988" w:rsidRPr="0054689F" w:rsidRDefault="00495988" w:rsidP="00495988">
      <w:pPr>
        <w:spacing w:after="0" w:line="240" w:lineRule="auto"/>
        <w:ind w:right="320" w:hanging="6"/>
        <w:rPr>
          <w:rFonts w:eastAsia="Arial" w:cstheme="minorHAnsi"/>
          <w:color w:val="000000" w:themeColor="text1"/>
          <w:lang w:eastAsia="en-GB"/>
        </w:rPr>
      </w:pPr>
      <w:r w:rsidRPr="004B41C6">
        <w:rPr>
          <w:rFonts w:eastAsia="Arial" w:cstheme="minorHAnsi"/>
          <w:color w:val="000000" w:themeColor="text1"/>
          <w:lang w:eastAsia="en-GB"/>
        </w:rPr>
        <w:t>Findings from the PHE young</w:t>
      </w:r>
      <w:r w:rsidRPr="0054689F">
        <w:rPr>
          <w:rFonts w:eastAsia="Arial" w:cstheme="minorHAnsi"/>
          <w:color w:val="000000" w:themeColor="text1"/>
          <w:lang w:eastAsia="en-GB"/>
        </w:rPr>
        <w:t xml:space="preserve"> people specialist substance misuse interventions</w:t>
      </w:r>
      <w:r>
        <w:rPr>
          <w:rStyle w:val="FootnoteReference"/>
          <w:rFonts w:eastAsia="Arial" w:cstheme="minorHAnsi"/>
          <w:color w:val="000000" w:themeColor="text1"/>
          <w:lang w:eastAsia="en-GB"/>
        </w:rPr>
        <w:footnoteReference w:id="62"/>
      </w:r>
      <w:r>
        <w:rPr>
          <w:rFonts w:eastAsia="Arial" w:cstheme="minorHAnsi"/>
          <w:color w:val="000000" w:themeColor="text1"/>
          <w:lang w:eastAsia="en-GB"/>
        </w:rPr>
        <w:t xml:space="preserve"> - executive </w:t>
      </w:r>
      <w:r w:rsidRPr="0054689F">
        <w:rPr>
          <w:rFonts w:eastAsia="Arial" w:cstheme="minorHAnsi"/>
          <w:color w:val="000000" w:themeColor="text1"/>
          <w:lang w:eastAsia="en-GB"/>
        </w:rPr>
        <w:t xml:space="preserve">summary report included: </w:t>
      </w:r>
    </w:p>
    <w:p w14:paraId="53A13B7D" w14:textId="77777777" w:rsidR="00495988" w:rsidRPr="00D94C5F" w:rsidRDefault="00495988" w:rsidP="001B1B66">
      <w:pPr>
        <w:pStyle w:val="ListParagraph"/>
        <w:numPr>
          <w:ilvl w:val="0"/>
          <w:numId w:val="24"/>
        </w:numPr>
        <w:ind w:left="714" w:hanging="357"/>
        <w:rPr>
          <w:rFonts w:cstheme="minorHAnsi"/>
        </w:rPr>
      </w:pPr>
      <w:r w:rsidRPr="00D94C5F">
        <w:rPr>
          <w:rFonts w:cstheme="minorHAnsi"/>
        </w:rPr>
        <w:t>44% more young people were in treatment compared to March 2019</w:t>
      </w:r>
    </w:p>
    <w:p w14:paraId="6EEEA78A" w14:textId="4D80B63E" w:rsidR="00495988" w:rsidRPr="00D94C5F" w:rsidRDefault="00495988" w:rsidP="001B1B66">
      <w:pPr>
        <w:pStyle w:val="ListParagraph"/>
        <w:numPr>
          <w:ilvl w:val="0"/>
          <w:numId w:val="24"/>
        </w:numPr>
        <w:ind w:left="714" w:hanging="357"/>
        <w:rPr>
          <w:rFonts w:cstheme="minorHAnsi"/>
        </w:rPr>
      </w:pPr>
      <w:r w:rsidRPr="00D94C5F">
        <w:rPr>
          <w:rFonts w:cstheme="minorHAnsi"/>
        </w:rPr>
        <w:t>89% of young people in the service were affected by one or more substance-specific vulnerability and 68 % by wider vulnerabilities (Q3 2019/2020).</w:t>
      </w:r>
    </w:p>
    <w:p w14:paraId="0B266BA7" w14:textId="1C236DC9" w:rsidR="00D94C5F" w:rsidRPr="00B42235" w:rsidRDefault="00495988" w:rsidP="00B42235">
      <w:pPr>
        <w:pStyle w:val="ListParagraph"/>
        <w:numPr>
          <w:ilvl w:val="0"/>
          <w:numId w:val="24"/>
        </w:numPr>
        <w:ind w:left="714" w:hanging="357"/>
        <w:rPr>
          <w:rFonts w:cstheme="minorHAnsi"/>
        </w:rPr>
      </w:pPr>
      <w:r w:rsidRPr="00D94C5F">
        <w:rPr>
          <w:rFonts w:cstheme="minorHAnsi"/>
        </w:rPr>
        <w:t>Almost a third of young people in the service were affected by others’ substance misuse</w:t>
      </w:r>
    </w:p>
    <w:p w14:paraId="7056B393" w14:textId="4AE20D13" w:rsidR="00AC4397" w:rsidRPr="00D57454" w:rsidRDefault="00AC4397" w:rsidP="00B13758">
      <w:pPr>
        <w:rPr>
          <w:rFonts w:eastAsia="Arial" w:cstheme="minorHAnsi"/>
          <w:color w:val="000000" w:themeColor="text1"/>
          <w:lang w:eastAsia="en-GB"/>
        </w:rPr>
      </w:pPr>
      <w:r>
        <w:t>Locally, h</w:t>
      </w:r>
      <w:r w:rsidRPr="004950DD">
        <w:t>ospital admissions due to alcohol-</w:t>
      </w:r>
      <w:r>
        <w:t>specific conditions in under 18</w:t>
      </w:r>
      <w:r w:rsidRPr="004950DD">
        <w:t xml:space="preserve"> or substance misuse in 15-24-year-olds are relatively rare </w:t>
      </w:r>
      <w:r>
        <w:t>but are</w:t>
      </w:r>
      <w:r w:rsidRPr="004950DD">
        <w:t xml:space="preserve"> the 'tip </w:t>
      </w:r>
      <w:r w:rsidRPr="004950DD">
        <w:rPr>
          <w:rFonts w:eastAsia="Times New Roman"/>
          <w:lang w:eastAsia="en-GB"/>
        </w:rPr>
        <w:t>of the iceberg’</w:t>
      </w:r>
      <w:r>
        <w:rPr>
          <w:rFonts w:eastAsia="Times New Roman"/>
          <w:lang w:eastAsia="en-GB"/>
        </w:rPr>
        <w:t>, pointing to wider</w:t>
      </w:r>
      <w:r w:rsidRPr="004950DD">
        <w:rPr>
          <w:rFonts w:eastAsia="Times New Roman"/>
          <w:lang w:eastAsia="en-GB"/>
        </w:rPr>
        <w:t xml:space="preserve"> substance misuse and its impacts.</w:t>
      </w:r>
    </w:p>
    <w:p w14:paraId="490711C3" w14:textId="3CDA50A8" w:rsidR="00AC4397" w:rsidRPr="002C28D4" w:rsidRDefault="00AC4397" w:rsidP="002C28D4">
      <w:pPr>
        <w:pStyle w:val="Heading3"/>
      </w:pPr>
      <w:bookmarkStart w:id="60" w:name="_Toc75348910"/>
      <w:r w:rsidRPr="002C28D4">
        <w:t>Drug and alcohol services for young people</w:t>
      </w:r>
      <w:bookmarkEnd w:id="60"/>
    </w:p>
    <w:p w14:paraId="2F414034" w14:textId="77777777" w:rsidR="00AC4397" w:rsidRDefault="00AC4397" w:rsidP="00B13758">
      <w:bookmarkStart w:id="61" w:name="_Hlk63951587"/>
      <w:r w:rsidRPr="00D74B24">
        <w:t xml:space="preserve">Aquarius Bedfordshire offers a range of </w:t>
      </w:r>
      <w:r>
        <w:t xml:space="preserve">confidential and accessible </w:t>
      </w:r>
      <w:r w:rsidRPr="00D74B24">
        <w:t>support, information</w:t>
      </w:r>
      <w:r>
        <w:t>,</w:t>
      </w:r>
      <w:r w:rsidRPr="00D74B24">
        <w:t xml:space="preserve"> and advice to young people aged bet</w:t>
      </w:r>
      <w:r>
        <w:t xml:space="preserve">ween 5 and 18 who use drugs </w:t>
      </w:r>
      <w:r w:rsidRPr="00D74B24">
        <w:t>or alcohol</w:t>
      </w:r>
      <w:r>
        <w:t>,</w:t>
      </w:r>
      <w:r w:rsidRPr="00D74B24">
        <w:t xml:space="preserve"> and </w:t>
      </w:r>
      <w:r>
        <w:t>provides</w:t>
      </w:r>
      <w:r w:rsidRPr="00D74B24">
        <w:t xml:space="preserve"> support</w:t>
      </w:r>
      <w:r>
        <w:t xml:space="preserve"> for</w:t>
      </w:r>
      <w:r w:rsidRPr="00D74B24">
        <w:t xml:space="preserve"> young people affected by someone else’s use</w:t>
      </w:r>
      <w:r>
        <w:t>, for instance, a parent/carer’s or sibling’s use</w:t>
      </w:r>
      <w:r w:rsidRPr="00D74B24">
        <w:t>.</w:t>
      </w:r>
    </w:p>
    <w:p w14:paraId="7548E6F9" w14:textId="77777777" w:rsidR="00AC4397" w:rsidRDefault="00AC4397" w:rsidP="00B13758">
      <w:r>
        <w:t>An evaluation was carried out in 2018</w:t>
      </w:r>
      <w:r>
        <w:rPr>
          <w:rStyle w:val="FootnoteReference"/>
          <w:rFonts w:cstheme="minorHAnsi"/>
        </w:rPr>
        <w:footnoteReference w:id="63"/>
      </w:r>
      <w:r>
        <w:t xml:space="preserve"> to identify areas of best practice, and development for drug and alcohol support for children and young people. </w:t>
      </w:r>
    </w:p>
    <w:p w14:paraId="08D1E7BB" w14:textId="77777777" w:rsidR="00AC4397" w:rsidRDefault="00AC4397" w:rsidP="00B13758">
      <w:r>
        <w:t xml:space="preserve">Aquarius also offers drug and alcohol training to schools, and provides parenting interventions, sharing evidence-based information to widen the support network available to children and young people. Children and young people are monitored through follow-up reviews after discharge, and those with complex needs receive treatment for longer to address these complexities in a ‘needs led’ approach. </w:t>
      </w:r>
    </w:p>
    <w:p w14:paraId="77B39B6A" w14:textId="77777777" w:rsidR="00AC4397" w:rsidRPr="00E85F4F" w:rsidRDefault="00AC4397" w:rsidP="00B13758">
      <w:r>
        <w:t>Areas of development were identified, including working closely with schools to develop targeted PSHE lessons, and support drug and alcohol policy development. In addition, enhancing joint working protocols and improving use of technology in the service were identified as important development areas.</w:t>
      </w:r>
    </w:p>
    <w:p w14:paraId="405E3156" w14:textId="77777777" w:rsidR="00AC4397" w:rsidRPr="00A66EED" w:rsidRDefault="00AC4397" w:rsidP="00A66EED">
      <w:pPr>
        <w:pStyle w:val="Heading2"/>
      </w:pPr>
      <w:bookmarkStart w:id="62" w:name="_Toc75348911"/>
      <w:bookmarkEnd w:id="61"/>
      <w:r w:rsidRPr="00A66EED">
        <w:t>Sexual Health</w:t>
      </w:r>
      <w:bookmarkEnd w:id="62"/>
    </w:p>
    <w:p w14:paraId="78978595" w14:textId="77777777" w:rsidR="00AC4397" w:rsidRPr="00B57568" w:rsidRDefault="00AC4397" w:rsidP="00B13758">
      <w:r w:rsidRPr="00B57568">
        <w:t>As young people become sexually active, it is important that have easy access to contracepti</w:t>
      </w:r>
      <w:r>
        <w:t xml:space="preserve">on and sexual health services. </w:t>
      </w:r>
      <w:r w:rsidRPr="00B57568">
        <w:t xml:space="preserve">Chlamydia is the most common, curable sexually transmitted infection in the UK. If left untreated it can cause infertility in both women and men. An effective screening programme for chlamydia aims to screen young people between the ages of 15 and 24 years, to achieve a detection rate of at least 2,300 per 100,000. This ensures that the programme is effectively targeting those young people at highest risk of infection. </w:t>
      </w:r>
    </w:p>
    <w:p w14:paraId="67ECA10F" w14:textId="77777777" w:rsidR="00AC4397" w:rsidRPr="00B57568" w:rsidRDefault="00AC4397" w:rsidP="00B13758">
      <w:r w:rsidRPr="00B57568">
        <w:lastRenderedPageBreak/>
        <w:t>Areas achieving this rate should aim to maintain or increase it. Such a level can only be achieved through the ongoing commissioning of high volume, good quality screening services across sexual health services and primary care.</w:t>
      </w:r>
    </w:p>
    <w:p w14:paraId="7BEBA712" w14:textId="7C8C681F" w:rsidR="00AC4397" w:rsidRPr="009C49AC" w:rsidRDefault="00AC4397" w:rsidP="00D94C5F">
      <w:r w:rsidRPr="00D57454">
        <w:t>While the detection rate and numbers being screened in Central Bedfordshire are below those recommended by P</w:t>
      </w:r>
      <w:r w:rsidR="00F23647">
        <w:t xml:space="preserve">ublic </w:t>
      </w:r>
      <w:r w:rsidRPr="00D57454">
        <w:t>H</w:t>
      </w:r>
      <w:r w:rsidR="00F23647">
        <w:t xml:space="preserve">ealth </w:t>
      </w:r>
      <w:r w:rsidRPr="00D57454">
        <w:t>E</w:t>
      </w:r>
      <w:r w:rsidR="00F23647">
        <w:t>ngland</w:t>
      </w:r>
      <w:r w:rsidRPr="00D57454">
        <w:t xml:space="preserve">, positivity is within the recommended range (5-12%); therefore, the local programme is an effective approach in detecting positive cases. </w:t>
      </w:r>
      <w:r>
        <w:t>Optimal treatment and partner notification levels result in fewer untreated infections circulating in the community.</w:t>
      </w:r>
    </w:p>
    <w:p w14:paraId="2094D6A3" w14:textId="77777777" w:rsidR="00AC4397" w:rsidRPr="00F14571" w:rsidRDefault="00AC4397" w:rsidP="00D94C5F">
      <w:r w:rsidRPr="00B57568">
        <w:t>There is support for schools around contraception and sexual health in the majority of schools in Central Bedfordshire. Targeted outreach work is delivered to young people identified as more vulnerable</w:t>
      </w:r>
      <w:r>
        <w:t>;</w:t>
      </w:r>
      <w:r w:rsidRPr="00B57568">
        <w:t xml:space="preserve"> this includes looked after children, young people from areas of high teenage pregnancy</w:t>
      </w:r>
      <w:r>
        <w:t>,</w:t>
      </w:r>
      <w:r w:rsidRPr="00B57568">
        <w:t xml:space="preserve"> and young people not in employment, education or training. </w:t>
      </w:r>
    </w:p>
    <w:p w14:paraId="08FAE836" w14:textId="77777777" w:rsidR="00AC4397" w:rsidRPr="00A66EED" w:rsidRDefault="00AC4397" w:rsidP="00734A87">
      <w:pPr>
        <w:pStyle w:val="Heading3"/>
      </w:pPr>
      <w:bookmarkStart w:id="63" w:name="_Toc75348912"/>
      <w:r w:rsidRPr="00A66EED">
        <w:t>Teenage pregnancy</w:t>
      </w:r>
      <w:bookmarkEnd w:id="63"/>
    </w:p>
    <w:p w14:paraId="78CFAB7F" w14:textId="3AFE7471" w:rsidR="00042007" w:rsidRPr="00042007" w:rsidRDefault="00AC4397" w:rsidP="00B13758">
      <w:r w:rsidRPr="003E1B7D">
        <w:rPr>
          <w:lang w:eastAsia="en-GB"/>
        </w:rPr>
        <w:t xml:space="preserve">Teenage pregnancy is a complex issue, affected by personal, social, economic and environmental factors. Under-18 conception data includes all conceptions that result in either a live birth or abortion. Since 2008, there has been a </w:t>
      </w:r>
      <w:r>
        <w:rPr>
          <w:lang w:eastAsia="en-GB"/>
        </w:rPr>
        <w:t>53</w:t>
      </w:r>
      <w:r w:rsidRPr="003E1B7D">
        <w:rPr>
          <w:lang w:eastAsia="en-GB"/>
        </w:rPr>
        <w:t>% reduction in under 18 conceptions across England (</w:t>
      </w:r>
      <w:r w:rsidRPr="00042007">
        <w:rPr>
          <w:lang w:eastAsia="en-GB"/>
        </w:rPr>
        <w:t>2018).</w:t>
      </w:r>
      <w:r w:rsidR="00042007" w:rsidRPr="00042007">
        <w:rPr>
          <w:lang w:eastAsia="en-GB"/>
        </w:rPr>
        <w:t xml:space="preserve"> </w:t>
      </w:r>
      <w:r w:rsidRPr="00042007">
        <w:t xml:space="preserve">The three wards with the highest under 18s conception rates in </w:t>
      </w:r>
      <w:r w:rsidR="00F23647">
        <w:t xml:space="preserve">Central Bedfordshire from </w:t>
      </w:r>
      <w:r w:rsidRPr="00042007">
        <w:t>2016-2018</w:t>
      </w:r>
      <w:r w:rsidR="00F23647">
        <w:t xml:space="preserve"> were</w:t>
      </w:r>
      <w:r w:rsidRPr="00042007">
        <w:t>: Houghton Hall, Tithe Farm, and Leighton Buzzard North.</w:t>
      </w:r>
      <w:r w:rsidRPr="00BD7A00">
        <w:t xml:space="preserve"> </w:t>
      </w:r>
    </w:p>
    <w:p w14:paraId="212F4C23" w14:textId="77777777" w:rsidR="00AC4397" w:rsidRPr="00371D72" w:rsidRDefault="00AC4397" w:rsidP="00B13758">
      <w:r>
        <w:t>The Integrated Contraception and Sexual Health service (iCaSH)</w:t>
      </w:r>
      <w:r w:rsidRPr="00371D72">
        <w:t xml:space="preserve"> provide an integrated contraceptive and sexual health service for all ages, </w:t>
      </w:r>
      <w:r>
        <w:t>including</w:t>
      </w:r>
      <w:r w:rsidRPr="00371D72">
        <w:t xml:space="preserve"> services specifically for young people</w:t>
      </w:r>
      <w:r>
        <w:t>.</w:t>
      </w:r>
      <w:r w:rsidRPr="00371D72">
        <w:t xml:space="preserve"> </w:t>
      </w:r>
    </w:p>
    <w:p w14:paraId="4C138DD0" w14:textId="4EC5F6C8" w:rsidR="00AC4397" w:rsidRPr="00F14571" w:rsidRDefault="00AC4397" w:rsidP="00B13758">
      <w:pPr>
        <w:rPr>
          <w:lang w:eastAsia="en-GB"/>
        </w:rPr>
      </w:pPr>
      <w:r w:rsidRPr="00F14571">
        <w:rPr>
          <w:lang w:eastAsia="en-GB"/>
        </w:rPr>
        <w:t>To support young parents</w:t>
      </w:r>
      <w:r w:rsidR="00F23647">
        <w:rPr>
          <w:lang w:eastAsia="en-GB"/>
        </w:rPr>
        <w:t>,</w:t>
      </w:r>
      <w:r w:rsidRPr="00F14571">
        <w:rPr>
          <w:lang w:eastAsia="en-GB"/>
        </w:rPr>
        <w:t xml:space="preserve"> there is a Support Pathway for Parents Under 20 in Central Bedfordshire. The pathway offers all pregnant women under the age of 20 a range of support to improve their own outcomes, their partner</w:t>
      </w:r>
      <w:r>
        <w:rPr>
          <w:lang w:eastAsia="en-GB"/>
        </w:rPr>
        <w:t>’</w:t>
      </w:r>
      <w:r w:rsidRPr="00F14571">
        <w:rPr>
          <w:lang w:eastAsia="en-GB"/>
        </w:rPr>
        <w:t>s</w:t>
      </w:r>
      <w:r>
        <w:rPr>
          <w:lang w:eastAsia="en-GB"/>
        </w:rPr>
        <w:t>,</w:t>
      </w:r>
      <w:r w:rsidRPr="00F14571">
        <w:rPr>
          <w:lang w:eastAsia="en-GB"/>
        </w:rPr>
        <w:t xml:space="preserve"> and their child’s.</w:t>
      </w:r>
    </w:p>
    <w:p w14:paraId="2534345D" w14:textId="77777777" w:rsidR="00AC4397" w:rsidRPr="002C28D4" w:rsidRDefault="00AC4397" w:rsidP="002C28D4">
      <w:pPr>
        <w:pStyle w:val="Heading3"/>
      </w:pPr>
      <w:bookmarkStart w:id="64" w:name="_Toc69142344"/>
      <w:bookmarkStart w:id="65" w:name="_Toc75348913"/>
      <w:r w:rsidRPr="002C28D4">
        <w:t>LGBT+</w:t>
      </w:r>
      <w:bookmarkEnd w:id="64"/>
      <w:bookmarkEnd w:id="65"/>
    </w:p>
    <w:p w14:paraId="5EC9986B" w14:textId="77777777" w:rsidR="00AC4397" w:rsidRPr="00183F9B" w:rsidRDefault="00AC4397" w:rsidP="00506E18">
      <w:r w:rsidRPr="00183F9B">
        <w:t>As part of growing up, all young people will spend time exploring their identity and developing a sense of who they are. This will include thinking about who they are attracted to (their sexual orientation), how they feel about their gender (their gender identity), and the different ways they express their gender</w:t>
      </w:r>
      <w:r>
        <w:t>.</w:t>
      </w:r>
      <w:r w:rsidRPr="00183F9B">
        <w:rPr>
          <w:vertAlign w:val="superscript"/>
        </w:rPr>
        <w:footnoteReference w:id="64"/>
      </w:r>
    </w:p>
    <w:p w14:paraId="76E92965" w14:textId="77777777" w:rsidR="00AC4397" w:rsidRPr="00183F9B" w:rsidRDefault="00AC4397" w:rsidP="00B13758">
      <w:r w:rsidRPr="00183F9B">
        <w:t xml:space="preserve">LGBT+ (lesbian, gay, bisexual, trans and those questioning their sexual or gender identity) children and young people realise they are lesbian, gay, bisexual or trans at different stages in their lives, but will often know at an early age. </w:t>
      </w:r>
    </w:p>
    <w:p w14:paraId="69E5F070" w14:textId="77777777" w:rsidR="00AC4397" w:rsidRPr="00183F9B" w:rsidRDefault="00AC4397" w:rsidP="00B13758">
      <w:r w:rsidRPr="00183F9B">
        <w:t>Growing up, LGBT+ young people face specific challenges in addition to wider factors that lead young people in general to face additional difficulties. These include homophobic, biphobic and transphobic discrimination, and a lack of support and inclusion in education, training and work</w:t>
      </w:r>
      <w:r>
        <w:t>.</w:t>
      </w:r>
      <w:r w:rsidRPr="00183F9B">
        <w:rPr>
          <w:vertAlign w:val="superscript"/>
        </w:rPr>
        <w:footnoteReference w:id="65"/>
      </w:r>
      <w:r w:rsidRPr="00183F9B">
        <w:t xml:space="preserve"> In </w:t>
      </w:r>
      <w:r w:rsidRPr="00183F9B">
        <w:lastRenderedPageBreak/>
        <w:t>addition, nearly half of LGBT+ young people are still bullied at school simply for being who they are</w:t>
      </w:r>
      <w:r>
        <w:t>.</w:t>
      </w:r>
      <w:r w:rsidRPr="00183F9B">
        <w:rPr>
          <w:vertAlign w:val="superscript"/>
        </w:rPr>
        <w:footnoteReference w:id="66"/>
      </w:r>
    </w:p>
    <w:p w14:paraId="3545F67E" w14:textId="61190DF2" w:rsidR="00AC4397" w:rsidRPr="00B13758" w:rsidRDefault="00AC4397" w:rsidP="00B13758">
      <w:r w:rsidRPr="00183F9B">
        <w:t xml:space="preserve">Being LGBT+ can feel like an extra pressure for young people, particularly at school, depending on the extent to which staff, peers and the wider school community are supportive. Creating an </w:t>
      </w:r>
      <w:r w:rsidRPr="00B13758">
        <w:t>inclusive environment is a key part of making sure that LGBT+ young people feel welcome and valued in any environment.</w:t>
      </w:r>
      <w:r w:rsidRPr="003F211E">
        <w:rPr>
          <w:vertAlign w:val="superscript"/>
        </w:rPr>
        <w:footnoteReference w:id="67"/>
      </w:r>
      <w:r w:rsidRPr="00B13758">
        <w:t xml:space="preserve"> The principles around supporting LGBT+ young people are the same at any age. This includes helping young people to tal</w:t>
      </w:r>
      <w:r w:rsidR="00A6627E" w:rsidRPr="00B13758">
        <w:t>k about how they feel</w:t>
      </w:r>
      <w:r w:rsidR="003F791F" w:rsidRPr="00B13758">
        <w:t>, ensuring they are</w:t>
      </w:r>
      <w:r w:rsidRPr="00B13758">
        <w:t xml:space="preserve"> providing age-appropriate information to answer any questions they have.</w:t>
      </w:r>
    </w:p>
    <w:p w14:paraId="580E18A3" w14:textId="23897ED8" w:rsidR="00AC4397" w:rsidRPr="00A66EED" w:rsidRDefault="00AC4397" w:rsidP="009150CE">
      <w:pPr>
        <w:pStyle w:val="Heading3"/>
      </w:pPr>
      <w:bookmarkStart w:id="66" w:name="_Toc65066920"/>
      <w:bookmarkStart w:id="67" w:name="_Toc75348914"/>
      <w:r w:rsidRPr="00A66EED">
        <w:t>Personal, social, health education</w:t>
      </w:r>
      <w:bookmarkEnd w:id="66"/>
      <w:r w:rsidRPr="00A66EED">
        <w:t xml:space="preserve"> (PSHE)</w:t>
      </w:r>
      <w:bookmarkEnd w:id="67"/>
    </w:p>
    <w:p w14:paraId="2FD40F64" w14:textId="404A7DCB" w:rsidR="00AC4397" w:rsidRPr="009224F3" w:rsidRDefault="00AC4397" w:rsidP="00B13758">
      <w:r w:rsidRPr="009224F3">
        <w:t>Today’s children and young people are growing up in an increasingly complex world and living their lives seamlessly on and offline. This presents many positive and exciting opportunities, but also challenges and risks. In this environment, children and young people need to know how to be safe and healthy, and how to manage their academic, personal and social lives in a positive way. This is why high quality and effective Relationships Education has been made compulsory in all primary schools in England</w:t>
      </w:r>
      <w:r>
        <w:t>,</w:t>
      </w:r>
      <w:r w:rsidRPr="009224F3">
        <w:t xml:space="preserve"> and Relationships and Sex </w:t>
      </w:r>
      <w:r w:rsidR="00825518" w:rsidRPr="009224F3">
        <w:t>Education in</w:t>
      </w:r>
      <w:r w:rsidRPr="009224F3">
        <w:t xml:space="preserve"> all secondary schools</w:t>
      </w:r>
      <w:r w:rsidR="00F23647">
        <w:t>;</w:t>
      </w:r>
      <w:r w:rsidRPr="009224F3">
        <w:t xml:space="preserve"> Health Education </w:t>
      </w:r>
      <w:r>
        <w:t xml:space="preserve">has also been made </w:t>
      </w:r>
      <w:r w:rsidRPr="009224F3">
        <w:t xml:space="preserve">compulsory in all state-funded schools. </w:t>
      </w:r>
    </w:p>
    <w:p w14:paraId="755F3190" w14:textId="065E1797" w:rsidR="00AC4397" w:rsidRPr="002C28D4" w:rsidRDefault="00AC4397" w:rsidP="009150CE">
      <w:pPr>
        <w:pStyle w:val="Heading2"/>
      </w:pPr>
      <w:bookmarkStart w:id="68" w:name="_Toc65066922"/>
      <w:bookmarkStart w:id="69" w:name="_Toc75348915"/>
      <w:r w:rsidRPr="002C28D4">
        <w:t xml:space="preserve">Mental </w:t>
      </w:r>
      <w:r w:rsidR="00F23647" w:rsidRPr="002C28D4">
        <w:t>h</w:t>
      </w:r>
      <w:r w:rsidRPr="002C28D4">
        <w:t>ealth</w:t>
      </w:r>
      <w:bookmarkEnd w:id="68"/>
      <w:bookmarkEnd w:id="69"/>
    </w:p>
    <w:p w14:paraId="5FFD5107" w14:textId="77777777" w:rsidR="00AC4397" w:rsidRPr="001C1627" w:rsidRDefault="00AC4397" w:rsidP="00B13758">
      <w:r w:rsidRPr="004950DD">
        <w:t>Children suffering from mental ill health are at risk of poor physical health outcomes, poor educational attainment, and are at greater risk of unhealthy behavi</w:t>
      </w:r>
      <w:r>
        <w:t>ours such as taking up smoking.</w:t>
      </w:r>
    </w:p>
    <w:p w14:paraId="141A7328" w14:textId="79C81B6B" w:rsidR="00AC4397" w:rsidRDefault="00AC4397" w:rsidP="00B13758">
      <w:r w:rsidRPr="004950DD">
        <w:t xml:space="preserve">There </w:t>
      </w:r>
      <w:r>
        <w:t xml:space="preserve">is </w:t>
      </w:r>
      <w:r w:rsidRPr="004950DD">
        <w:t>relatively little data about prevalence rates for mental health disorders in pre-school age children</w:t>
      </w:r>
      <w:r w:rsidR="00F23647">
        <w:t>,</w:t>
      </w:r>
      <w:r w:rsidRPr="004950DD">
        <w:t xml:space="preserve"> but by the time they reach school age, </w:t>
      </w:r>
      <w:r w:rsidR="00F23647">
        <w:t xml:space="preserve">1 in 10 </w:t>
      </w:r>
      <w:r w:rsidRPr="004950DD">
        <w:t>children need support or treatment for mental health problems</w:t>
      </w:r>
      <w:r>
        <w:t xml:space="preserve">. </w:t>
      </w:r>
      <w:r w:rsidRPr="004950DD">
        <w:t>Th</w:t>
      </w:r>
      <w:r>
        <w:t>is means that in a class of 30 s</w:t>
      </w:r>
      <w:r w:rsidRPr="004950DD">
        <w:t xml:space="preserve">choolchildren, </w:t>
      </w:r>
      <w:r w:rsidR="00F23647">
        <w:t>3</w:t>
      </w:r>
      <w:r w:rsidRPr="004950DD">
        <w:t xml:space="preserve"> </w:t>
      </w:r>
      <w:r>
        <w:t xml:space="preserve">are likely to </w:t>
      </w:r>
      <w:r w:rsidRPr="004950DD">
        <w:t>suffer from a mental health disorder such as depression, conduct disorders, anxiety, and hyperkinetic disorders (e.g</w:t>
      </w:r>
      <w:r>
        <w:t xml:space="preserve">. </w:t>
      </w:r>
      <w:r w:rsidRPr="004950DD">
        <w:t>Attention Deficient Hyperactivity Disorder)</w:t>
      </w:r>
      <w:r>
        <w:t>.</w:t>
      </w:r>
    </w:p>
    <w:p w14:paraId="55C07170" w14:textId="77777777" w:rsidR="00AC4397" w:rsidRDefault="00AC4397" w:rsidP="00B13758">
      <w:r>
        <w:t>Young people have been uniquely impacted by the pandemic and lockdown, with NHS research suggesting 1 in 6 may now have a mental health problem, up from 1 in 9 in 2017.</w:t>
      </w:r>
      <w:r>
        <w:rPr>
          <w:rStyle w:val="FootnoteReference"/>
        </w:rPr>
        <w:footnoteReference w:id="68"/>
      </w:r>
    </w:p>
    <w:p w14:paraId="1400427D" w14:textId="36DE501D" w:rsidR="00AC4397" w:rsidRPr="001C1627" w:rsidRDefault="00AC4397" w:rsidP="00B13758">
      <w:r>
        <w:t xml:space="preserve">A whole systems approach will be needed to address the challenge and provide care and support to local children and young people in the wake of the pandemic. Addressing the priorities therefore needs to be a collaborative programme across the commissioning and provider system, inclusive of local authorities, educational partners and the </w:t>
      </w:r>
      <w:r w:rsidR="00B37088">
        <w:t>voluntary and community sector.</w:t>
      </w:r>
    </w:p>
    <w:p w14:paraId="46F1EF10" w14:textId="529D9C1D" w:rsidR="00AC4397" w:rsidRPr="00B13758" w:rsidRDefault="00AC4397" w:rsidP="001C2E9C">
      <w:pPr>
        <w:pStyle w:val="Heading3"/>
        <w:rPr>
          <w:rFonts w:eastAsia="Calibri"/>
        </w:rPr>
      </w:pPr>
      <w:bookmarkStart w:id="70" w:name="_Toc75348916"/>
      <w:r w:rsidRPr="001C2E9C">
        <w:rPr>
          <w:rFonts w:eastAsia="Calibri"/>
        </w:rPr>
        <w:t>Improving emotional health and we</w:t>
      </w:r>
      <w:r w:rsidR="00B13758" w:rsidRPr="001C2E9C">
        <w:rPr>
          <w:rFonts w:eastAsia="Calibri"/>
        </w:rPr>
        <w:t>llbeing and building resilience</w:t>
      </w:r>
      <w:bookmarkEnd w:id="70"/>
    </w:p>
    <w:p w14:paraId="4A6D0E4E" w14:textId="77777777" w:rsidR="00AC4397" w:rsidRPr="00183F9B" w:rsidRDefault="00AC4397" w:rsidP="00B13758">
      <w:pPr>
        <w:rPr>
          <w:rFonts w:cstheme="minorHAnsi"/>
        </w:rPr>
      </w:pPr>
      <w:r w:rsidRPr="00183F9B">
        <w:rPr>
          <w:rFonts w:cstheme="minorHAnsi"/>
        </w:rPr>
        <w:t>Good emotional health and wellbeing amongst children and young people promote</w:t>
      </w:r>
      <w:r>
        <w:rPr>
          <w:rFonts w:cstheme="minorHAnsi"/>
        </w:rPr>
        <w:t>s</w:t>
      </w:r>
      <w:r w:rsidRPr="00183F9B">
        <w:rPr>
          <w:rFonts w:cstheme="minorHAnsi"/>
        </w:rPr>
        <w:t xml:space="preserve"> healthy behaviours, good attainment and helps prevent behavioural and mental health problems</w:t>
      </w:r>
      <w:r>
        <w:rPr>
          <w:rFonts w:cstheme="minorHAnsi"/>
        </w:rPr>
        <w:t>.</w:t>
      </w:r>
      <w:r w:rsidRPr="00183F9B">
        <w:rPr>
          <w:rFonts w:cstheme="minorHAnsi"/>
          <w:vertAlign w:val="superscript"/>
        </w:rPr>
        <w:footnoteReference w:id="69"/>
      </w:r>
      <w:r>
        <w:rPr>
          <w:rFonts w:cstheme="minorHAnsi"/>
        </w:rPr>
        <w:t xml:space="preserve"> </w:t>
      </w:r>
      <w:r w:rsidRPr="00183F9B">
        <w:rPr>
          <w:rFonts w:cstheme="minorHAnsi"/>
        </w:rPr>
        <w:t xml:space="preserve">Most </w:t>
      </w:r>
      <w:r w:rsidRPr="00183F9B">
        <w:rPr>
          <w:rFonts w:cstheme="minorHAnsi"/>
        </w:rPr>
        <w:lastRenderedPageBreak/>
        <w:t xml:space="preserve">children and young people are part of happy and healthy families, and their parents or carers are the providers of their emotional support. Sometimes children and young people need extra support. </w:t>
      </w:r>
    </w:p>
    <w:p w14:paraId="753BE519" w14:textId="3EF296E0" w:rsidR="00AC4397" w:rsidRPr="00B13758" w:rsidRDefault="00AC4397" w:rsidP="00B13758">
      <w:r w:rsidRPr="00183F9B">
        <w:t>Families, schools, local health, and social care organisations have a vital role in helping children and young people to build resilience and supporting them through life’s adversities.</w:t>
      </w:r>
      <w:r>
        <w:t xml:space="preserve"> </w:t>
      </w:r>
      <w:r w:rsidRPr="00183F9B">
        <w:t xml:space="preserve">We are aiming for children and young people to have good levels of resilience to enable healthy relationships and </w:t>
      </w:r>
      <w:r>
        <w:t xml:space="preserve">positive </w:t>
      </w:r>
      <w:r w:rsidRPr="00183F9B">
        <w:t xml:space="preserve">life choices. </w:t>
      </w:r>
    </w:p>
    <w:p w14:paraId="15D0EECA" w14:textId="77777777" w:rsidR="00AC4397" w:rsidRPr="00A66EED" w:rsidRDefault="00AC4397" w:rsidP="00A66EED">
      <w:pPr>
        <w:pStyle w:val="Heading2"/>
      </w:pPr>
      <w:bookmarkStart w:id="71" w:name="_Toc65066923"/>
      <w:bookmarkStart w:id="72" w:name="_Toc75348917"/>
      <w:r w:rsidRPr="00A66EED">
        <w:t xml:space="preserve">The impact of COVID-19 </w:t>
      </w:r>
      <w:bookmarkEnd w:id="71"/>
      <w:r w:rsidRPr="00A66EED">
        <w:t>on school-aged children</w:t>
      </w:r>
      <w:bookmarkEnd w:id="72"/>
    </w:p>
    <w:p w14:paraId="0B6574DB" w14:textId="77777777" w:rsidR="00AC4397" w:rsidRDefault="00AC4397" w:rsidP="00B13758">
      <w:r w:rsidRPr="00371D72">
        <w:t>On the 20th of March</w:t>
      </w:r>
      <w:r>
        <w:t xml:space="preserve"> 2020</w:t>
      </w:r>
      <w:r w:rsidRPr="00371D72">
        <w:t xml:space="preserve">, schools in England closed </w:t>
      </w:r>
      <w:r>
        <w:t xml:space="preserve">except for </w:t>
      </w:r>
      <w:r w:rsidRPr="00371D72">
        <w:t xml:space="preserve">vulnerable pupils and children of key workers. </w:t>
      </w:r>
      <w:r>
        <w:t>N</w:t>
      </w:r>
      <w:r w:rsidRPr="00371D72">
        <w:t>ational exams were also cancelled</w:t>
      </w:r>
      <w:r>
        <w:t xml:space="preserve"> for 2020 and 2021. From March 2020, remote education was rolled out to support children and young people to continue their learning at home. Remote learning became statutory from mid October 2020 for any pupils unable to attend school or college due to the pandemic. </w:t>
      </w:r>
    </w:p>
    <w:p w14:paraId="4E40B53F" w14:textId="77777777" w:rsidR="00AC4397" w:rsidRPr="00183F9B" w:rsidRDefault="00AC4397" w:rsidP="00B13758">
      <w:r w:rsidRPr="00183F9B">
        <w:t>During the coronavirus pandemic we have seen both increasing numbers and increasing acuity of children and young people suffering crisis, whether it is due to mental ill health, or related to learning difficulties and /or autism. This has included an unprecedented surge in the numbers of children and young people presenting with eating disorders.</w:t>
      </w:r>
    </w:p>
    <w:p w14:paraId="23761ADD" w14:textId="0EE3029F" w:rsidR="00AC4397" w:rsidRPr="00183F9B" w:rsidRDefault="00AC4397" w:rsidP="00B13758">
      <w:r w:rsidRPr="00183F9B">
        <w:t>There has been increasing pressure on CAMHS</w:t>
      </w:r>
      <w:r>
        <w:t xml:space="preserve"> (Child and Adolescent Mental Health Service</w:t>
      </w:r>
      <w:r w:rsidR="008B0CBA">
        <w:t>s</w:t>
      </w:r>
      <w:r>
        <w:t>)</w:t>
      </w:r>
      <w:r w:rsidRPr="00183F9B">
        <w:t xml:space="preserve"> Tier 4 beds, our local hospital paediatric beds and the CAMHS crisis teams. Young people are often admitted to a paediatric ward whilst awaiting admission to a Tier 4 unit. They also frequently present at A&amp;E and are admitted to a paediatric ward in the event of a social crisis, family or placement breakdown. As well as being unsuitable environments for these young people, this also causes immense pressures on the acute paediatric staff. Due to the lack of Tier 4 beds we have also recently seen children and young people admitted inappropriate</w:t>
      </w:r>
      <w:r>
        <w:t>ly to</w:t>
      </w:r>
      <w:r w:rsidRPr="00183F9B">
        <w:t xml:space="preserve"> adult mental health beds.</w:t>
      </w:r>
    </w:p>
    <w:p w14:paraId="04F1561F" w14:textId="77777777" w:rsidR="00AC4397" w:rsidRPr="00183F9B" w:rsidRDefault="00AC4397" w:rsidP="00B13758">
      <w:r w:rsidRPr="00183F9B">
        <w:t xml:space="preserve">GPs are also seeing an increased number of children and young people with mental health difficulties and have less capacity to support these young people. Schools are similarly challenged with decreased resilience in the teaching and support staff leading to increased stress in the pupil populations. </w:t>
      </w:r>
    </w:p>
    <w:p w14:paraId="3981A1D4" w14:textId="77777777" w:rsidR="00AC4397" w:rsidRPr="00183F9B" w:rsidRDefault="00AC4397" w:rsidP="00B13758">
      <w:r w:rsidRPr="00183F9B">
        <w:t xml:space="preserve">Following the first lockdown there was a surge in </w:t>
      </w:r>
      <w:r>
        <w:t xml:space="preserve">mental health </w:t>
      </w:r>
      <w:r w:rsidRPr="00183F9B">
        <w:t xml:space="preserve">referrals when children and young people went back to school. It is expected </w:t>
      </w:r>
      <w:r>
        <w:t>this</w:t>
      </w:r>
      <w:r w:rsidRPr="00183F9B">
        <w:t xml:space="preserve"> surge </w:t>
      </w:r>
      <w:r>
        <w:t>will continue,</w:t>
      </w:r>
      <w:r w:rsidRPr="00183F9B">
        <w:t xml:space="preserve"> add</w:t>
      </w:r>
      <w:r>
        <w:t>ing</w:t>
      </w:r>
      <w:r w:rsidRPr="00183F9B">
        <w:t xml:space="preserve"> further pressure </w:t>
      </w:r>
      <w:r>
        <w:t>on</w:t>
      </w:r>
      <w:r w:rsidRPr="00183F9B">
        <w:t xml:space="preserve"> services across the system that are already extremely stretched.</w:t>
      </w:r>
    </w:p>
    <w:p w14:paraId="1195A817" w14:textId="4C2282C7" w:rsidR="00AC4397" w:rsidRPr="00183F9B" w:rsidRDefault="00AC4397" w:rsidP="00D94C5F">
      <w:r w:rsidRPr="00183F9B">
        <w:t xml:space="preserve">The national lockdowns in 2020-21 have led to children and young people losing their usual routines including walking to schools, clubs, PE and school meals and some are spending more time doing sedentary activities including an increase in screen time, consuming more calories and eating </w:t>
      </w:r>
      <w:r w:rsidR="00825518">
        <w:t>unhealthier</w:t>
      </w:r>
      <w:r w:rsidRPr="00183F9B">
        <w:t xml:space="preserve"> food.</w:t>
      </w:r>
    </w:p>
    <w:p w14:paraId="79E2EC9B" w14:textId="63844781" w:rsidR="00AC4397" w:rsidRPr="00AA7B95" w:rsidRDefault="00AC4397" w:rsidP="00D94C5F">
      <w:r w:rsidRPr="00183F9B">
        <w:t>The significant reduction in face-to</w:t>
      </w:r>
      <w:r>
        <w:t>-</w:t>
      </w:r>
      <w:r w:rsidRPr="00183F9B">
        <w:t>face meetings, appointments and contact with</w:t>
      </w:r>
      <w:r>
        <w:t xml:space="preserve"> </w:t>
      </w:r>
      <w:r w:rsidRPr="00183F9B">
        <w:t xml:space="preserve">professionals has led to </w:t>
      </w:r>
      <w:r>
        <w:t xml:space="preserve">fewer </w:t>
      </w:r>
      <w:r w:rsidRPr="00183F9B">
        <w:t xml:space="preserve">safeguarding concerns being raised and a potential increase in child sexual exploitation (which has become hidden) and online exploitation due to increased </w:t>
      </w:r>
      <w:r w:rsidR="00B13758">
        <w:t>regular use of technology.</w:t>
      </w:r>
    </w:p>
    <w:p w14:paraId="17AB9646" w14:textId="77777777" w:rsidR="00AC4397" w:rsidRPr="00A66EED" w:rsidRDefault="00AC4397" w:rsidP="00A66EED">
      <w:pPr>
        <w:pStyle w:val="Heading2"/>
      </w:pPr>
      <w:bookmarkStart w:id="73" w:name="_Toc69142349"/>
      <w:bookmarkStart w:id="74" w:name="_Toc75348918"/>
      <w:r w:rsidRPr="00A66EED">
        <w:lastRenderedPageBreak/>
        <w:t>Priority areas we should continue to build on:</w:t>
      </w:r>
      <w:bookmarkEnd w:id="73"/>
      <w:bookmarkEnd w:id="74"/>
      <w:r w:rsidRPr="00A66EED">
        <w:t xml:space="preserve"> </w:t>
      </w:r>
    </w:p>
    <w:p w14:paraId="2CB0B726" w14:textId="5820807F" w:rsidR="00AC4397" w:rsidRPr="00B807F2" w:rsidRDefault="00AC4397" w:rsidP="00B42235">
      <w:pPr>
        <w:pStyle w:val="ListParagraph"/>
        <w:numPr>
          <w:ilvl w:val="0"/>
          <w:numId w:val="40"/>
        </w:numPr>
        <w:ind w:left="714" w:hanging="357"/>
      </w:pPr>
      <w:r w:rsidRPr="00B807F2">
        <w:t>Schools must continue be supported to achieve good health, wellbeing and resilience for all pupils, including the most vulnerable, through a whole-school approach that includes high-quality and effective Personal Social &amp; Health Education, Relationships &amp; Sex Education, Health Education</w:t>
      </w:r>
      <w:r w:rsidR="00BC57A0" w:rsidRPr="00B807F2">
        <w:t>,</w:t>
      </w:r>
      <w:r w:rsidRPr="00B807F2">
        <w:t xml:space="preserve"> and Physical Education.</w:t>
      </w:r>
    </w:p>
    <w:p w14:paraId="126EFDBB" w14:textId="5D7FC710" w:rsidR="00AC4397" w:rsidRPr="00B807F2" w:rsidRDefault="00AC4397" w:rsidP="00B42235">
      <w:pPr>
        <w:pStyle w:val="ListParagraph"/>
        <w:numPr>
          <w:ilvl w:val="0"/>
          <w:numId w:val="40"/>
        </w:numPr>
        <w:ind w:left="714" w:hanging="357"/>
      </w:pPr>
      <w:r w:rsidRPr="00B807F2">
        <w:t>Support parents, carers</w:t>
      </w:r>
      <w:r w:rsidR="00BC57A0" w:rsidRPr="00B807F2">
        <w:t>,</w:t>
      </w:r>
      <w:r w:rsidRPr="00B807F2">
        <w:t xml:space="preserve"> and families to access services to help build emotional resilience in children and young people </w:t>
      </w:r>
      <w:r w:rsidR="00BC57A0" w:rsidRPr="00B807F2">
        <w:t xml:space="preserve">- </w:t>
      </w:r>
      <w:r w:rsidRPr="00B807F2">
        <w:t>particularly at transition points</w:t>
      </w:r>
      <w:r w:rsidR="00BC57A0" w:rsidRPr="00B807F2">
        <w:t xml:space="preserve"> -</w:t>
      </w:r>
      <w:r w:rsidRPr="00B807F2">
        <w:t xml:space="preserve"> to develop the healthy behaviours that will continue in adult life.</w:t>
      </w:r>
    </w:p>
    <w:p w14:paraId="4708A901" w14:textId="0A049392" w:rsidR="00AC4397" w:rsidRPr="00B807F2" w:rsidRDefault="00AC4397" w:rsidP="00B42235">
      <w:pPr>
        <w:pStyle w:val="ListParagraph"/>
        <w:numPr>
          <w:ilvl w:val="0"/>
          <w:numId w:val="40"/>
        </w:numPr>
        <w:ind w:left="714" w:hanging="357"/>
      </w:pPr>
      <w:r w:rsidRPr="00B807F2">
        <w:t>Ensure that the details of services that support children and young people, parents and carers are clear, accessible</w:t>
      </w:r>
      <w:r w:rsidR="00BC57A0" w:rsidRPr="00B807F2">
        <w:t>,</w:t>
      </w:r>
      <w:r w:rsidRPr="00B807F2">
        <w:t xml:space="preserve"> and effectively communicated to all.</w:t>
      </w:r>
    </w:p>
    <w:p w14:paraId="32485C70" w14:textId="77777777" w:rsidR="00AC4397" w:rsidRPr="00B807F2" w:rsidRDefault="00AC4397" w:rsidP="00B42235">
      <w:pPr>
        <w:pStyle w:val="ListParagraph"/>
        <w:numPr>
          <w:ilvl w:val="0"/>
          <w:numId w:val="40"/>
        </w:numPr>
        <w:ind w:left="714" w:hanging="357"/>
      </w:pPr>
      <w:r w:rsidRPr="00B807F2">
        <w:t xml:space="preserve">Create environments that promote physical activity and healthier lifestyle choices, and use the NCMP data as a measure to focus outcomes to tackle excess weight in children and young people. </w:t>
      </w:r>
    </w:p>
    <w:p w14:paraId="1D0EFCB2" w14:textId="77777777" w:rsidR="00AC4397" w:rsidRPr="00B807F2" w:rsidRDefault="00AC4397" w:rsidP="00B42235">
      <w:pPr>
        <w:pStyle w:val="ListParagraph"/>
        <w:numPr>
          <w:ilvl w:val="0"/>
          <w:numId w:val="40"/>
        </w:numPr>
        <w:ind w:left="714" w:hanging="357"/>
      </w:pPr>
      <w:r w:rsidRPr="00B807F2">
        <w:t>Ensure excess weight is everybody’s business by working in partnership, and by developing a workforce which is confident and competent in addressing excess weight.</w:t>
      </w:r>
    </w:p>
    <w:p w14:paraId="6301017E" w14:textId="77777777" w:rsidR="00AC4397" w:rsidRPr="00B807F2" w:rsidRDefault="00AC4397" w:rsidP="00B42235">
      <w:pPr>
        <w:pStyle w:val="ListParagraph"/>
        <w:numPr>
          <w:ilvl w:val="0"/>
          <w:numId w:val="40"/>
        </w:numPr>
        <w:ind w:left="714" w:hanging="357"/>
      </w:pPr>
      <w:r w:rsidRPr="00B807F2">
        <w:t>Continue to use evidence from local validated surveys with young people to inform commissioning and provision of services.</w:t>
      </w:r>
    </w:p>
    <w:p w14:paraId="38A32DE5" w14:textId="77777777" w:rsidR="00AC4397" w:rsidRPr="00B807F2" w:rsidRDefault="00AC4397" w:rsidP="00B42235">
      <w:pPr>
        <w:pStyle w:val="ListParagraph"/>
        <w:numPr>
          <w:ilvl w:val="0"/>
          <w:numId w:val="40"/>
        </w:numPr>
        <w:ind w:left="714" w:hanging="357"/>
      </w:pPr>
      <w:r w:rsidRPr="00B807F2">
        <w:t>Ensure easy access and promotion of contraception and sexual health services.</w:t>
      </w:r>
    </w:p>
    <w:p w14:paraId="67246BFA" w14:textId="77777777" w:rsidR="00AC4397" w:rsidRPr="00B807F2" w:rsidRDefault="00AC4397" w:rsidP="00B42235">
      <w:pPr>
        <w:pStyle w:val="ListParagraph"/>
        <w:numPr>
          <w:ilvl w:val="0"/>
          <w:numId w:val="40"/>
        </w:numPr>
        <w:ind w:left="714" w:hanging="357"/>
      </w:pPr>
      <w:r w:rsidRPr="00B807F2">
        <w:t>Ensure effective implementation of the Support Pathway for Parents under 20.</w:t>
      </w:r>
    </w:p>
    <w:p w14:paraId="7B4F4217" w14:textId="37A5A3E2" w:rsidR="00AC4397" w:rsidRPr="00B807F2" w:rsidRDefault="00BC57A0" w:rsidP="00B42235">
      <w:pPr>
        <w:pStyle w:val="ListParagraph"/>
        <w:numPr>
          <w:ilvl w:val="0"/>
          <w:numId w:val="40"/>
        </w:numPr>
        <w:ind w:left="714" w:hanging="357"/>
      </w:pPr>
      <w:r w:rsidRPr="00B807F2">
        <w:t>Ensure that c</w:t>
      </w:r>
      <w:r w:rsidR="00AC4397" w:rsidRPr="00B807F2">
        <w:t xml:space="preserve">hildren and young people are supported to transition between </w:t>
      </w:r>
      <w:r w:rsidRPr="00B807F2">
        <w:t xml:space="preserve">and </w:t>
      </w:r>
      <w:r w:rsidR="00AC4397" w:rsidRPr="00B807F2">
        <w:t>into educational</w:t>
      </w:r>
      <w:r w:rsidR="00067FCA" w:rsidRPr="00B807F2">
        <w:t xml:space="preserve"> stages</w:t>
      </w:r>
      <w:r w:rsidRPr="00B807F2">
        <w:t>,</w:t>
      </w:r>
      <w:r w:rsidR="00AC4397" w:rsidRPr="00B807F2">
        <w:t xml:space="preserve"> and into employment and training. </w:t>
      </w:r>
    </w:p>
    <w:p w14:paraId="361D4EE0" w14:textId="77777777" w:rsidR="00506E18" w:rsidRDefault="00AC4397" w:rsidP="00B42235">
      <w:pPr>
        <w:pStyle w:val="ListParagraph"/>
        <w:numPr>
          <w:ilvl w:val="0"/>
          <w:numId w:val="40"/>
        </w:numPr>
        <w:ind w:left="714" w:hanging="357"/>
      </w:pPr>
      <w:r w:rsidRPr="00183F9B">
        <w:t xml:space="preserve">Strengthen </w:t>
      </w:r>
      <w:r w:rsidR="00BC57A0">
        <w:t xml:space="preserve">the </w:t>
      </w:r>
      <w:r w:rsidRPr="00183F9B">
        <w:t>non</w:t>
      </w:r>
      <w:r>
        <w:t>-</w:t>
      </w:r>
      <w:r w:rsidRPr="00183F9B">
        <w:t>CAMHS offer, be clear about what</w:t>
      </w:r>
      <w:r w:rsidR="00BC57A0">
        <w:t xml:space="preserve"> is</w:t>
      </w:r>
      <w:r w:rsidRPr="00183F9B">
        <w:t xml:space="preserve"> available, increase capacity, </w:t>
      </w:r>
      <w:r>
        <w:t xml:space="preserve">and </w:t>
      </w:r>
      <w:r w:rsidRPr="00183F9B">
        <w:t>communicate clearly to primary care, schools and families</w:t>
      </w:r>
      <w:r>
        <w:t>.</w:t>
      </w:r>
    </w:p>
    <w:p w14:paraId="0CD33B44" w14:textId="30E98C9C" w:rsidR="00AC4397" w:rsidRPr="00A66EED" w:rsidRDefault="00AC4397" w:rsidP="00A66EED">
      <w:pPr>
        <w:pStyle w:val="Heading2"/>
      </w:pPr>
      <w:bookmarkStart w:id="75" w:name="_Toc69142350"/>
      <w:bookmarkStart w:id="76" w:name="_Toc75348919"/>
      <w:r w:rsidRPr="00A66EED">
        <w:t>Priority actions to deliver better outcomes:</w:t>
      </w:r>
      <w:bookmarkEnd w:id="75"/>
      <w:bookmarkEnd w:id="76"/>
    </w:p>
    <w:p w14:paraId="1E955966" w14:textId="77777777" w:rsidR="00AC4397" w:rsidRPr="00183F9B" w:rsidRDefault="00AC4397" w:rsidP="00B42235">
      <w:pPr>
        <w:pStyle w:val="ListParagraph"/>
        <w:numPr>
          <w:ilvl w:val="0"/>
          <w:numId w:val="41"/>
        </w:numPr>
        <w:ind w:left="714" w:hanging="357"/>
      </w:pPr>
      <w:r w:rsidRPr="00B807F2">
        <w:t>Empower and educate communities to develop programmes to help tackle risk-taking</w:t>
      </w:r>
      <w:r w:rsidRPr="00183F9B">
        <w:t xml:space="preserve"> behaviours</w:t>
      </w:r>
      <w:r>
        <w:t>.</w:t>
      </w:r>
    </w:p>
    <w:p w14:paraId="629372A6" w14:textId="6A11FB89" w:rsidR="00AC4397" w:rsidRPr="00183F9B" w:rsidRDefault="00AC4397" w:rsidP="00B42235">
      <w:pPr>
        <w:pStyle w:val="ListParagraph"/>
        <w:numPr>
          <w:ilvl w:val="0"/>
          <w:numId w:val="41"/>
        </w:numPr>
        <w:ind w:left="714" w:hanging="357"/>
      </w:pPr>
      <w:r w:rsidRPr="00506E18">
        <w:t>Encourage co-production with young people (and their families and schools) in order to explore issues related to health and wellbeing</w:t>
      </w:r>
      <w:r w:rsidR="00BC57A0" w:rsidRPr="00506E18">
        <w:t>,</w:t>
      </w:r>
      <w:r w:rsidRPr="00506E18">
        <w:t xml:space="preserve"> and the impact that COVID </w:t>
      </w:r>
      <w:r w:rsidR="00BC57A0" w:rsidRPr="00506E18">
        <w:t xml:space="preserve">has had </w:t>
      </w:r>
      <w:r w:rsidRPr="00506E18">
        <w:t>on access to services and support.</w:t>
      </w:r>
    </w:p>
    <w:p w14:paraId="4DA226EA" w14:textId="77777777" w:rsidR="00AC4397" w:rsidRPr="00183F9B" w:rsidRDefault="00AC4397" w:rsidP="00B42235">
      <w:pPr>
        <w:pStyle w:val="ListParagraph"/>
        <w:numPr>
          <w:ilvl w:val="0"/>
          <w:numId w:val="41"/>
        </w:numPr>
        <w:ind w:left="714" w:hanging="357"/>
      </w:pPr>
      <w:r w:rsidRPr="00183F9B">
        <w:t>Adapt the CAMHS models to focus on higher risk young people and to provide more intensive community support</w:t>
      </w:r>
      <w:r>
        <w:t xml:space="preserve"> </w:t>
      </w:r>
      <w:r w:rsidRPr="00183F9B">
        <w:t>- this may mean raising thresholds</w:t>
      </w:r>
      <w:r>
        <w:t>.</w:t>
      </w:r>
    </w:p>
    <w:p w14:paraId="60BBCC54" w14:textId="2C474F25" w:rsidR="00AC4397" w:rsidRPr="00CB3ADE" w:rsidRDefault="00AC4397" w:rsidP="00B42235">
      <w:pPr>
        <w:pStyle w:val="ListParagraph"/>
        <w:numPr>
          <w:ilvl w:val="0"/>
          <w:numId w:val="41"/>
        </w:numPr>
        <w:ind w:left="714" w:hanging="357"/>
      </w:pPr>
      <w:r w:rsidRPr="00CB3ADE">
        <w:t>Rapidly explore the potential for</w:t>
      </w:r>
      <w:r w:rsidR="001C2E9C">
        <w:t xml:space="preserve"> </w:t>
      </w:r>
      <w:r w:rsidRPr="00CB3ADE">
        <w:t>step</w:t>
      </w:r>
      <w:r>
        <w:t>-</w:t>
      </w:r>
      <w:r w:rsidRPr="00CB3ADE">
        <w:t>up and step</w:t>
      </w:r>
      <w:r>
        <w:t>-</w:t>
      </w:r>
      <w:r w:rsidRPr="00CB3ADE">
        <w:t xml:space="preserve">down beds and intensive day care (potential solution for the increased number of </w:t>
      </w:r>
      <w:r w:rsidR="00BC57A0">
        <w:t>children and young people</w:t>
      </w:r>
      <w:r w:rsidRPr="00CB3ADE">
        <w:t xml:space="preserve"> needing intensive support for eating disorders)</w:t>
      </w:r>
      <w:r w:rsidR="00BC57A0">
        <w:t>, and i</w:t>
      </w:r>
      <w:r w:rsidRPr="00CB3ADE">
        <w:t>npatient provision and local bed management.</w:t>
      </w:r>
    </w:p>
    <w:p w14:paraId="071B6FD4" w14:textId="77777777" w:rsidR="008E17EB" w:rsidRDefault="008E17EB"/>
    <w:sectPr w:rsidR="008E17EB" w:rsidSect="00D73E16">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04C72" w14:textId="77777777" w:rsidR="0071683D" w:rsidRDefault="0071683D" w:rsidP="00AC4397">
      <w:pPr>
        <w:spacing w:after="0" w:line="240" w:lineRule="auto"/>
      </w:pPr>
      <w:r>
        <w:separator/>
      </w:r>
    </w:p>
  </w:endnote>
  <w:endnote w:type="continuationSeparator" w:id="0">
    <w:p w14:paraId="1DC6FEFA" w14:textId="77777777" w:rsidR="0071683D" w:rsidRDefault="0071683D" w:rsidP="00AC4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37541"/>
      <w:docPartObj>
        <w:docPartGallery w:val="Page Numbers (Bottom of Page)"/>
        <w:docPartUnique/>
      </w:docPartObj>
    </w:sdtPr>
    <w:sdtEndPr>
      <w:rPr>
        <w:noProof/>
      </w:rPr>
    </w:sdtEndPr>
    <w:sdtContent>
      <w:p w14:paraId="5B8ABF73" w14:textId="75C8A013" w:rsidR="00424794" w:rsidRDefault="00424794">
        <w:pPr>
          <w:pStyle w:val="Footer"/>
          <w:jc w:val="center"/>
        </w:pPr>
        <w:r>
          <w:fldChar w:fldCharType="begin"/>
        </w:r>
        <w:r>
          <w:instrText xml:space="preserve"> PAGE   \* MERGEFORMAT </w:instrText>
        </w:r>
        <w:r>
          <w:fldChar w:fldCharType="separate"/>
        </w:r>
        <w:r w:rsidR="0005709A">
          <w:rPr>
            <w:noProof/>
          </w:rPr>
          <w:t>36</w:t>
        </w:r>
        <w:r>
          <w:rPr>
            <w:noProof/>
          </w:rPr>
          <w:fldChar w:fldCharType="end"/>
        </w:r>
      </w:p>
    </w:sdtContent>
  </w:sdt>
  <w:p w14:paraId="74DF7431" w14:textId="77777777" w:rsidR="00424794" w:rsidRDefault="004247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99418" w14:textId="77777777" w:rsidR="0071683D" w:rsidRDefault="0071683D" w:rsidP="00AC4397">
      <w:pPr>
        <w:spacing w:after="0" w:line="240" w:lineRule="auto"/>
      </w:pPr>
      <w:r>
        <w:separator/>
      </w:r>
    </w:p>
  </w:footnote>
  <w:footnote w:type="continuationSeparator" w:id="0">
    <w:p w14:paraId="61FA9719" w14:textId="77777777" w:rsidR="0071683D" w:rsidRDefault="0071683D" w:rsidP="00AC4397">
      <w:pPr>
        <w:spacing w:after="0" w:line="240" w:lineRule="auto"/>
      </w:pPr>
      <w:r>
        <w:continuationSeparator/>
      </w:r>
    </w:p>
  </w:footnote>
  <w:footnote w:id="1">
    <w:p w14:paraId="446C6A98" w14:textId="77777777" w:rsidR="00424794" w:rsidRPr="002151AE" w:rsidRDefault="00424794" w:rsidP="00AC4397">
      <w:pPr>
        <w:pStyle w:val="FootnoteText"/>
        <w:rPr>
          <w:sz w:val="16"/>
        </w:rPr>
      </w:pPr>
      <w:r w:rsidRPr="002151AE">
        <w:rPr>
          <w:rStyle w:val="FootnoteReference"/>
          <w:sz w:val="16"/>
        </w:rPr>
        <w:footnoteRef/>
      </w:r>
      <w:r w:rsidRPr="002151AE">
        <w:rPr>
          <w:sz w:val="16"/>
        </w:rPr>
        <w:t xml:space="preserve"> Department of Health. 2011. Joint strategic needs assessment and joint health and wellbeing strategies explained. </w:t>
      </w:r>
      <w:hyperlink r:id="rId1" w:history="1">
        <w:r w:rsidRPr="001607F1">
          <w:rPr>
            <w:rStyle w:val="Hyperlink"/>
            <w:sz w:val="16"/>
          </w:rPr>
          <w:t>https://assets.publishing.service.gov.uk/government/uploads/system/uploads/attachment_data/file/215261/dh_131733.pdf</w:t>
        </w:r>
      </w:hyperlink>
      <w:r>
        <w:rPr>
          <w:sz w:val="16"/>
        </w:rPr>
        <w:t xml:space="preserve"> </w:t>
      </w:r>
      <w:r w:rsidRPr="002151AE">
        <w:rPr>
          <w:sz w:val="16"/>
        </w:rPr>
        <w:t>[Accessed 11 December 2020]</w:t>
      </w:r>
    </w:p>
  </w:footnote>
  <w:footnote w:id="2">
    <w:p w14:paraId="0E4220D0" w14:textId="77777777" w:rsidR="00424794" w:rsidRDefault="00424794" w:rsidP="00AC4397">
      <w:pPr>
        <w:pStyle w:val="FootnoteText"/>
      </w:pPr>
      <w:r w:rsidRPr="002151AE">
        <w:rPr>
          <w:rStyle w:val="FootnoteReference"/>
          <w:sz w:val="16"/>
        </w:rPr>
        <w:footnoteRef/>
      </w:r>
      <w:r>
        <w:t xml:space="preserve"> </w:t>
      </w:r>
      <w:r w:rsidRPr="00343F55">
        <w:rPr>
          <w:sz w:val="16"/>
          <w:szCs w:val="16"/>
        </w:rPr>
        <w:t>Ministry of Housing, Communities &amp; Local Government. 2019. The English indices of deprivation 2019 – Frequently asked questions 2019</w:t>
      </w:r>
      <w:r>
        <w:rPr>
          <w:sz w:val="16"/>
          <w:szCs w:val="16"/>
        </w:rPr>
        <w:t xml:space="preserve">. </w:t>
      </w:r>
      <w:hyperlink r:id="rId2" w:history="1">
        <w:r w:rsidRPr="00C15924">
          <w:rPr>
            <w:rStyle w:val="Hyperlink"/>
            <w:sz w:val="16"/>
            <w:szCs w:val="16"/>
          </w:rPr>
          <w:t>https://assets.publishing.service.gov.uk/government/uploads/system/uploads/attachment_data/file/853811/IoD2019_FAQ_v4.pdf</w:t>
        </w:r>
      </w:hyperlink>
      <w:r>
        <w:rPr>
          <w:sz w:val="16"/>
          <w:szCs w:val="16"/>
        </w:rPr>
        <w:t xml:space="preserve"> </w:t>
      </w:r>
      <w:r w:rsidRPr="00343F55">
        <w:rPr>
          <w:sz w:val="16"/>
          <w:szCs w:val="16"/>
        </w:rPr>
        <w:t>Accessed 11 December 2020]</w:t>
      </w:r>
    </w:p>
  </w:footnote>
  <w:footnote w:id="3">
    <w:p w14:paraId="19F18C01" w14:textId="77777777" w:rsidR="00424794" w:rsidRPr="003A615A" w:rsidRDefault="00424794" w:rsidP="00AC4397">
      <w:pPr>
        <w:pStyle w:val="FootnoteText"/>
        <w:rPr>
          <w:sz w:val="16"/>
          <w:szCs w:val="16"/>
        </w:rPr>
      </w:pPr>
      <w:r w:rsidRPr="003A615A">
        <w:rPr>
          <w:rStyle w:val="FootnoteReference"/>
          <w:sz w:val="16"/>
          <w:szCs w:val="16"/>
        </w:rPr>
        <w:footnoteRef/>
      </w:r>
      <w:r w:rsidRPr="003A615A">
        <w:rPr>
          <w:sz w:val="16"/>
          <w:szCs w:val="16"/>
        </w:rPr>
        <w:t xml:space="preserve"> Michael Marmot, Jessica Allen, Tammy Boyce, Peter Goldblatt, Joana Morrison. 2020. Health equity in England: The Marmot Review 10 years </w:t>
      </w:r>
      <w:r>
        <w:rPr>
          <w:sz w:val="16"/>
          <w:szCs w:val="16"/>
        </w:rPr>
        <w:t xml:space="preserve">on. Institute of Health Equity </w:t>
      </w:r>
      <w:hyperlink r:id="rId3" w:history="1">
        <w:r w:rsidRPr="003A615A">
          <w:rPr>
            <w:rStyle w:val="Hyperlink"/>
            <w:sz w:val="16"/>
            <w:szCs w:val="16"/>
          </w:rPr>
          <w:t>http://www.instituteofhealthequity.org/resources-reports/marmot-review-10-years-on/the-marmot-review-10-years-on-full-report.pdf</w:t>
        </w:r>
      </w:hyperlink>
      <w:r>
        <w:rPr>
          <w:sz w:val="16"/>
          <w:szCs w:val="16"/>
        </w:rPr>
        <w:t xml:space="preserve"> [Accessed 16 December 2020].</w:t>
      </w:r>
    </w:p>
  </w:footnote>
  <w:footnote w:id="4">
    <w:p w14:paraId="6294BDEE" w14:textId="77777777" w:rsidR="00424794" w:rsidRPr="002A3108" w:rsidRDefault="00424794" w:rsidP="00AC4397">
      <w:pPr>
        <w:pStyle w:val="FootnoteText"/>
        <w:rPr>
          <w:sz w:val="16"/>
          <w:szCs w:val="16"/>
        </w:rPr>
      </w:pPr>
      <w:r w:rsidRPr="002151AE">
        <w:rPr>
          <w:rStyle w:val="FootnoteReference"/>
          <w:sz w:val="16"/>
        </w:rPr>
        <w:footnoteRef/>
      </w:r>
      <w:r w:rsidRPr="002151AE">
        <w:rPr>
          <w:sz w:val="16"/>
        </w:rPr>
        <w:t xml:space="preserve"> National Children’s Bureau. 2015. Poor Beginnings: Health Inequalities among Young Children Across England. Available at: </w:t>
      </w:r>
      <w:hyperlink r:id="rId4" w:history="1">
        <w:r w:rsidRPr="002A3108">
          <w:rPr>
            <w:rStyle w:val="Hyperlink"/>
            <w:sz w:val="16"/>
            <w:szCs w:val="16"/>
          </w:rPr>
          <w:t>http://www.ncb.org.uk/sites/default/files/uploads/files/Poor%2520Beginnings.pdf</w:t>
        </w:r>
      </w:hyperlink>
      <w:r w:rsidRPr="002A3108">
        <w:rPr>
          <w:sz w:val="16"/>
          <w:szCs w:val="16"/>
        </w:rPr>
        <w:t xml:space="preserve"> [Accessed 16 December 2020].</w:t>
      </w:r>
    </w:p>
  </w:footnote>
  <w:footnote w:id="5">
    <w:p w14:paraId="7F473CCE" w14:textId="4CA4F849" w:rsidR="00424794" w:rsidRPr="003A615A" w:rsidRDefault="00424794" w:rsidP="00AC4397">
      <w:pPr>
        <w:pStyle w:val="FootnoteText"/>
        <w:rPr>
          <w:sz w:val="16"/>
          <w:szCs w:val="16"/>
        </w:rPr>
      </w:pPr>
      <w:r w:rsidRPr="003A615A">
        <w:rPr>
          <w:rStyle w:val="FootnoteReference"/>
          <w:sz w:val="16"/>
          <w:szCs w:val="16"/>
        </w:rPr>
        <w:footnoteRef/>
      </w:r>
      <w:r w:rsidRPr="003A615A">
        <w:rPr>
          <w:sz w:val="16"/>
          <w:szCs w:val="16"/>
        </w:rPr>
        <w:t xml:space="preserve"> Public Health England. 2020. Rapid Review To Update Evidence For The Healthy Child Programme 0–5. </w:t>
      </w:r>
      <w:hyperlink r:id="rId5" w:history="1">
        <w:r w:rsidRPr="001607F1">
          <w:rPr>
            <w:rStyle w:val="Hyperlink"/>
            <w:sz w:val="16"/>
            <w:szCs w:val="16"/>
          </w:rPr>
          <w:t>http://assets.publishing.service.gov.uk/government/uploads/system/uploads/attachment_data/file/429740/150520RapidReviewHealthyChildProg_UPDATE_poisons_final.pdf</w:t>
        </w:r>
      </w:hyperlink>
      <w:r>
        <w:rPr>
          <w:sz w:val="16"/>
          <w:szCs w:val="16"/>
        </w:rPr>
        <w:t xml:space="preserve"> </w:t>
      </w:r>
      <w:r w:rsidRPr="003A615A">
        <w:rPr>
          <w:sz w:val="16"/>
          <w:szCs w:val="16"/>
        </w:rPr>
        <w:t>[Accessed 16 December</w:t>
      </w:r>
      <w:r>
        <w:rPr>
          <w:sz w:val="16"/>
          <w:szCs w:val="16"/>
        </w:rPr>
        <w:t xml:space="preserve"> </w:t>
      </w:r>
      <w:r w:rsidRPr="003A615A">
        <w:rPr>
          <w:sz w:val="16"/>
          <w:szCs w:val="16"/>
        </w:rPr>
        <w:t>2020].</w:t>
      </w:r>
    </w:p>
  </w:footnote>
  <w:footnote w:id="6">
    <w:p w14:paraId="6AF4B9DF" w14:textId="77777777" w:rsidR="00424794" w:rsidRPr="003A615A" w:rsidRDefault="00424794" w:rsidP="00AC4397">
      <w:pPr>
        <w:pStyle w:val="FootnoteText"/>
        <w:rPr>
          <w:sz w:val="16"/>
          <w:szCs w:val="16"/>
        </w:rPr>
      </w:pPr>
      <w:r w:rsidRPr="003A615A">
        <w:rPr>
          <w:rStyle w:val="FootnoteReference"/>
          <w:sz w:val="16"/>
          <w:szCs w:val="16"/>
        </w:rPr>
        <w:footnoteRef/>
      </w:r>
      <w:r w:rsidRPr="003A615A">
        <w:rPr>
          <w:sz w:val="16"/>
          <w:szCs w:val="16"/>
        </w:rPr>
        <w:t xml:space="preserve"> Public Health England. 2019. Healthy Beginnings: Applying All Our Health. </w:t>
      </w:r>
      <w:hyperlink r:id="rId6" w:history="1">
        <w:r w:rsidRPr="003A615A">
          <w:rPr>
            <w:rStyle w:val="Hyperlink"/>
            <w:sz w:val="16"/>
            <w:szCs w:val="16"/>
          </w:rPr>
          <w:t>https://www.gov.uk/government/publications/healthy-beginnings-applying-all-our-health/healthy-beginnings-applying-all-our-health</w:t>
        </w:r>
      </w:hyperlink>
      <w:r w:rsidRPr="003A615A">
        <w:rPr>
          <w:sz w:val="16"/>
          <w:szCs w:val="16"/>
        </w:rPr>
        <w:t xml:space="preserve"> [Accessed 16 December 2020].</w:t>
      </w:r>
    </w:p>
  </w:footnote>
  <w:footnote w:id="7">
    <w:p w14:paraId="498B96C6" w14:textId="77777777" w:rsidR="00424794" w:rsidRPr="003A615A" w:rsidRDefault="00424794" w:rsidP="00AC4397">
      <w:pPr>
        <w:pStyle w:val="FootnoteText"/>
        <w:rPr>
          <w:sz w:val="16"/>
          <w:szCs w:val="16"/>
        </w:rPr>
      </w:pPr>
      <w:r w:rsidRPr="003A615A">
        <w:rPr>
          <w:rStyle w:val="FootnoteReference"/>
          <w:sz w:val="16"/>
          <w:szCs w:val="16"/>
        </w:rPr>
        <w:footnoteRef/>
      </w:r>
      <w:r w:rsidRPr="003A615A">
        <w:rPr>
          <w:sz w:val="16"/>
          <w:szCs w:val="16"/>
        </w:rPr>
        <w:t xml:space="preserve"> The Impact of the COVID-19 upon Children, Young People &amp; Expectant Mothers: Phase 1, </w:t>
      </w:r>
      <w:r w:rsidRPr="003A615A">
        <w:rPr>
          <w:sz w:val="16"/>
          <w:szCs w:val="16"/>
          <w:lang w:val="en-US"/>
        </w:rPr>
        <w:t>Hasna Dulfeker, Bedford, 2020.</w:t>
      </w:r>
    </w:p>
  </w:footnote>
  <w:footnote w:id="8">
    <w:p w14:paraId="0B240007" w14:textId="77777777" w:rsidR="00424794" w:rsidRDefault="00424794" w:rsidP="00AC4397">
      <w:pPr>
        <w:pStyle w:val="FootnoteText"/>
      </w:pPr>
      <w:r w:rsidRPr="003F211E">
        <w:rPr>
          <w:rStyle w:val="FootnoteReference"/>
          <w:sz w:val="16"/>
          <w:szCs w:val="16"/>
        </w:rPr>
        <w:footnoteRef/>
      </w:r>
      <w:r w:rsidRPr="003F211E">
        <w:rPr>
          <w:sz w:val="16"/>
          <w:szCs w:val="16"/>
        </w:rPr>
        <w:t xml:space="preserve"> </w:t>
      </w:r>
      <w:r w:rsidRPr="003F211E">
        <w:rPr>
          <w:rFonts w:cstheme="minorHAnsi"/>
          <w:sz w:val="16"/>
          <w:szCs w:val="16"/>
        </w:rPr>
        <w:t>Office for National Statistics- Population projections for local authorities: Table 2 [Accessed 11 May 2021]Available at</w:t>
      </w:r>
      <w:r>
        <w:rPr>
          <w:rFonts w:cstheme="minorHAnsi"/>
          <w:sz w:val="16"/>
          <w:szCs w:val="16"/>
        </w:rPr>
        <w:t xml:space="preserve"> </w:t>
      </w:r>
      <w:hyperlink r:id="rId7" w:history="1">
        <w:r>
          <w:rPr>
            <w:rStyle w:val="Hyperlink"/>
            <w:rFonts w:cstheme="minorHAnsi"/>
            <w:sz w:val="16"/>
            <w:szCs w:val="16"/>
          </w:rPr>
          <w:t>https://www.ons.gov.uk/peoplepopulationandcommunity/populationandmigration/populationestimates/bulletins/annualmidyearpopulationestimates/mid2018</w:t>
        </w:r>
      </w:hyperlink>
      <w:r>
        <w:rPr>
          <w:rFonts w:cstheme="minorHAnsi"/>
          <w:sz w:val="16"/>
          <w:szCs w:val="16"/>
        </w:rPr>
        <w:t xml:space="preserve"> [Accessed 16 December 2020].</w:t>
      </w:r>
    </w:p>
  </w:footnote>
  <w:footnote w:id="9">
    <w:p w14:paraId="7F21B4B3" w14:textId="77777777" w:rsidR="00424794" w:rsidRPr="00F9281A" w:rsidRDefault="00424794" w:rsidP="00AC4397">
      <w:pPr>
        <w:pStyle w:val="FootnoteText"/>
        <w:rPr>
          <w:sz w:val="16"/>
          <w:szCs w:val="16"/>
        </w:rPr>
      </w:pPr>
      <w:r w:rsidRPr="00F9281A">
        <w:rPr>
          <w:rStyle w:val="FootnoteReference"/>
          <w:sz w:val="16"/>
          <w:szCs w:val="16"/>
        </w:rPr>
        <w:footnoteRef/>
      </w:r>
      <w:r w:rsidRPr="00F9281A">
        <w:rPr>
          <w:sz w:val="16"/>
          <w:szCs w:val="16"/>
        </w:rPr>
        <w:t xml:space="preserve"> </w:t>
      </w:r>
      <w:r w:rsidRPr="00F9281A">
        <w:rPr>
          <w:rFonts w:cstheme="minorHAnsi"/>
          <w:sz w:val="16"/>
          <w:szCs w:val="16"/>
        </w:rPr>
        <w:t>Office for National Statistics</w:t>
      </w:r>
      <w:r w:rsidRPr="00F9281A">
        <w:rPr>
          <w:sz w:val="16"/>
          <w:szCs w:val="16"/>
        </w:rPr>
        <w:t xml:space="preserve"> - Birth characteristics </w:t>
      </w:r>
      <w:r w:rsidRPr="00F9281A">
        <w:rPr>
          <w:rFonts w:cstheme="minorHAnsi"/>
          <w:sz w:val="16"/>
          <w:szCs w:val="16"/>
        </w:rPr>
        <w:t xml:space="preserve">2018 [online] Available at: </w:t>
      </w:r>
      <w:hyperlink r:id="rId8" w:history="1">
        <w:r w:rsidRPr="00F9281A">
          <w:rPr>
            <w:rStyle w:val="Hyperlink"/>
            <w:sz w:val="16"/>
            <w:szCs w:val="16"/>
          </w:rPr>
          <w:t>https://www.ons.gov.uk/peoplepopulationandcommunity/birthsdeathsandmarriages/livebirths/datasets/birthcharacteristicsinenglandandwales</w:t>
        </w:r>
      </w:hyperlink>
      <w:r w:rsidRPr="00F9281A">
        <w:rPr>
          <w:sz w:val="16"/>
          <w:szCs w:val="16"/>
        </w:rPr>
        <w:t xml:space="preserve"> [</w:t>
      </w:r>
      <w:r w:rsidRPr="00F9281A">
        <w:rPr>
          <w:rFonts w:cstheme="minorHAnsi"/>
          <w:sz w:val="16"/>
          <w:szCs w:val="16"/>
        </w:rPr>
        <w:t>Accessed 16 December 2020].</w:t>
      </w:r>
    </w:p>
  </w:footnote>
  <w:footnote w:id="10">
    <w:p w14:paraId="4B1E4504" w14:textId="3E3D37C2" w:rsidR="00424794" w:rsidRPr="00F9281A" w:rsidRDefault="00424794" w:rsidP="00AC4397">
      <w:pPr>
        <w:pStyle w:val="FootnoteText"/>
        <w:rPr>
          <w:sz w:val="16"/>
          <w:szCs w:val="16"/>
        </w:rPr>
      </w:pPr>
      <w:r w:rsidRPr="00FB3C36">
        <w:rPr>
          <w:rStyle w:val="FootnoteReference"/>
          <w:sz w:val="16"/>
          <w:szCs w:val="16"/>
        </w:rPr>
        <w:footnoteRef/>
      </w:r>
      <w:r w:rsidRPr="00FB3C36">
        <w:rPr>
          <w:sz w:val="16"/>
          <w:szCs w:val="16"/>
        </w:rPr>
        <w:t xml:space="preserve"> </w:t>
      </w:r>
      <w:r w:rsidRPr="00FB3C36">
        <w:rPr>
          <w:rFonts w:cstheme="minorHAnsi"/>
          <w:color w:val="000000"/>
          <w:sz w:val="16"/>
          <w:szCs w:val="16"/>
          <w:shd w:val="clear" w:color="auto" w:fill="FFFFFF"/>
        </w:rPr>
        <w:t>Public Health England, P., 2020. </w:t>
      </w:r>
      <w:r w:rsidRPr="00FB3C36">
        <w:rPr>
          <w:rFonts w:cstheme="minorHAnsi"/>
          <w:iCs/>
          <w:color w:val="000000"/>
          <w:sz w:val="16"/>
          <w:szCs w:val="16"/>
          <w:shd w:val="clear" w:color="auto" w:fill="FFFFFF"/>
        </w:rPr>
        <w:t>Public Health Profiles - PHE</w:t>
      </w:r>
      <w:r w:rsidRPr="00FB3C36">
        <w:rPr>
          <w:rFonts w:cstheme="minorHAnsi"/>
          <w:color w:val="000000"/>
          <w:sz w:val="16"/>
          <w:szCs w:val="16"/>
          <w:shd w:val="clear" w:color="auto" w:fill="FFFFFF"/>
        </w:rPr>
        <w:t xml:space="preserve">. [online] Fingertips.phe.org.uk. Available at: </w:t>
      </w:r>
      <w:hyperlink r:id="rId9" w:anchor="page/4/gid/8000036/pat/10113/par/cat-113-10/ati/202/are/E06000056/iid/20401/age/173/sex/2/cid/1/tbm/1/page-options/ovw-do-0" w:history="1">
        <w:r w:rsidRPr="005B1D5A">
          <w:rPr>
            <w:rStyle w:val="Hyperlink"/>
            <w:sz w:val="16"/>
            <w:szCs w:val="16"/>
          </w:rPr>
          <w:t>https://fingertips.phe.org.uk/indicator-list/view/0YODmNWdqk#page/4/gid/8000036/pat/10113/par/cat-113-10/ati/202/are/E06000056/iid/20401/age/173/sex/2/cid/1/tbm/1/page-options/ovw-do-0</w:t>
        </w:r>
      </w:hyperlink>
      <w:r>
        <w:rPr>
          <w:sz w:val="16"/>
          <w:szCs w:val="16"/>
        </w:rPr>
        <w:t xml:space="preserve"> </w:t>
      </w:r>
      <w:r w:rsidRPr="00F9281A">
        <w:rPr>
          <w:rFonts w:cstheme="minorHAnsi"/>
          <w:color w:val="000000"/>
          <w:sz w:val="16"/>
          <w:szCs w:val="16"/>
          <w:shd w:val="clear" w:color="auto" w:fill="FFFFFF"/>
        </w:rPr>
        <w:t>[Accessed 1</w:t>
      </w:r>
      <w:r>
        <w:rPr>
          <w:rFonts w:cstheme="minorHAnsi"/>
          <w:color w:val="000000"/>
          <w:sz w:val="16"/>
          <w:szCs w:val="16"/>
          <w:shd w:val="clear" w:color="auto" w:fill="FFFFFF"/>
        </w:rPr>
        <w:t>2</w:t>
      </w:r>
      <w:r w:rsidRPr="00F9281A">
        <w:rPr>
          <w:rFonts w:cstheme="minorHAnsi"/>
          <w:color w:val="000000"/>
          <w:sz w:val="16"/>
          <w:szCs w:val="16"/>
          <w:shd w:val="clear" w:color="auto" w:fill="FFFFFF"/>
        </w:rPr>
        <w:t xml:space="preserve"> </w:t>
      </w:r>
      <w:r>
        <w:rPr>
          <w:rFonts w:cstheme="minorHAnsi"/>
          <w:color w:val="000000"/>
          <w:sz w:val="16"/>
          <w:szCs w:val="16"/>
          <w:shd w:val="clear" w:color="auto" w:fill="FFFFFF"/>
        </w:rPr>
        <w:t>May</w:t>
      </w:r>
      <w:r w:rsidRPr="00F9281A">
        <w:rPr>
          <w:rFonts w:cstheme="minorHAnsi"/>
          <w:color w:val="000000"/>
          <w:sz w:val="16"/>
          <w:szCs w:val="16"/>
          <w:shd w:val="clear" w:color="auto" w:fill="FFFFFF"/>
        </w:rPr>
        <w:t xml:space="preserve"> 202</w:t>
      </w:r>
      <w:r>
        <w:rPr>
          <w:rFonts w:cstheme="minorHAnsi"/>
          <w:color w:val="000000"/>
          <w:sz w:val="16"/>
          <w:szCs w:val="16"/>
          <w:shd w:val="clear" w:color="auto" w:fill="FFFFFF"/>
        </w:rPr>
        <w:t>1</w:t>
      </w:r>
      <w:r w:rsidRPr="00F9281A">
        <w:rPr>
          <w:rFonts w:cstheme="minorHAnsi"/>
          <w:color w:val="000000"/>
          <w:sz w:val="16"/>
          <w:szCs w:val="16"/>
          <w:shd w:val="clear" w:color="auto" w:fill="FFFFFF"/>
        </w:rPr>
        <w:t>].</w:t>
      </w:r>
    </w:p>
  </w:footnote>
  <w:footnote w:id="11">
    <w:p w14:paraId="634A8C62" w14:textId="0E539185" w:rsidR="00424794" w:rsidRPr="00F9281A" w:rsidRDefault="00424794" w:rsidP="00AC4397">
      <w:pPr>
        <w:pStyle w:val="FootnoteText"/>
        <w:rPr>
          <w:sz w:val="16"/>
          <w:szCs w:val="16"/>
        </w:rPr>
      </w:pPr>
      <w:r w:rsidRPr="00831E79">
        <w:rPr>
          <w:rStyle w:val="FootnoteReference"/>
          <w:sz w:val="16"/>
          <w:szCs w:val="16"/>
        </w:rPr>
        <w:footnoteRef/>
      </w:r>
      <w:r w:rsidRPr="00831E79">
        <w:rPr>
          <w:sz w:val="16"/>
          <w:szCs w:val="16"/>
        </w:rPr>
        <w:t xml:space="preserve"> </w:t>
      </w:r>
      <w:r w:rsidRPr="00831E79">
        <w:rPr>
          <w:rFonts w:cstheme="minorHAnsi"/>
          <w:color w:val="000000"/>
          <w:sz w:val="16"/>
          <w:szCs w:val="16"/>
          <w:shd w:val="clear" w:color="auto" w:fill="FFFFFF"/>
        </w:rPr>
        <w:t>Public Health England</w:t>
      </w:r>
      <w:r w:rsidRPr="00831E79">
        <w:rPr>
          <w:sz w:val="16"/>
          <w:szCs w:val="16"/>
        </w:rPr>
        <w:t xml:space="preserve">, P., 2020. Public Health Profiles - PHE. [online] Fingertips.phe.org.uk. Available at: </w:t>
      </w:r>
      <w:hyperlink r:id="rId10" w:anchor="page/4/gid/1/pat/10113/par/cat-113-10/ati/202/are/E06000056/iid/93203/age/174/sex/4/cid/1/tbm/1" w:history="1">
        <w:r w:rsidRPr="005B1D5A">
          <w:rPr>
            <w:rStyle w:val="Hyperlink"/>
            <w:sz w:val="16"/>
            <w:szCs w:val="16"/>
          </w:rPr>
          <w:t>https://fingertips.phe.org.uk/search/neet#page/4/gid/1/pat/10113/par/cat-113-10/ati/202/are/E06000056/iid/93203/age/174/sex/4/cid/1/tbm/1</w:t>
        </w:r>
      </w:hyperlink>
      <w:r>
        <w:rPr>
          <w:sz w:val="16"/>
          <w:szCs w:val="16"/>
        </w:rPr>
        <w:t xml:space="preserve"> </w:t>
      </w:r>
      <w:r w:rsidRPr="00F9281A">
        <w:rPr>
          <w:sz w:val="16"/>
          <w:szCs w:val="16"/>
        </w:rPr>
        <w:t>[Accessed 1</w:t>
      </w:r>
      <w:r>
        <w:rPr>
          <w:sz w:val="16"/>
          <w:szCs w:val="16"/>
        </w:rPr>
        <w:t>2</w:t>
      </w:r>
      <w:r w:rsidRPr="00F9281A">
        <w:rPr>
          <w:sz w:val="16"/>
          <w:szCs w:val="16"/>
        </w:rPr>
        <w:t xml:space="preserve"> </w:t>
      </w:r>
      <w:r>
        <w:rPr>
          <w:sz w:val="16"/>
          <w:szCs w:val="16"/>
        </w:rPr>
        <w:t>May</w:t>
      </w:r>
      <w:r w:rsidRPr="00F9281A">
        <w:rPr>
          <w:sz w:val="16"/>
          <w:szCs w:val="16"/>
        </w:rPr>
        <w:t xml:space="preserve"> 202</w:t>
      </w:r>
      <w:r>
        <w:rPr>
          <w:sz w:val="16"/>
          <w:szCs w:val="16"/>
        </w:rPr>
        <w:t>1</w:t>
      </w:r>
      <w:r w:rsidRPr="00F9281A">
        <w:rPr>
          <w:sz w:val="16"/>
          <w:szCs w:val="16"/>
        </w:rPr>
        <w:t>].</w:t>
      </w:r>
    </w:p>
  </w:footnote>
  <w:footnote w:id="12">
    <w:p w14:paraId="3DF874F4" w14:textId="77777777" w:rsidR="00424794" w:rsidRPr="00314DF5" w:rsidRDefault="00424794" w:rsidP="00AC4397">
      <w:pPr>
        <w:pStyle w:val="FootnoteText"/>
        <w:rPr>
          <w:sz w:val="14"/>
        </w:rPr>
      </w:pPr>
      <w:r w:rsidRPr="00466FE1">
        <w:rPr>
          <w:rStyle w:val="FootnoteReference"/>
          <w:sz w:val="16"/>
          <w:szCs w:val="16"/>
        </w:rPr>
        <w:footnoteRef/>
      </w:r>
      <w:r w:rsidRPr="00466FE1">
        <w:rPr>
          <w:sz w:val="16"/>
          <w:szCs w:val="16"/>
        </w:rPr>
        <w:t xml:space="preserve"> </w:t>
      </w:r>
      <w:r w:rsidRPr="00314DF5">
        <w:rPr>
          <w:rStyle w:val="normaltextrun"/>
          <w:rFonts w:ascii="Calibri" w:hAnsi="Calibri" w:cs="Calibri"/>
          <w:color w:val="000000"/>
          <w:sz w:val="16"/>
          <w:szCs w:val="22"/>
          <w:shd w:val="clear" w:color="auto" w:fill="FFFFFF"/>
        </w:rPr>
        <w:t xml:space="preserve">Central Bedfordshire Insight </w:t>
      </w:r>
      <w:hyperlink r:id="rId11" w:history="1">
        <w:r w:rsidRPr="00314DF5">
          <w:rPr>
            <w:rStyle w:val="Hyperlink"/>
            <w:rFonts w:ascii="Calibri" w:hAnsi="Calibri" w:cs="Calibri"/>
            <w:sz w:val="16"/>
            <w:szCs w:val="22"/>
            <w:shd w:val="clear" w:color="auto" w:fill="FFFFFF"/>
          </w:rPr>
          <w:t>https://centralbedfordshire.communityinsight.org/map/?subregion=18599&amp;indicator=ni_116_u16_dr_20160101#</w:t>
        </w:r>
      </w:hyperlink>
      <w:r w:rsidRPr="00314DF5">
        <w:rPr>
          <w:rStyle w:val="normaltextrun"/>
          <w:rFonts w:ascii="Calibri" w:hAnsi="Calibri" w:cs="Calibri"/>
          <w:color w:val="000000"/>
          <w:sz w:val="16"/>
          <w:szCs w:val="22"/>
          <w:shd w:val="clear" w:color="auto" w:fill="FFFFFF"/>
        </w:rPr>
        <w:t xml:space="preserve"> [Accessed 11 May 2012]</w:t>
      </w:r>
    </w:p>
  </w:footnote>
  <w:footnote w:id="13">
    <w:p w14:paraId="7FEE977A" w14:textId="126B2B60" w:rsidR="00424794" w:rsidRDefault="00424794">
      <w:pPr>
        <w:pStyle w:val="FootnoteText"/>
      </w:pPr>
      <w:r w:rsidRPr="00712DF1">
        <w:rPr>
          <w:rStyle w:val="FootnoteReference"/>
          <w:sz w:val="16"/>
          <w:szCs w:val="16"/>
        </w:rPr>
        <w:footnoteRef/>
      </w:r>
      <w:r w:rsidRPr="00712DF1">
        <w:rPr>
          <w:sz w:val="16"/>
          <w:szCs w:val="16"/>
        </w:rPr>
        <w:t xml:space="preserve"> P</w:t>
      </w:r>
      <w:r>
        <w:rPr>
          <w:sz w:val="16"/>
          <w:szCs w:val="16"/>
        </w:rPr>
        <w:t xml:space="preserve">ublic Health Outcomes Framework: </w:t>
      </w:r>
      <w:hyperlink r:id="rId12" w:anchor="page/4/gid/1/pat/10113/par/cat-113-10/ati/302/are/E06000056/iid/92270/age/28/sex/4/cid/4/tbm/1/page-options/car-do-0" w:history="1">
        <w:r w:rsidRPr="005B1D5A">
          <w:rPr>
            <w:rStyle w:val="Hyperlink"/>
            <w:sz w:val="16"/>
            <w:szCs w:val="16"/>
          </w:rPr>
          <w:t>https://fingertips.phe.org.uk/search/looked#page/4/gid/1/pat/10113/par/cat-113-10/ati/302/are/E06000056/iid/92270/age/28/sex/4/cid/4/tbm/1/page-options/car-do-0</w:t>
        </w:r>
      </w:hyperlink>
      <w:r>
        <w:rPr>
          <w:sz w:val="16"/>
          <w:szCs w:val="16"/>
        </w:rPr>
        <w:t xml:space="preserve"> [Accessed 25 May 2021].</w:t>
      </w:r>
    </w:p>
  </w:footnote>
  <w:footnote w:id="14">
    <w:p w14:paraId="7FAB76F3" w14:textId="77777777" w:rsidR="00424794" w:rsidRPr="000A0B7A" w:rsidRDefault="00424794" w:rsidP="00AC4397">
      <w:pPr>
        <w:spacing w:after="0" w:line="240" w:lineRule="auto"/>
        <w:rPr>
          <w:rFonts w:cstheme="minorHAnsi"/>
          <w:color w:val="000000" w:themeColor="text1"/>
          <w:sz w:val="16"/>
          <w:szCs w:val="16"/>
        </w:rPr>
      </w:pPr>
      <w:r w:rsidRPr="00F9281A">
        <w:rPr>
          <w:rStyle w:val="FootnoteReference"/>
          <w:sz w:val="16"/>
          <w:szCs w:val="16"/>
        </w:rPr>
        <w:footnoteRef/>
      </w:r>
      <w:r w:rsidRPr="00F9281A">
        <w:rPr>
          <w:sz w:val="16"/>
          <w:szCs w:val="16"/>
        </w:rPr>
        <w:t xml:space="preserve"> </w:t>
      </w:r>
      <w:r w:rsidRPr="00F9281A">
        <w:rPr>
          <w:rFonts w:cstheme="minorHAnsi"/>
          <w:color w:val="000000" w:themeColor="text1"/>
          <w:sz w:val="16"/>
          <w:szCs w:val="16"/>
        </w:rPr>
        <w:t>Children's Commissioner for England. 2019. Childhood Vulnerability in England 2019 | Children's Commissioner for E</w:t>
      </w:r>
      <w:r>
        <w:rPr>
          <w:rFonts w:cstheme="minorHAnsi"/>
          <w:color w:val="000000" w:themeColor="text1"/>
          <w:sz w:val="16"/>
          <w:szCs w:val="16"/>
        </w:rPr>
        <w:t xml:space="preserve">ngland. [online] Available at: </w:t>
      </w:r>
      <w:hyperlink r:id="rId13" w:history="1">
        <w:r w:rsidRPr="001607F1">
          <w:rPr>
            <w:rStyle w:val="Hyperlink"/>
            <w:rFonts w:cstheme="minorHAnsi"/>
            <w:sz w:val="16"/>
            <w:szCs w:val="16"/>
          </w:rPr>
          <w:t>https://www.childrenscommissioner.gov.uk/publication/childhood-vulnerability-in-england-2019/</w:t>
        </w:r>
      </w:hyperlink>
      <w:r>
        <w:rPr>
          <w:rFonts w:cstheme="minorHAnsi"/>
          <w:color w:val="000000" w:themeColor="text1"/>
          <w:sz w:val="16"/>
          <w:szCs w:val="16"/>
        </w:rPr>
        <w:t xml:space="preserve"> </w:t>
      </w:r>
      <w:r w:rsidRPr="00F9281A">
        <w:rPr>
          <w:rFonts w:cstheme="minorHAnsi"/>
          <w:color w:val="000000" w:themeColor="text1"/>
          <w:sz w:val="16"/>
          <w:szCs w:val="16"/>
        </w:rPr>
        <w:t>[Accesse</w:t>
      </w:r>
      <w:r>
        <w:rPr>
          <w:rFonts w:cstheme="minorHAnsi"/>
          <w:color w:val="000000" w:themeColor="text1"/>
          <w:sz w:val="16"/>
          <w:szCs w:val="16"/>
        </w:rPr>
        <w:t>d 16 December 2020].</w:t>
      </w:r>
    </w:p>
  </w:footnote>
  <w:footnote w:id="15">
    <w:p w14:paraId="2E1F58C8" w14:textId="691F53FA" w:rsidR="00424794" w:rsidRPr="00267E99" w:rsidRDefault="00424794" w:rsidP="00AC4397">
      <w:pPr>
        <w:pStyle w:val="FootnoteText"/>
        <w:rPr>
          <w:rFonts w:cstheme="minorHAnsi"/>
          <w:sz w:val="16"/>
          <w:szCs w:val="16"/>
        </w:rPr>
      </w:pPr>
      <w:r w:rsidRPr="00BF2B71">
        <w:rPr>
          <w:rStyle w:val="FootnoteReference"/>
          <w:rFonts w:cstheme="minorHAnsi"/>
          <w:sz w:val="16"/>
          <w:szCs w:val="16"/>
        </w:rPr>
        <w:footnoteRef/>
      </w:r>
      <w:r w:rsidRPr="00BF2B71">
        <w:rPr>
          <w:rFonts w:cstheme="minorHAnsi"/>
          <w:sz w:val="16"/>
          <w:szCs w:val="16"/>
        </w:rPr>
        <w:t xml:space="preserve"> Public Health Outcomes Framework: CYP JSNA – Section 1 - </w:t>
      </w:r>
      <w:hyperlink r:id="rId14" w:anchor="page/4/gid/8000073/pat/10113/par/cat-113-10/ati/202/are/E06000056/iid/92196/age/2/sex/4/cid/1/tbm/1/page-options/ovw-do-0" w:history="1">
        <w:r w:rsidRPr="00FB62E7">
          <w:rPr>
            <w:rStyle w:val="Hyperlink"/>
            <w:rFonts w:cstheme="minorHAnsi"/>
            <w:sz w:val="16"/>
            <w:szCs w:val="16"/>
          </w:rPr>
          <w:t>https://fingertips.phe.org.uk/indicator-list/view/0YODmNWdqk#page/4/gid/8000073/pat/10113/par/cat-113-10/ati/202/are/E06000056/iid/92196/age/2/sex/4/cid/1/tbm/1/page-options/ovw-do-0</w:t>
        </w:r>
      </w:hyperlink>
      <w:r>
        <w:rPr>
          <w:rFonts w:cstheme="minorHAnsi"/>
          <w:sz w:val="16"/>
          <w:szCs w:val="16"/>
        </w:rPr>
        <w:t xml:space="preserve"> </w:t>
      </w:r>
      <w:r w:rsidRPr="00267E99">
        <w:rPr>
          <w:rFonts w:cstheme="minorHAnsi"/>
          <w:sz w:val="16"/>
          <w:szCs w:val="16"/>
        </w:rPr>
        <w:t>[Accessed 12 May 2021].</w:t>
      </w:r>
    </w:p>
  </w:footnote>
  <w:footnote w:id="16">
    <w:p w14:paraId="5551D41F" w14:textId="77777777" w:rsidR="00424794" w:rsidRPr="000B5012" w:rsidRDefault="00424794" w:rsidP="00AC4397">
      <w:pPr>
        <w:pStyle w:val="FootnoteText"/>
        <w:rPr>
          <w:sz w:val="16"/>
          <w:szCs w:val="16"/>
        </w:rPr>
      </w:pPr>
      <w:r w:rsidRPr="000B5012">
        <w:rPr>
          <w:rStyle w:val="FootnoteReference"/>
          <w:sz w:val="16"/>
          <w:szCs w:val="16"/>
        </w:rPr>
        <w:footnoteRef/>
      </w:r>
      <w:r w:rsidRPr="000B5012">
        <w:rPr>
          <w:sz w:val="16"/>
          <w:szCs w:val="16"/>
        </w:rPr>
        <w:t xml:space="preserve"> </w:t>
      </w:r>
      <w:r w:rsidRPr="000B5012">
        <w:rPr>
          <w:color w:val="000000" w:themeColor="text1"/>
          <w:sz w:val="16"/>
          <w:szCs w:val="16"/>
        </w:rPr>
        <w:t xml:space="preserve">Sandall, J., Soltani, H., Shennan, A. and Devane, D., 2019. Implementing midwife-led continuity models of care and what do we still need to find out? - Evidently Cochrane. [online] Evidently Cochrane. Available at: </w:t>
      </w:r>
      <w:hyperlink r:id="rId15" w:history="1">
        <w:r w:rsidRPr="004B0FC7">
          <w:rPr>
            <w:rStyle w:val="Hyperlink"/>
            <w:sz w:val="16"/>
            <w:szCs w:val="16"/>
          </w:rPr>
          <w:t>https://www.evidentlycochrane.net/midwife-led-continuity-of-care/</w:t>
        </w:r>
      </w:hyperlink>
      <w:r>
        <w:rPr>
          <w:color w:val="000000" w:themeColor="text1"/>
          <w:sz w:val="16"/>
          <w:szCs w:val="16"/>
        </w:rPr>
        <w:t xml:space="preserve"> </w:t>
      </w:r>
      <w:r w:rsidRPr="000B5012">
        <w:rPr>
          <w:color w:val="000000" w:themeColor="text1"/>
          <w:sz w:val="16"/>
          <w:szCs w:val="16"/>
        </w:rPr>
        <w:t>[Accessed 1 February 2021].</w:t>
      </w:r>
    </w:p>
  </w:footnote>
  <w:footnote w:id="17">
    <w:p w14:paraId="3F438A25" w14:textId="56252E34" w:rsidR="00424794" w:rsidRPr="008203DB" w:rsidRDefault="00424794" w:rsidP="00AC4397">
      <w:pPr>
        <w:pStyle w:val="FootnoteText"/>
        <w:rPr>
          <w:sz w:val="16"/>
        </w:rPr>
      </w:pPr>
      <w:r w:rsidRPr="008203DB">
        <w:rPr>
          <w:rStyle w:val="FootnoteReference"/>
          <w:sz w:val="16"/>
        </w:rPr>
        <w:footnoteRef/>
      </w:r>
      <w:r w:rsidRPr="008203DB">
        <w:rPr>
          <w:sz w:val="16"/>
        </w:rPr>
        <w:t xml:space="preserve"> NHS England, Saving Babies Lives Car Bundle Version 2</w:t>
      </w:r>
      <w:r>
        <w:rPr>
          <w:sz w:val="16"/>
        </w:rPr>
        <w:t xml:space="preserve">. </w:t>
      </w:r>
      <w:r w:rsidRPr="008203DB">
        <w:rPr>
          <w:sz w:val="16"/>
        </w:rPr>
        <w:t xml:space="preserve">Available at: </w:t>
      </w:r>
      <w:hyperlink r:id="rId16" w:history="1">
        <w:r w:rsidRPr="008203DB">
          <w:rPr>
            <w:rStyle w:val="Hyperlink"/>
            <w:sz w:val="16"/>
          </w:rPr>
          <w:t>https://www.england.nhs.uk/wp-content/uploads/2019/07/saving-babies-lives-care-bundle-version-two-v5.pdf</w:t>
        </w:r>
      </w:hyperlink>
      <w:r w:rsidRPr="008203DB">
        <w:rPr>
          <w:sz w:val="16"/>
        </w:rPr>
        <w:t xml:space="preserve"> [Accessed 12 May 2021]</w:t>
      </w:r>
    </w:p>
  </w:footnote>
  <w:footnote w:id="18">
    <w:p w14:paraId="58E9126F" w14:textId="68C8D962" w:rsidR="00424794" w:rsidRDefault="00424794">
      <w:pPr>
        <w:pStyle w:val="FootnoteText"/>
      </w:pPr>
      <w:r w:rsidRPr="003F211E">
        <w:rPr>
          <w:rStyle w:val="FootnoteReference"/>
          <w:sz w:val="16"/>
          <w:szCs w:val="16"/>
        </w:rPr>
        <w:footnoteRef/>
      </w:r>
      <w:r>
        <w:t xml:space="preserve"> </w:t>
      </w:r>
      <w:r w:rsidRPr="003F211E">
        <w:rPr>
          <w:sz w:val="16"/>
          <w:szCs w:val="16"/>
          <w:lang w:eastAsia="en-GB"/>
        </w:rPr>
        <w:t>Towards a Smokefree Generation – A Tobacco Control Plan for England 2017-2022</w:t>
      </w:r>
      <w:r>
        <w:rPr>
          <w:sz w:val="16"/>
          <w:szCs w:val="16"/>
          <w:lang w:eastAsia="en-GB"/>
        </w:rPr>
        <w:t xml:space="preserve">. </w:t>
      </w:r>
      <w:r w:rsidRPr="003F211E">
        <w:rPr>
          <w:sz w:val="16"/>
          <w:szCs w:val="16"/>
          <w:lang w:eastAsia="en-GB"/>
        </w:rPr>
        <w:t>Available at</w:t>
      </w:r>
      <w:r>
        <w:rPr>
          <w:rFonts w:cstheme="minorHAnsi"/>
          <w:position w:val="6"/>
          <w:sz w:val="16"/>
          <w:szCs w:val="16"/>
        </w:rPr>
        <w:t xml:space="preserve"> </w:t>
      </w:r>
      <w:hyperlink r:id="rId17" w:history="1">
        <w:r w:rsidRPr="005158E6">
          <w:rPr>
            <w:rStyle w:val="Hyperlink"/>
            <w:rFonts w:cstheme="minorHAnsi"/>
            <w:position w:val="6"/>
            <w:sz w:val="16"/>
            <w:szCs w:val="16"/>
          </w:rPr>
          <w:t>https://www.ncsct.co.uk/usr/pub/Towards%20a%20Smoke%20free%20Generation%20-%20A%20Tobacco%20Control%20Plan%20for%20England%202017-2022.pdf</w:t>
        </w:r>
      </w:hyperlink>
      <w:r>
        <w:rPr>
          <w:rFonts w:cstheme="minorHAnsi"/>
          <w:position w:val="6"/>
          <w:sz w:val="16"/>
          <w:szCs w:val="16"/>
        </w:rPr>
        <w:t xml:space="preserve"> [Accessed 18 May 2021]</w:t>
      </w:r>
    </w:p>
  </w:footnote>
  <w:footnote w:id="19">
    <w:p w14:paraId="521AF22D" w14:textId="0EC03467" w:rsidR="00424794" w:rsidRPr="00A35568" w:rsidRDefault="00424794" w:rsidP="003F211E">
      <w:pPr>
        <w:spacing w:after="0" w:line="240" w:lineRule="auto"/>
        <w:rPr>
          <w:sz w:val="16"/>
          <w:szCs w:val="16"/>
          <w:lang w:eastAsia="en-GB"/>
        </w:rPr>
      </w:pPr>
      <w:r w:rsidRPr="00A35568">
        <w:rPr>
          <w:rStyle w:val="FootnoteReference"/>
          <w:sz w:val="16"/>
          <w:szCs w:val="16"/>
        </w:rPr>
        <w:footnoteRef/>
      </w:r>
      <w:r w:rsidRPr="00A35568">
        <w:rPr>
          <w:sz w:val="16"/>
          <w:szCs w:val="16"/>
        </w:rPr>
        <w:t xml:space="preserve"> </w:t>
      </w:r>
      <w:r w:rsidRPr="00A35568">
        <w:rPr>
          <w:sz w:val="16"/>
          <w:szCs w:val="16"/>
          <w:lang w:eastAsia="en-GB"/>
        </w:rPr>
        <w:t xml:space="preserve">PHE, 2020. Local Tobacco Control Profiles - PHE. [online] Fingertips.phe.org.uk. Available at: </w:t>
      </w:r>
      <w:hyperlink r:id="rId18" w:anchor="page/3/gid/1938132885/pat/6/par/E12000008/ati/102/are/E06000036/iid/92443/age/168/sex/4/cid/4/tbm/1/page-options/ovw-do-0_car-do-0" w:history="1">
        <w:r w:rsidRPr="00FB62E7">
          <w:rPr>
            <w:rStyle w:val="Hyperlink"/>
            <w:sz w:val="16"/>
            <w:szCs w:val="16"/>
            <w:lang w:eastAsia="en-GB"/>
          </w:rPr>
          <w:t>https://fingertips.phe.org.uk/profile/tobacco-control/data#page/3/gid/1938132885/pat/6/par/E12000008/ati/102/are/E06000036/iid/92443/age/168/sex/4/cid/4/tbm/1/page-options/ovw-do-0_car-do-0</w:t>
        </w:r>
      </w:hyperlink>
      <w:r>
        <w:rPr>
          <w:sz w:val="16"/>
          <w:szCs w:val="16"/>
          <w:lang w:eastAsia="en-GB"/>
        </w:rPr>
        <w:t xml:space="preserve"> </w:t>
      </w:r>
      <w:r w:rsidRPr="00A35568">
        <w:rPr>
          <w:sz w:val="16"/>
          <w:szCs w:val="16"/>
          <w:lang w:eastAsia="en-GB"/>
        </w:rPr>
        <w:t>[Accessed 4 November 2020].</w:t>
      </w:r>
    </w:p>
  </w:footnote>
  <w:footnote w:id="20">
    <w:p w14:paraId="4D5E8E2B" w14:textId="77777777" w:rsidR="00424794" w:rsidRPr="00A2538B" w:rsidRDefault="00424794" w:rsidP="00AC4397">
      <w:pPr>
        <w:pStyle w:val="FootnoteText"/>
        <w:rPr>
          <w:rFonts w:cstheme="minorHAnsi"/>
          <w:sz w:val="16"/>
          <w:szCs w:val="16"/>
        </w:rPr>
      </w:pPr>
      <w:r w:rsidRPr="00A2538B">
        <w:rPr>
          <w:rStyle w:val="FootnoteReference"/>
          <w:sz w:val="16"/>
          <w:szCs w:val="16"/>
        </w:rPr>
        <w:footnoteRef/>
      </w:r>
      <w:r w:rsidRPr="00A2538B">
        <w:rPr>
          <w:sz w:val="16"/>
          <w:szCs w:val="16"/>
        </w:rPr>
        <w:t xml:space="preserve"> </w:t>
      </w:r>
      <w:r w:rsidRPr="00A2538B">
        <w:rPr>
          <w:rFonts w:cstheme="minorHAnsi"/>
          <w:sz w:val="16"/>
          <w:szCs w:val="16"/>
        </w:rPr>
        <w:t xml:space="preserve">Public Health England (2015). Maternal obesity. </w:t>
      </w:r>
      <w:r>
        <w:rPr>
          <w:rFonts w:cstheme="minorHAnsi"/>
          <w:sz w:val="16"/>
          <w:szCs w:val="16"/>
        </w:rPr>
        <w:t>Available at:</w:t>
      </w:r>
      <w:r w:rsidRPr="00A2538B">
        <w:rPr>
          <w:rFonts w:cstheme="minorHAnsi"/>
          <w:sz w:val="16"/>
          <w:szCs w:val="16"/>
        </w:rPr>
        <w:t xml:space="preserve"> </w:t>
      </w:r>
      <w:hyperlink r:id="rId19" w:history="1">
        <w:r w:rsidRPr="005A7217">
          <w:rPr>
            <w:rStyle w:val="Hyperlink"/>
            <w:rFonts w:cstheme="minorHAnsi"/>
            <w:sz w:val="16"/>
            <w:szCs w:val="16"/>
          </w:rPr>
          <w:t>https://www.activematters.org/phe-maternal-obesity/</w:t>
        </w:r>
      </w:hyperlink>
      <w:r>
        <w:rPr>
          <w:rFonts w:cstheme="minorHAnsi"/>
          <w:sz w:val="16"/>
          <w:szCs w:val="16"/>
        </w:rPr>
        <w:t xml:space="preserve"> </w:t>
      </w:r>
      <w:r w:rsidRPr="00A2538B">
        <w:rPr>
          <w:rFonts w:cstheme="minorHAnsi"/>
          <w:sz w:val="16"/>
          <w:szCs w:val="16"/>
        </w:rPr>
        <w:t>[Accessed 29 April 2020].</w:t>
      </w:r>
    </w:p>
  </w:footnote>
  <w:footnote w:id="21">
    <w:p w14:paraId="3F80E19C" w14:textId="77777777" w:rsidR="00424794" w:rsidRPr="00A2538B" w:rsidRDefault="00424794" w:rsidP="00AC4397">
      <w:pPr>
        <w:spacing w:after="0" w:line="240" w:lineRule="auto"/>
        <w:ind w:right="238"/>
        <w:rPr>
          <w:rFonts w:eastAsia="Arial" w:cstheme="minorHAnsi"/>
          <w:color w:val="000000"/>
          <w:sz w:val="16"/>
          <w:szCs w:val="16"/>
        </w:rPr>
      </w:pPr>
      <w:r w:rsidRPr="00A2538B">
        <w:rPr>
          <w:rStyle w:val="FootnoteReference"/>
          <w:rFonts w:cstheme="minorHAnsi"/>
          <w:sz w:val="16"/>
          <w:szCs w:val="16"/>
        </w:rPr>
        <w:footnoteRef/>
      </w:r>
      <w:r w:rsidRPr="00A2538B">
        <w:rPr>
          <w:rFonts w:cstheme="minorHAnsi"/>
          <w:sz w:val="16"/>
          <w:szCs w:val="16"/>
        </w:rPr>
        <w:t xml:space="preserve"> </w:t>
      </w:r>
      <w:r w:rsidRPr="00A2538B">
        <w:rPr>
          <w:rFonts w:cstheme="minorHAnsi"/>
          <w:color w:val="000000"/>
          <w:sz w:val="16"/>
          <w:szCs w:val="16"/>
          <w:shd w:val="clear" w:color="auto" w:fill="FFFFFF"/>
        </w:rPr>
        <w:t>NHS Digital. 2018. </w:t>
      </w:r>
      <w:r w:rsidRPr="00A2538B">
        <w:rPr>
          <w:rFonts w:cstheme="minorHAnsi"/>
          <w:i/>
          <w:iCs/>
          <w:color w:val="000000"/>
          <w:sz w:val="16"/>
          <w:szCs w:val="16"/>
          <w:shd w:val="clear" w:color="auto" w:fill="FFFFFF"/>
        </w:rPr>
        <w:t>Health Survey For England - NHS Digital</w:t>
      </w:r>
      <w:r>
        <w:rPr>
          <w:rFonts w:cstheme="minorHAnsi"/>
          <w:color w:val="000000"/>
          <w:sz w:val="16"/>
          <w:szCs w:val="16"/>
          <w:shd w:val="clear" w:color="auto" w:fill="FFFFFF"/>
        </w:rPr>
        <w:t xml:space="preserve">. [online] Available at: </w:t>
      </w:r>
      <w:hyperlink r:id="rId20" w:history="1">
        <w:r w:rsidRPr="005A7217">
          <w:rPr>
            <w:rStyle w:val="Hyperlink"/>
            <w:rFonts w:cstheme="minorHAnsi"/>
            <w:sz w:val="16"/>
            <w:szCs w:val="16"/>
            <w:shd w:val="clear" w:color="auto" w:fill="FFFFFF"/>
          </w:rPr>
          <w:t>https://digital.nhs.uk/data-and-information/publications/statistical/health-survey-for-england</w:t>
        </w:r>
      </w:hyperlink>
      <w:r>
        <w:rPr>
          <w:rFonts w:cstheme="minorHAnsi"/>
          <w:color w:val="000000"/>
          <w:sz w:val="16"/>
          <w:szCs w:val="16"/>
          <w:shd w:val="clear" w:color="auto" w:fill="FFFFFF"/>
        </w:rPr>
        <w:t xml:space="preserve"> [Accessed 16 December </w:t>
      </w:r>
      <w:r w:rsidRPr="00A2538B">
        <w:rPr>
          <w:rFonts w:cstheme="minorHAnsi"/>
          <w:color w:val="000000"/>
          <w:sz w:val="16"/>
          <w:szCs w:val="16"/>
          <w:shd w:val="clear" w:color="auto" w:fill="FFFFFF"/>
        </w:rPr>
        <w:t>2020].</w:t>
      </w:r>
    </w:p>
  </w:footnote>
  <w:footnote w:id="22">
    <w:p w14:paraId="4E5BFD48" w14:textId="77777777" w:rsidR="00424794" w:rsidRDefault="00424794" w:rsidP="00AC4397">
      <w:pPr>
        <w:pStyle w:val="FootnoteText"/>
      </w:pPr>
      <w:r w:rsidRPr="003F211E">
        <w:rPr>
          <w:rStyle w:val="FootnoteReference"/>
          <w:sz w:val="16"/>
          <w:szCs w:val="16"/>
        </w:rPr>
        <w:footnoteRef/>
      </w:r>
      <w:r>
        <w:t xml:space="preserve"> </w:t>
      </w:r>
      <w:r w:rsidRPr="00FB3C36">
        <w:rPr>
          <w:rFonts w:cstheme="minorHAnsi"/>
          <w:color w:val="000000"/>
          <w:sz w:val="16"/>
          <w:szCs w:val="16"/>
          <w:shd w:val="clear" w:color="auto" w:fill="FFFFFF"/>
        </w:rPr>
        <w:t>Public Health England, P., 2020. </w:t>
      </w:r>
      <w:r w:rsidRPr="00FB3C36">
        <w:rPr>
          <w:rFonts w:cstheme="minorHAnsi"/>
          <w:iCs/>
          <w:color w:val="000000"/>
          <w:sz w:val="16"/>
          <w:szCs w:val="16"/>
          <w:shd w:val="clear" w:color="auto" w:fill="FFFFFF"/>
        </w:rPr>
        <w:t>Public Health Profiles - PHE</w:t>
      </w:r>
      <w:r w:rsidRPr="00FB3C36">
        <w:rPr>
          <w:rFonts w:cstheme="minorHAnsi"/>
          <w:color w:val="000000"/>
          <w:sz w:val="16"/>
          <w:szCs w:val="16"/>
          <w:shd w:val="clear" w:color="auto" w:fill="FFFFFF"/>
        </w:rPr>
        <w:t xml:space="preserve">. [online] Fingertips.phe.org.uk. Available at: </w:t>
      </w:r>
      <w:hyperlink r:id="rId21" w:anchor="page/4/gid/8000036/pat/10113/par/cat-113-10/ati/202/are/E06000056/iid/20401/age/173/sex/2/cid/1/tbm/1/page-options/ovw-do-0" w:history="1">
        <w:r w:rsidRPr="001607F1">
          <w:rPr>
            <w:rStyle w:val="Hyperlink"/>
            <w:sz w:val="16"/>
            <w:szCs w:val="16"/>
          </w:rPr>
          <w:t>https://fingertips.phe.org.uk/indicator-list/view/0YODmNWdqk#page/4/gid/8000036/pat/10113/par/cat-113-10/ati/202/are/E06000056/iid/20401/age/173/sex/2/cid/1/tbm/1/page-options/ovw-do-0</w:t>
        </w:r>
      </w:hyperlink>
      <w:r>
        <w:rPr>
          <w:rFonts w:cstheme="minorHAnsi"/>
          <w:color w:val="000000"/>
          <w:sz w:val="16"/>
          <w:szCs w:val="16"/>
          <w:shd w:val="clear" w:color="auto" w:fill="FFFFFF"/>
        </w:rPr>
        <w:t xml:space="preserve"> </w:t>
      </w:r>
      <w:r w:rsidRPr="00F9281A">
        <w:rPr>
          <w:rFonts w:cstheme="minorHAnsi"/>
          <w:color w:val="000000"/>
          <w:sz w:val="16"/>
          <w:szCs w:val="16"/>
          <w:shd w:val="clear" w:color="auto" w:fill="FFFFFF"/>
        </w:rPr>
        <w:t>[Accessed 1</w:t>
      </w:r>
      <w:r>
        <w:rPr>
          <w:rFonts w:cstheme="minorHAnsi"/>
          <w:color w:val="000000"/>
          <w:sz w:val="16"/>
          <w:szCs w:val="16"/>
          <w:shd w:val="clear" w:color="auto" w:fill="FFFFFF"/>
        </w:rPr>
        <w:t>2</w:t>
      </w:r>
      <w:r w:rsidRPr="00F9281A">
        <w:rPr>
          <w:rFonts w:cstheme="minorHAnsi"/>
          <w:color w:val="000000"/>
          <w:sz w:val="16"/>
          <w:szCs w:val="16"/>
          <w:shd w:val="clear" w:color="auto" w:fill="FFFFFF"/>
        </w:rPr>
        <w:t xml:space="preserve"> </w:t>
      </w:r>
      <w:r>
        <w:rPr>
          <w:rFonts w:cstheme="minorHAnsi"/>
          <w:color w:val="000000"/>
          <w:sz w:val="16"/>
          <w:szCs w:val="16"/>
          <w:shd w:val="clear" w:color="auto" w:fill="FFFFFF"/>
        </w:rPr>
        <w:t>May</w:t>
      </w:r>
      <w:r w:rsidRPr="00F9281A">
        <w:rPr>
          <w:rFonts w:cstheme="minorHAnsi"/>
          <w:color w:val="000000"/>
          <w:sz w:val="16"/>
          <w:szCs w:val="16"/>
          <w:shd w:val="clear" w:color="auto" w:fill="FFFFFF"/>
        </w:rPr>
        <w:t xml:space="preserve"> 202</w:t>
      </w:r>
      <w:r>
        <w:rPr>
          <w:rFonts w:cstheme="minorHAnsi"/>
          <w:color w:val="000000"/>
          <w:sz w:val="16"/>
          <w:szCs w:val="16"/>
          <w:shd w:val="clear" w:color="auto" w:fill="FFFFFF"/>
        </w:rPr>
        <w:t>1</w:t>
      </w:r>
      <w:r w:rsidRPr="00F9281A">
        <w:rPr>
          <w:rFonts w:cstheme="minorHAnsi"/>
          <w:color w:val="000000"/>
          <w:sz w:val="16"/>
          <w:szCs w:val="16"/>
          <w:shd w:val="clear" w:color="auto" w:fill="FFFFFF"/>
        </w:rPr>
        <w:t>].</w:t>
      </w:r>
    </w:p>
  </w:footnote>
  <w:footnote w:id="23">
    <w:p w14:paraId="3A10844E" w14:textId="77777777" w:rsidR="00424794" w:rsidRPr="00A22585" w:rsidRDefault="00424794" w:rsidP="00AC4397">
      <w:pPr>
        <w:spacing w:after="0" w:line="240" w:lineRule="auto"/>
        <w:ind w:right="240"/>
        <w:rPr>
          <w:rFonts w:eastAsia="Arial" w:cstheme="minorHAnsi"/>
          <w:color w:val="000000"/>
          <w:sz w:val="16"/>
          <w:szCs w:val="16"/>
        </w:rPr>
      </w:pPr>
      <w:r w:rsidRPr="00892C98">
        <w:rPr>
          <w:rStyle w:val="FootnoteReference"/>
          <w:rFonts w:cstheme="minorHAnsi"/>
          <w:sz w:val="16"/>
          <w:szCs w:val="16"/>
        </w:rPr>
        <w:footnoteRef/>
      </w:r>
      <w:r w:rsidRPr="00892C98">
        <w:rPr>
          <w:rFonts w:cstheme="minorHAnsi"/>
          <w:sz w:val="16"/>
          <w:szCs w:val="16"/>
        </w:rPr>
        <w:t xml:space="preserve"> </w:t>
      </w:r>
      <w:r w:rsidRPr="00892C98">
        <w:rPr>
          <w:rFonts w:cstheme="minorHAnsi"/>
          <w:color w:val="000000"/>
          <w:sz w:val="16"/>
          <w:szCs w:val="16"/>
          <w:shd w:val="clear" w:color="auto" w:fill="FFFFFF"/>
        </w:rPr>
        <w:t>Parents as First Teachers. 2020. </w:t>
      </w:r>
      <w:r w:rsidRPr="00892C98">
        <w:rPr>
          <w:rFonts w:cstheme="minorHAnsi"/>
          <w:i/>
          <w:iCs/>
          <w:color w:val="000000"/>
          <w:sz w:val="16"/>
          <w:szCs w:val="16"/>
          <w:shd w:val="clear" w:color="auto" w:fill="FFFFFF"/>
        </w:rPr>
        <w:t>Parents As First Teachers</w:t>
      </w:r>
      <w:r>
        <w:rPr>
          <w:rFonts w:cstheme="minorHAnsi"/>
          <w:color w:val="000000"/>
          <w:sz w:val="16"/>
          <w:szCs w:val="16"/>
          <w:shd w:val="clear" w:color="auto" w:fill="FFFFFF"/>
        </w:rPr>
        <w:t xml:space="preserve">. [online] Available at: </w:t>
      </w:r>
      <w:hyperlink r:id="rId22" w:history="1">
        <w:r w:rsidRPr="005A7217">
          <w:rPr>
            <w:rStyle w:val="Hyperlink"/>
            <w:rFonts w:cstheme="minorHAnsi"/>
            <w:sz w:val="16"/>
            <w:szCs w:val="16"/>
            <w:shd w:val="clear" w:color="auto" w:fill="FFFFFF"/>
          </w:rPr>
          <w:t>https://parentsasfirstteachers.org/</w:t>
        </w:r>
      </w:hyperlink>
      <w:r>
        <w:rPr>
          <w:rFonts w:cstheme="minorHAnsi"/>
          <w:color w:val="000000"/>
          <w:sz w:val="16"/>
          <w:szCs w:val="16"/>
          <w:shd w:val="clear" w:color="auto" w:fill="FFFFFF"/>
        </w:rPr>
        <w:t xml:space="preserve"> [Accessed 16 December</w:t>
      </w:r>
      <w:r w:rsidRPr="00892C98">
        <w:rPr>
          <w:rFonts w:cstheme="minorHAnsi"/>
          <w:color w:val="000000"/>
          <w:sz w:val="16"/>
          <w:szCs w:val="16"/>
          <w:shd w:val="clear" w:color="auto" w:fill="FFFFFF"/>
        </w:rPr>
        <w:t xml:space="preserve"> 2020].</w:t>
      </w:r>
    </w:p>
  </w:footnote>
  <w:footnote w:id="24">
    <w:p w14:paraId="26B07350" w14:textId="77777777" w:rsidR="00424794" w:rsidRPr="00A22585" w:rsidRDefault="00424794" w:rsidP="00AC4397">
      <w:pPr>
        <w:spacing w:after="0" w:line="240" w:lineRule="auto"/>
        <w:ind w:right="240"/>
        <w:rPr>
          <w:rFonts w:eastAsia="Arial" w:cstheme="minorHAnsi"/>
          <w:color w:val="000000"/>
          <w:sz w:val="16"/>
          <w:szCs w:val="16"/>
        </w:rPr>
      </w:pPr>
      <w:r w:rsidRPr="00892C98">
        <w:rPr>
          <w:rStyle w:val="FootnoteReference"/>
          <w:rFonts w:cstheme="minorHAnsi"/>
          <w:sz w:val="16"/>
          <w:szCs w:val="16"/>
        </w:rPr>
        <w:footnoteRef/>
      </w:r>
      <w:r w:rsidRPr="00892C98">
        <w:rPr>
          <w:rFonts w:cstheme="minorHAnsi"/>
          <w:sz w:val="16"/>
          <w:szCs w:val="16"/>
        </w:rPr>
        <w:t xml:space="preserve"> </w:t>
      </w:r>
      <w:r w:rsidRPr="00892C98">
        <w:rPr>
          <w:rFonts w:cstheme="minorHAnsi"/>
          <w:color w:val="000000"/>
          <w:sz w:val="16"/>
          <w:szCs w:val="16"/>
          <w:shd w:val="clear" w:color="auto" w:fill="FFFFFF"/>
        </w:rPr>
        <w:t>NHS Digital. 2020. </w:t>
      </w:r>
      <w:r w:rsidRPr="00892C98">
        <w:rPr>
          <w:rFonts w:cstheme="minorHAnsi"/>
          <w:i/>
          <w:iCs/>
          <w:color w:val="000000"/>
          <w:sz w:val="16"/>
          <w:szCs w:val="16"/>
          <w:shd w:val="clear" w:color="auto" w:fill="FFFFFF"/>
        </w:rPr>
        <w:t>Maternity Services Monthly Statistics December 2019, Experimental Statistics - NHS Digital</w:t>
      </w:r>
      <w:r>
        <w:rPr>
          <w:rFonts w:cstheme="minorHAnsi"/>
          <w:color w:val="000000"/>
          <w:sz w:val="16"/>
          <w:szCs w:val="16"/>
          <w:shd w:val="clear" w:color="auto" w:fill="FFFFFF"/>
        </w:rPr>
        <w:t xml:space="preserve">. [online] </w:t>
      </w:r>
      <w:hyperlink r:id="rId23" w:history="1">
        <w:r w:rsidRPr="005A7217">
          <w:rPr>
            <w:rStyle w:val="Hyperlink"/>
            <w:rFonts w:cstheme="minorHAnsi"/>
            <w:sz w:val="16"/>
            <w:szCs w:val="16"/>
            <w:shd w:val="clear" w:color="auto" w:fill="FFFFFF"/>
          </w:rPr>
          <w:t>https://digital.nhs.uk/data-and-information/publications/statistical/maternity-services-monthly-statistics/december-2019</w:t>
        </w:r>
      </w:hyperlink>
      <w:r>
        <w:rPr>
          <w:rFonts w:cstheme="minorHAnsi"/>
          <w:color w:val="000000"/>
          <w:sz w:val="16"/>
          <w:szCs w:val="16"/>
          <w:shd w:val="clear" w:color="auto" w:fill="FFFFFF"/>
        </w:rPr>
        <w:t xml:space="preserve"> [Accessed 16 December </w:t>
      </w:r>
      <w:r w:rsidRPr="00892C98">
        <w:rPr>
          <w:rFonts w:cstheme="minorHAnsi"/>
          <w:color w:val="000000"/>
          <w:sz w:val="16"/>
          <w:szCs w:val="16"/>
          <w:shd w:val="clear" w:color="auto" w:fill="FFFFFF"/>
        </w:rPr>
        <w:t>2020].</w:t>
      </w:r>
    </w:p>
  </w:footnote>
  <w:footnote w:id="25">
    <w:p w14:paraId="5A4488C5" w14:textId="77777777" w:rsidR="00424794" w:rsidRPr="00DD7AB0" w:rsidRDefault="00424794" w:rsidP="00AC4397">
      <w:pPr>
        <w:pStyle w:val="FootnoteText"/>
        <w:rPr>
          <w:sz w:val="16"/>
        </w:rPr>
      </w:pPr>
      <w:r w:rsidRPr="00DD7AB0">
        <w:rPr>
          <w:rStyle w:val="FootnoteReference"/>
          <w:sz w:val="16"/>
        </w:rPr>
        <w:footnoteRef/>
      </w:r>
      <w:r w:rsidRPr="00DD7AB0">
        <w:rPr>
          <w:sz w:val="16"/>
        </w:rPr>
        <w:t xml:space="preserve"> </w:t>
      </w:r>
      <w:r>
        <w:rPr>
          <w:sz w:val="16"/>
        </w:rPr>
        <w:t xml:space="preserve">NHS. Postnatal depression. Available at: </w:t>
      </w:r>
      <w:hyperlink r:id="rId24" w:history="1">
        <w:r w:rsidRPr="00DD7AB0">
          <w:rPr>
            <w:rStyle w:val="Hyperlink"/>
            <w:sz w:val="16"/>
          </w:rPr>
          <w:t>https://www.nhs.uk/mental-health/conditions/post-natal-depression/overview/</w:t>
        </w:r>
      </w:hyperlink>
      <w:r>
        <w:rPr>
          <w:sz w:val="16"/>
        </w:rPr>
        <w:t xml:space="preserve"> [Accessed 12 May 2021]</w:t>
      </w:r>
    </w:p>
  </w:footnote>
  <w:footnote w:id="26">
    <w:p w14:paraId="123FDD10" w14:textId="77777777" w:rsidR="00424794" w:rsidRDefault="00424794" w:rsidP="00AC4397">
      <w:pPr>
        <w:pStyle w:val="FootnoteText"/>
      </w:pPr>
      <w:r w:rsidRPr="00DD7AB0">
        <w:rPr>
          <w:rStyle w:val="FootnoteReference"/>
          <w:sz w:val="16"/>
          <w:szCs w:val="16"/>
        </w:rPr>
        <w:footnoteRef/>
      </w:r>
      <w:r w:rsidRPr="00DD7AB0">
        <w:rPr>
          <w:sz w:val="16"/>
          <w:szCs w:val="16"/>
        </w:rPr>
        <w:t xml:space="preserve"> </w:t>
      </w:r>
      <w:r w:rsidRPr="00DD7AB0">
        <w:rPr>
          <w:rStyle w:val="normaltextrun"/>
          <w:rFonts w:ascii="Calibri" w:hAnsi="Calibri" w:cs="Calibri"/>
          <w:color w:val="000000"/>
          <w:sz w:val="16"/>
          <w:szCs w:val="16"/>
          <w:shd w:val="clear" w:color="auto" w:fill="FFFFFF"/>
        </w:rPr>
        <w:t>Davé, S., Petersen, I., Sherr, L. and Nazareth, I., 2010. Incidence of Maternal and Paternal Depression in Primary Care. Archives of</w:t>
      </w:r>
      <w:r>
        <w:rPr>
          <w:rStyle w:val="normaltextrun"/>
          <w:rFonts w:ascii="Calibri" w:hAnsi="Calibri" w:cs="Calibri"/>
          <w:color w:val="000000"/>
          <w:sz w:val="16"/>
          <w:szCs w:val="16"/>
          <w:shd w:val="clear" w:color="auto" w:fill="FFFFFF"/>
        </w:rPr>
        <w:t xml:space="preserve"> Paediatrics &amp; Adolescent Medicine</w:t>
      </w:r>
    </w:p>
  </w:footnote>
  <w:footnote w:id="27">
    <w:p w14:paraId="37106D14" w14:textId="77777777" w:rsidR="00424794" w:rsidRPr="00A423B1" w:rsidRDefault="00424794" w:rsidP="00AC4397">
      <w:pPr>
        <w:pStyle w:val="FootnoteText"/>
        <w:rPr>
          <w:sz w:val="16"/>
          <w:szCs w:val="16"/>
        </w:rPr>
      </w:pPr>
      <w:r w:rsidRPr="00E17CB0">
        <w:rPr>
          <w:rStyle w:val="FootnoteReference"/>
          <w:sz w:val="16"/>
          <w:szCs w:val="16"/>
        </w:rPr>
        <w:footnoteRef/>
      </w:r>
      <w:r w:rsidRPr="00E17CB0">
        <w:rPr>
          <w:sz w:val="16"/>
          <w:szCs w:val="16"/>
        </w:rPr>
        <w:t xml:space="preserve"> </w:t>
      </w:r>
      <w:r w:rsidRPr="002B2754">
        <w:rPr>
          <w:sz w:val="16"/>
          <w:szCs w:val="16"/>
        </w:rPr>
        <w:t xml:space="preserve">The Impact of the COVID-19 upon Children, Young People &amp; Expectant Mothers: Phase 1, </w:t>
      </w:r>
      <w:r w:rsidRPr="002B2754">
        <w:rPr>
          <w:sz w:val="16"/>
          <w:szCs w:val="16"/>
          <w:lang w:val="en-US"/>
        </w:rPr>
        <w:t>Hasna Dulfeker, Bedford, 2020.</w:t>
      </w:r>
    </w:p>
  </w:footnote>
  <w:footnote w:id="28">
    <w:p w14:paraId="0C356FEF" w14:textId="77777777" w:rsidR="00424794" w:rsidRDefault="00424794" w:rsidP="00AC4397">
      <w:pPr>
        <w:pStyle w:val="FootnoteText"/>
      </w:pPr>
      <w:r w:rsidRPr="00FB7C90">
        <w:rPr>
          <w:rStyle w:val="FootnoteReference"/>
          <w:sz w:val="16"/>
          <w:szCs w:val="16"/>
        </w:rPr>
        <w:footnoteRef/>
      </w:r>
      <w:r w:rsidRPr="00FB7C90">
        <w:rPr>
          <w:sz w:val="16"/>
          <w:szCs w:val="16"/>
        </w:rPr>
        <w:t xml:space="preserve"> </w:t>
      </w:r>
      <w:r w:rsidRPr="00FB7C90">
        <w:rPr>
          <w:rFonts w:cstheme="minorHAnsi"/>
          <w:color w:val="000000"/>
          <w:sz w:val="16"/>
          <w:szCs w:val="16"/>
          <w:shd w:val="clear" w:color="auto" w:fill="FFFFFF"/>
        </w:rPr>
        <w:t>NHS England. 2017. </w:t>
      </w:r>
      <w:r w:rsidRPr="00FB7C90">
        <w:rPr>
          <w:rFonts w:cstheme="minorHAnsi"/>
          <w:i/>
          <w:iCs/>
          <w:color w:val="000000"/>
          <w:sz w:val="16"/>
          <w:szCs w:val="16"/>
          <w:shd w:val="clear" w:color="auto" w:fill="FFFFFF"/>
        </w:rPr>
        <w:t>BETTER BIRTHS Improving outcomes of maternity services in England</w:t>
      </w:r>
      <w:r w:rsidRPr="00FB7C90">
        <w:rPr>
          <w:rFonts w:cstheme="minorHAnsi"/>
          <w:color w:val="000000"/>
          <w:sz w:val="16"/>
          <w:szCs w:val="16"/>
          <w:shd w:val="clear" w:color="auto" w:fill="FFFFFF"/>
        </w:rPr>
        <w:t>. [online] Available at:</w:t>
      </w:r>
      <w:r w:rsidRPr="008560C3">
        <w:rPr>
          <w:rFonts w:cstheme="minorHAnsi"/>
          <w:color w:val="000000"/>
          <w:sz w:val="16"/>
          <w:szCs w:val="16"/>
          <w:shd w:val="clear" w:color="auto" w:fill="FFFFFF"/>
        </w:rPr>
        <w:t xml:space="preserve"> </w:t>
      </w:r>
      <w:hyperlink r:id="rId25" w:history="1">
        <w:r w:rsidRPr="004B0FC7">
          <w:rPr>
            <w:rStyle w:val="Hyperlink"/>
            <w:rFonts w:cstheme="minorHAnsi"/>
            <w:sz w:val="16"/>
            <w:szCs w:val="16"/>
            <w:shd w:val="clear" w:color="auto" w:fill="FFFFFF"/>
          </w:rPr>
          <w:t>https://www.england.nhs.uk/wp-content/uploads/2016/02/national-maternity-review-report.pdf?PDFPATHWAY=PDF</w:t>
        </w:r>
      </w:hyperlink>
      <w:r>
        <w:rPr>
          <w:rFonts w:cstheme="minorHAnsi"/>
          <w:color w:val="000000"/>
          <w:sz w:val="16"/>
          <w:szCs w:val="16"/>
          <w:shd w:val="clear" w:color="auto" w:fill="FFFFFF"/>
        </w:rPr>
        <w:t xml:space="preserve"> </w:t>
      </w:r>
      <w:r w:rsidRPr="008560C3">
        <w:rPr>
          <w:rFonts w:cstheme="minorHAnsi"/>
          <w:color w:val="000000"/>
          <w:sz w:val="16"/>
          <w:szCs w:val="16"/>
          <w:shd w:val="clear" w:color="auto" w:fill="FFFFFF"/>
        </w:rPr>
        <w:t>[Accessed 12 March 2021].</w:t>
      </w:r>
    </w:p>
  </w:footnote>
  <w:footnote w:id="29">
    <w:p w14:paraId="7913EB3A" w14:textId="77777777" w:rsidR="00424794" w:rsidRPr="00721742" w:rsidRDefault="00424794" w:rsidP="00AC4397">
      <w:pPr>
        <w:spacing w:after="0" w:line="240" w:lineRule="auto"/>
        <w:rPr>
          <w:rFonts w:cstheme="minorHAnsi"/>
          <w:color w:val="000000" w:themeColor="text1"/>
          <w:sz w:val="16"/>
          <w:szCs w:val="16"/>
        </w:rPr>
      </w:pPr>
      <w:r w:rsidRPr="00A2538B">
        <w:rPr>
          <w:rStyle w:val="FootnoteReference"/>
          <w:rFonts w:cstheme="minorHAnsi"/>
          <w:sz w:val="16"/>
          <w:szCs w:val="16"/>
        </w:rPr>
        <w:footnoteRef/>
      </w:r>
      <w:r w:rsidRPr="00A2538B">
        <w:rPr>
          <w:rFonts w:cstheme="minorHAnsi"/>
          <w:sz w:val="16"/>
          <w:szCs w:val="16"/>
        </w:rPr>
        <w:t xml:space="preserve"> </w:t>
      </w:r>
      <w:r w:rsidRPr="00A2538B">
        <w:rPr>
          <w:rFonts w:cstheme="minorHAnsi"/>
          <w:color w:val="000000" w:themeColor="text1"/>
          <w:sz w:val="16"/>
          <w:szCs w:val="16"/>
        </w:rPr>
        <w:t xml:space="preserve">Ofsted. 2016. Unknown Children – Destined For Disadvantage?. [online] Available at </w:t>
      </w:r>
      <w:hyperlink r:id="rId26" w:history="1">
        <w:r w:rsidRPr="005A7217">
          <w:rPr>
            <w:rStyle w:val="Hyperlink"/>
            <w:rFonts w:cstheme="minorHAnsi"/>
            <w:sz w:val="16"/>
            <w:szCs w:val="16"/>
          </w:rPr>
          <w:t>https://assets.publishing.service.gov.uk/government/uploads/system/uploads/attachment_data/file/541394/Unknown_children_destined_for_disadvantage.pdf</w:t>
        </w:r>
      </w:hyperlink>
      <w:r>
        <w:rPr>
          <w:rFonts w:cstheme="minorHAnsi"/>
          <w:color w:val="000000" w:themeColor="text1"/>
          <w:sz w:val="16"/>
          <w:szCs w:val="16"/>
        </w:rPr>
        <w:t xml:space="preserve"> [Accessed 28 December 2020].</w:t>
      </w:r>
    </w:p>
  </w:footnote>
  <w:footnote w:id="30">
    <w:p w14:paraId="0C34143F" w14:textId="77777777" w:rsidR="00424794" w:rsidRPr="009C49AC" w:rsidRDefault="00424794" w:rsidP="00AC4397">
      <w:pPr>
        <w:spacing w:after="0" w:line="240" w:lineRule="auto"/>
        <w:rPr>
          <w:sz w:val="16"/>
          <w:szCs w:val="16"/>
        </w:rPr>
      </w:pPr>
      <w:r w:rsidRPr="009C49AC">
        <w:rPr>
          <w:rStyle w:val="FootnoteReference"/>
          <w:sz w:val="16"/>
          <w:szCs w:val="16"/>
        </w:rPr>
        <w:footnoteRef/>
      </w:r>
      <w:r w:rsidRPr="009C49AC">
        <w:rPr>
          <w:sz w:val="16"/>
          <w:szCs w:val="16"/>
        </w:rPr>
        <w:t xml:space="preserve"> Public Health England (2015). Promo</w:t>
      </w:r>
      <w:r>
        <w:rPr>
          <w:sz w:val="16"/>
          <w:szCs w:val="16"/>
        </w:rPr>
        <w:t>ting Children and Young People’s</w:t>
      </w:r>
      <w:r w:rsidRPr="009C49AC">
        <w:rPr>
          <w:sz w:val="16"/>
          <w:szCs w:val="16"/>
        </w:rPr>
        <w:t xml:space="preserve"> Emotional Health and Wellbeing. [online] </w:t>
      </w:r>
      <w:hyperlink r:id="rId27" w:history="1">
        <w:r w:rsidRPr="005A7217">
          <w:rPr>
            <w:rStyle w:val="Hyperlink"/>
            <w:sz w:val="16"/>
            <w:szCs w:val="16"/>
          </w:rPr>
          <w:t>https://www.gov.uk/government/publications/promoting-children-and-young-peoples-emotional-health-and-wellbeing</w:t>
        </w:r>
      </w:hyperlink>
      <w:r>
        <w:rPr>
          <w:sz w:val="16"/>
          <w:szCs w:val="16"/>
        </w:rPr>
        <w:t xml:space="preserve"> [Accessed 29 April 2020].</w:t>
      </w:r>
    </w:p>
  </w:footnote>
  <w:footnote w:id="31">
    <w:p w14:paraId="313378FF" w14:textId="01EECEC8" w:rsidR="00424794" w:rsidRPr="003F211E" w:rsidRDefault="00424794">
      <w:pPr>
        <w:pStyle w:val="FootnoteText"/>
        <w:rPr>
          <w:sz w:val="16"/>
        </w:rPr>
      </w:pPr>
      <w:r w:rsidRPr="003F211E">
        <w:rPr>
          <w:rStyle w:val="FootnoteReference"/>
          <w:sz w:val="16"/>
          <w:szCs w:val="16"/>
        </w:rPr>
        <w:footnoteRef/>
      </w:r>
      <w:r>
        <w:t xml:space="preserve"> </w:t>
      </w:r>
      <w:hyperlink r:id="rId28" w:anchor="page/0/gid/1/pat/104/ati/102/are/E06000056/iid/93469/age/284/sex/4/cid/4/tbm/1" w:history="1">
        <w:r w:rsidRPr="00951669">
          <w:rPr>
            <w:rStyle w:val="Hyperlink"/>
            <w:sz w:val="16"/>
          </w:rPr>
          <w:t>https://fingertips.phe.org.uk/indicator-list/view/kUrXDRCggk#page/0/gid/1/pat/104/ati/102/are/E06000056/iid/93469/age/284/sex/4/cid/4/tbm/1</w:t>
        </w:r>
      </w:hyperlink>
      <w:r>
        <w:rPr>
          <w:sz w:val="16"/>
        </w:rPr>
        <w:t xml:space="preserve"> </w:t>
      </w:r>
    </w:p>
  </w:footnote>
  <w:footnote w:id="32">
    <w:p w14:paraId="3186EE0B" w14:textId="77777777" w:rsidR="00424794" w:rsidRDefault="00424794" w:rsidP="00AC4397">
      <w:pPr>
        <w:pStyle w:val="FootnoteText"/>
      </w:pPr>
      <w:r w:rsidRPr="009C49AC">
        <w:rPr>
          <w:rStyle w:val="FootnoteReference"/>
          <w:rFonts w:cstheme="minorHAnsi"/>
          <w:sz w:val="16"/>
          <w:szCs w:val="16"/>
        </w:rPr>
        <w:footnoteRef/>
      </w:r>
      <w:r w:rsidRPr="009C49AC">
        <w:rPr>
          <w:rFonts w:cstheme="minorHAnsi"/>
          <w:sz w:val="16"/>
          <w:szCs w:val="16"/>
        </w:rPr>
        <w:t xml:space="preserve"> GOV.UK. 2019. Healthy Beginnings: Applying All Our Health. [online] Available at: </w:t>
      </w:r>
      <w:hyperlink r:id="rId29" w:history="1">
        <w:r w:rsidRPr="009C49AC">
          <w:rPr>
            <w:rStyle w:val="Hyperlink"/>
            <w:rFonts w:cstheme="minorHAnsi"/>
            <w:sz w:val="16"/>
            <w:szCs w:val="16"/>
          </w:rPr>
          <w:t>https://www.gov.uk/government/publications/healthy-beginnings-applying-all-our-health/healthy-beginnings-applying-all-our-health</w:t>
        </w:r>
      </w:hyperlink>
      <w:r w:rsidRPr="009C49AC">
        <w:rPr>
          <w:rFonts w:cstheme="minorHAnsi"/>
          <w:sz w:val="16"/>
          <w:szCs w:val="16"/>
        </w:rPr>
        <w:t xml:space="preserve"> [Accessed 16 December 2020].</w:t>
      </w:r>
    </w:p>
  </w:footnote>
  <w:footnote w:id="33">
    <w:p w14:paraId="2066D7B7" w14:textId="47B95CB3" w:rsidR="00424794" w:rsidRPr="00541254" w:rsidRDefault="00424794" w:rsidP="00AC4397">
      <w:pPr>
        <w:pStyle w:val="FootnoteText"/>
        <w:rPr>
          <w:sz w:val="16"/>
          <w:szCs w:val="16"/>
        </w:rPr>
      </w:pPr>
      <w:r w:rsidRPr="00541254">
        <w:rPr>
          <w:rStyle w:val="FootnoteReference"/>
          <w:sz w:val="16"/>
          <w:szCs w:val="16"/>
        </w:rPr>
        <w:footnoteRef/>
      </w:r>
      <w:r w:rsidRPr="00541254">
        <w:rPr>
          <w:sz w:val="16"/>
          <w:szCs w:val="16"/>
        </w:rPr>
        <w:t xml:space="preserve"> Parents as First Teachers. 2020. Parents As First Teachers. [online] Available at: </w:t>
      </w:r>
      <w:hyperlink r:id="rId30" w:history="1">
        <w:r w:rsidRPr="001607F1">
          <w:rPr>
            <w:rStyle w:val="Hyperlink"/>
            <w:sz w:val="16"/>
            <w:szCs w:val="16"/>
          </w:rPr>
          <w:t>https://parentsasfirstteachers.org/</w:t>
        </w:r>
      </w:hyperlink>
      <w:r>
        <w:rPr>
          <w:sz w:val="16"/>
          <w:szCs w:val="16"/>
        </w:rPr>
        <w:t xml:space="preserve"> [Accessed 16 December </w:t>
      </w:r>
      <w:r w:rsidRPr="00541254">
        <w:rPr>
          <w:sz w:val="16"/>
          <w:szCs w:val="16"/>
        </w:rPr>
        <w:t>2020].</w:t>
      </w:r>
    </w:p>
  </w:footnote>
  <w:footnote w:id="34">
    <w:p w14:paraId="246E5868" w14:textId="77777777" w:rsidR="00424794" w:rsidRDefault="00424794" w:rsidP="00AC4397">
      <w:pPr>
        <w:pStyle w:val="FootnoteText"/>
        <w:rPr>
          <w:sz w:val="16"/>
          <w:szCs w:val="16"/>
        </w:rPr>
      </w:pPr>
      <w:r w:rsidRPr="00541254">
        <w:rPr>
          <w:rStyle w:val="FootnoteReference"/>
          <w:sz w:val="16"/>
          <w:szCs w:val="16"/>
        </w:rPr>
        <w:footnoteRef/>
      </w:r>
      <w:r w:rsidRPr="00541254">
        <w:rPr>
          <w:sz w:val="16"/>
          <w:szCs w:val="16"/>
        </w:rPr>
        <w:t xml:space="preserve"> </w:t>
      </w:r>
      <w:r>
        <w:rPr>
          <w:sz w:val="16"/>
          <w:szCs w:val="16"/>
        </w:rPr>
        <w:t xml:space="preserve">Parenting Puzzle (Family Links) </w:t>
      </w:r>
      <w:hyperlink r:id="rId31" w:history="1">
        <w:r w:rsidRPr="00093592">
          <w:rPr>
            <w:rStyle w:val="Hyperlink"/>
            <w:sz w:val="16"/>
            <w:szCs w:val="16"/>
          </w:rPr>
          <w:t>https://www.familylinks.org.uk/parenting-puzzle-workshops-programm</w:t>
        </w:r>
      </w:hyperlink>
    </w:p>
    <w:p w14:paraId="384247DA" w14:textId="1400B9BA" w:rsidR="00424794" w:rsidRPr="00541254" w:rsidRDefault="00424794" w:rsidP="00AC4397">
      <w:pPr>
        <w:pStyle w:val="FootnoteText"/>
        <w:rPr>
          <w:sz w:val="16"/>
          <w:szCs w:val="16"/>
        </w:rPr>
      </w:pPr>
      <w:r w:rsidRPr="00541254">
        <w:rPr>
          <w:sz w:val="16"/>
          <w:szCs w:val="16"/>
        </w:rPr>
        <w:t xml:space="preserve">Triplep.uk.net. 2020. Home - Triple P </w:t>
      </w:r>
      <w:r>
        <w:rPr>
          <w:sz w:val="16"/>
          <w:szCs w:val="16"/>
        </w:rPr>
        <w:t xml:space="preserve">UK Ltd. [online] Available at: </w:t>
      </w:r>
      <w:hyperlink r:id="rId32" w:history="1">
        <w:r w:rsidRPr="001607F1">
          <w:rPr>
            <w:rStyle w:val="Hyperlink"/>
            <w:sz w:val="16"/>
            <w:szCs w:val="16"/>
          </w:rPr>
          <w:t>https://www.triplep.uk.net/uken/home/</w:t>
        </w:r>
      </w:hyperlink>
      <w:r>
        <w:rPr>
          <w:sz w:val="16"/>
          <w:szCs w:val="16"/>
        </w:rPr>
        <w:t xml:space="preserve"> [Accessed 16 December </w:t>
      </w:r>
      <w:r w:rsidRPr="00541254">
        <w:rPr>
          <w:sz w:val="16"/>
          <w:szCs w:val="16"/>
        </w:rPr>
        <w:t>2020].</w:t>
      </w:r>
    </w:p>
  </w:footnote>
  <w:footnote w:id="35">
    <w:p w14:paraId="61CB4744" w14:textId="669F791B" w:rsidR="00424794" w:rsidRPr="00E34322" w:rsidRDefault="00424794" w:rsidP="00AC4397">
      <w:pPr>
        <w:pStyle w:val="FootnoteText"/>
        <w:rPr>
          <w:sz w:val="16"/>
          <w:szCs w:val="16"/>
        </w:rPr>
      </w:pPr>
      <w:r w:rsidRPr="00541254">
        <w:rPr>
          <w:rStyle w:val="FootnoteReference"/>
          <w:sz w:val="16"/>
          <w:szCs w:val="16"/>
        </w:rPr>
        <w:footnoteRef/>
      </w:r>
      <w:r w:rsidRPr="00541254">
        <w:rPr>
          <w:sz w:val="16"/>
          <w:szCs w:val="16"/>
        </w:rPr>
        <w:t xml:space="preserve"> Mellow Parenting. 2020. Parenting And Relationship Programmes | Mellow Par</w:t>
      </w:r>
      <w:r>
        <w:rPr>
          <w:sz w:val="16"/>
          <w:szCs w:val="16"/>
        </w:rPr>
        <w:t xml:space="preserve">enting. [online] Available at: </w:t>
      </w:r>
      <w:hyperlink r:id="rId33" w:history="1">
        <w:r w:rsidRPr="00E34322">
          <w:rPr>
            <w:rStyle w:val="Hyperlink"/>
            <w:sz w:val="16"/>
            <w:szCs w:val="16"/>
          </w:rPr>
          <w:t>https://www.mellowparenting.org/</w:t>
        </w:r>
      </w:hyperlink>
      <w:r w:rsidRPr="00E34322">
        <w:rPr>
          <w:sz w:val="16"/>
          <w:szCs w:val="16"/>
        </w:rPr>
        <w:t xml:space="preserve"> [Accessed 16 December 2020].</w:t>
      </w:r>
    </w:p>
  </w:footnote>
  <w:footnote w:id="36">
    <w:p w14:paraId="2BF8F0D8" w14:textId="7FE5E083" w:rsidR="00424794" w:rsidRPr="00E34322" w:rsidRDefault="00424794">
      <w:pPr>
        <w:pStyle w:val="FootnoteText"/>
        <w:rPr>
          <w:sz w:val="16"/>
          <w:szCs w:val="16"/>
        </w:rPr>
      </w:pPr>
      <w:r w:rsidRPr="00E34322">
        <w:rPr>
          <w:rStyle w:val="FootnoteReference"/>
          <w:sz w:val="16"/>
          <w:szCs w:val="16"/>
        </w:rPr>
        <w:footnoteRef/>
      </w:r>
      <w:r w:rsidRPr="00E34322">
        <w:rPr>
          <w:sz w:val="16"/>
          <w:szCs w:val="16"/>
        </w:rPr>
        <w:t>Department of Education</w:t>
      </w:r>
      <w:r>
        <w:rPr>
          <w:sz w:val="16"/>
          <w:szCs w:val="16"/>
        </w:rPr>
        <w:t xml:space="preserve">. </w:t>
      </w:r>
      <w:r w:rsidRPr="00E34322">
        <w:rPr>
          <w:sz w:val="16"/>
          <w:szCs w:val="16"/>
        </w:rPr>
        <w:t xml:space="preserve">Early years foundation stage profile handbook </w:t>
      </w:r>
      <w:r>
        <w:rPr>
          <w:sz w:val="16"/>
          <w:szCs w:val="16"/>
        </w:rPr>
        <w:t xml:space="preserve">Available at: </w:t>
      </w:r>
      <w:hyperlink r:id="rId34" w:history="1">
        <w:r w:rsidRPr="001607F1">
          <w:rPr>
            <w:rStyle w:val="Hyperlink"/>
            <w:sz w:val="16"/>
            <w:szCs w:val="16"/>
          </w:rPr>
          <w:t>https://www.gov.uk/government/publications/early-years-foundation-stage-profile-handbook</w:t>
        </w:r>
      </w:hyperlink>
      <w:r>
        <w:rPr>
          <w:sz w:val="16"/>
          <w:szCs w:val="16"/>
        </w:rPr>
        <w:t xml:space="preserve"> [Accessed 12 May 2021]</w:t>
      </w:r>
    </w:p>
  </w:footnote>
  <w:footnote w:id="37">
    <w:p w14:paraId="25373D97" w14:textId="09DBACAF" w:rsidR="00424794" w:rsidRPr="00430482" w:rsidRDefault="00424794">
      <w:pPr>
        <w:pStyle w:val="FootnoteText"/>
        <w:rPr>
          <w:sz w:val="16"/>
        </w:rPr>
      </w:pPr>
      <w:r w:rsidRPr="00430482">
        <w:rPr>
          <w:rStyle w:val="FootnoteReference"/>
          <w:sz w:val="16"/>
        </w:rPr>
        <w:footnoteRef/>
      </w:r>
      <w:r w:rsidRPr="00430482">
        <w:rPr>
          <w:sz w:val="16"/>
        </w:rPr>
        <w:t xml:space="preserve"> Asthma UK. Available at: </w:t>
      </w:r>
      <w:hyperlink r:id="rId35" w:history="1">
        <w:r w:rsidRPr="00430482">
          <w:rPr>
            <w:rStyle w:val="Hyperlink"/>
            <w:sz w:val="16"/>
          </w:rPr>
          <w:t>https://www.asthma.org.uk/about/media/facts-and-statistics/</w:t>
        </w:r>
      </w:hyperlink>
      <w:r w:rsidRPr="00430482">
        <w:rPr>
          <w:sz w:val="16"/>
        </w:rPr>
        <w:t xml:space="preserve"> [Accessed 12 May 2021]</w:t>
      </w:r>
    </w:p>
  </w:footnote>
  <w:footnote w:id="38">
    <w:p w14:paraId="4E79EA12" w14:textId="77777777" w:rsidR="00424794" w:rsidRPr="0070457C" w:rsidRDefault="00424794" w:rsidP="00AC4397">
      <w:pPr>
        <w:pStyle w:val="FootnoteText"/>
        <w:rPr>
          <w:sz w:val="16"/>
          <w:szCs w:val="16"/>
        </w:rPr>
      </w:pPr>
      <w:r w:rsidRPr="0070457C">
        <w:rPr>
          <w:rStyle w:val="FootnoteReference"/>
          <w:sz w:val="16"/>
          <w:szCs w:val="16"/>
        </w:rPr>
        <w:footnoteRef/>
      </w:r>
      <w:r w:rsidRPr="0070457C">
        <w:rPr>
          <w:sz w:val="16"/>
          <w:szCs w:val="16"/>
        </w:rPr>
        <w:t xml:space="preserve"> </w:t>
      </w:r>
      <w:r w:rsidRPr="0070457C">
        <w:rPr>
          <w:iCs/>
          <w:sz w:val="16"/>
          <w:szCs w:val="16"/>
        </w:rPr>
        <w:t>“Young Minds Addressing Adversity: Prioritising adversity and trauma-informed care for children and young people in England. Funded by Health Education England 2018”.</w:t>
      </w:r>
      <w:r w:rsidRPr="0070457C">
        <w:rPr>
          <w:i/>
          <w:iCs/>
          <w:sz w:val="16"/>
          <w:szCs w:val="16"/>
        </w:rPr>
        <w:t xml:space="preserve"> </w:t>
      </w:r>
      <w:hyperlink r:id="rId36" w:history="1">
        <w:r w:rsidRPr="00BD216D">
          <w:rPr>
            <w:rStyle w:val="Hyperlink"/>
            <w:sz w:val="16"/>
            <w:szCs w:val="16"/>
          </w:rPr>
          <w:t>https://youngminds.org.uk/media/2142/ym-addressing-adversity-book-web.pdf</w:t>
        </w:r>
      </w:hyperlink>
      <w:r>
        <w:rPr>
          <w:rStyle w:val="Hyperlink"/>
          <w:sz w:val="16"/>
          <w:szCs w:val="16"/>
        </w:rPr>
        <w:t xml:space="preserve"> [Accessed 25 January 2021]</w:t>
      </w:r>
    </w:p>
  </w:footnote>
  <w:footnote w:id="39">
    <w:p w14:paraId="3615A3BC" w14:textId="2B7246F2" w:rsidR="00424794" w:rsidRPr="009C49AC" w:rsidRDefault="00424794" w:rsidP="00AC4397">
      <w:pPr>
        <w:pStyle w:val="FootnoteText"/>
        <w:rPr>
          <w:sz w:val="16"/>
          <w:szCs w:val="16"/>
        </w:rPr>
      </w:pPr>
      <w:r w:rsidRPr="009C49AC">
        <w:rPr>
          <w:rStyle w:val="FootnoteReference"/>
          <w:sz w:val="16"/>
          <w:szCs w:val="16"/>
        </w:rPr>
        <w:footnoteRef/>
      </w:r>
      <w:r w:rsidRPr="009C49AC">
        <w:rPr>
          <w:sz w:val="16"/>
          <w:szCs w:val="16"/>
        </w:rPr>
        <w:t xml:space="preserve"> Wave Trust (2015). 1001 Critical Days. The Importance of the Conception to Age Two Period. (2015) </w:t>
      </w:r>
      <w:hyperlink r:id="rId37" w:tgtFrame="_blank" w:history="1">
        <w:r w:rsidRPr="002010D6">
          <w:rPr>
            <w:rStyle w:val="normaltextrun"/>
            <w:rFonts w:ascii="Calibri" w:hAnsi="Calibri" w:cs="Segoe UI"/>
            <w:color w:val="0563C1"/>
            <w:sz w:val="16"/>
            <w:szCs w:val="16"/>
            <w:u w:val="single"/>
            <w:shd w:val="clear" w:color="auto" w:fill="FFFFFF"/>
          </w:rPr>
          <w:t>https://www.wavetrust.org/1001-critical-days-the-importance-of-the-conception-to-age-two-period</w:t>
        </w:r>
      </w:hyperlink>
      <w:r>
        <w:rPr>
          <w:rStyle w:val="normaltextrun"/>
          <w:rFonts w:ascii="Calibri" w:hAnsi="Calibri"/>
          <w:color w:val="000000"/>
          <w:sz w:val="16"/>
          <w:szCs w:val="16"/>
          <w:shd w:val="clear" w:color="auto" w:fill="FFFFFF"/>
        </w:rPr>
        <w:t xml:space="preserve"> </w:t>
      </w:r>
      <w:r w:rsidRPr="002010D6">
        <w:rPr>
          <w:sz w:val="16"/>
          <w:szCs w:val="16"/>
        </w:rPr>
        <w:t>[Accessed</w:t>
      </w:r>
      <w:r w:rsidRPr="009C49AC">
        <w:rPr>
          <w:sz w:val="16"/>
          <w:szCs w:val="16"/>
        </w:rPr>
        <w:t xml:space="preserve"> 16 December 2020</w:t>
      </w:r>
      <w:r>
        <w:rPr>
          <w:sz w:val="16"/>
          <w:szCs w:val="16"/>
        </w:rPr>
        <w:t>]</w:t>
      </w:r>
      <w:r w:rsidRPr="009C49AC">
        <w:rPr>
          <w:sz w:val="16"/>
          <w:szCs w:val="16"/>
        </w:rPr>
        <w:t>.</w:t>
      </w:r>
    </w:p>
  </w:footnote>
  <w:footnote w:id="40">
    <w:p w14:paraId="717ACA14" w14:textId="77777777" w:rsidR="00424794" w:rsidRPr="009C49AC" w:rsidRDefault="00424794" w:rsidP="00AC4397">
      <w:pPr>
        <w:pStyle w:val="FootnoteText"/>
        <w:rPr>
          <w:sz w:val="16"/>
          <w:szCs w:val="16"/>
        </w:rPr>
      </w:pPr>
      <w:r w:rsidRPr="009C49AC">
        <w:rPr>
          <w:rStyle w:val="FootnoteReference"/>
          <w:sz w:val="16"/>
          <w:szCs w:val="16"/>
        </w:rPr>
        <w:footnoteRef/>
      </w:r>
      <w:r w:rsidRPr="009C49AC">
        <w:rPr>
          <w:sz w:val="16"/>
          <w:szCs w:val="16"/>
        </w:rPr>
        <w:t xml:space="preserve"> Bellis et al. (2013) Adverse childhood experiences: retrospective study to determine their impact on adult health behaviours and health outcomes in the UK population. Journal of Public Health</w:t>
      </w:r>
      <w:r>
        <w:rPr>
          <w:sz w:val="16"/>
          <w:szCs w:val="16"/>
        </w:rPr>
        <w:t xml:space="preserve">. </w:t>
      </w:r>
      <w:r w:rsidRPr="009C49AC">
        <w:rPr>
          <w:sz w:val="16"/>
          <w:szCs w:val="16"/>
        </w:rPr>
        <w:t xml:space="preserve">Available at: </w:t>
      </w:r>
      <w:hyperlink r:id="rId38" w:history="1">
        <w:r w:rsidRPr="005A7217">
          <w:rPr>
            <w:rStyle w:val="Hyperlink"/>
            <w:sz w:val="16"/>
            <w:szCs w:val="16"/>
          </w:rPr>
          <w:t>https://www.ncbi.nlm.nih.gov/pubmed/23587573</w:t>
        </w:r>
      </w:hyperlink>
      <w:r>
        <w:rPr>
          <w:sz w:val="16"/>
          <w:szCs w:val="16"/>
        </w:rPr>
        <w:t xml:space="preserve"> [Accessed 12 May 2021]</w:t>
      </w:r>
    </w:p>
  </w:footnote>
  <w:footnote w:id="41">
    <w:p w14:paraId="4DBD156F" w14:textId="191B4432" w:rsidR="00424794" w:rsidRPr="00E07A69" w:rsidRDefault="00424794" w:rsidP="00AC4397">
      <w:pPr>
        <w:pStyle w:val="FootnoteText"/>
        <w:rPr>
          <w:sz w:val="16"/>
          <w:szCs w:val="16"/>
        </w:rPr>
      </w:pPr>
      <w:r w:rsidRPr="008464A6">
        <w:rPr>
          <w:rStyle w:val="FootnoteReference"/>
          <w:sz w:val="16"/>
          <w:szCs w:val="16"/>
        </w:rPr>
        <w:footnoteRef/>
      </w:r>
      <w:r w:rsidRPr="008464A6">
        <w:rPr>
          <w:sz w:val="16"/>
          <w:szCs w:val="16"/>
        </w:rPr>
        <w:t xml:space="preserve"> Public Health England. 2020. Antenatal and newborn screening timeline – optimum times for testing. </w:t>
      </w:r>
      <w:hyperlink r:id="rId39" w:history="1">
        <w:r w:rsidRPr="001607F1">
          <w:rPr>
            <w:rStyle w:val="Hyperlink"/>
            <w:sz w:val="16"/>
            <w:szCs w:val="16"/>
          </w:rPr>
          <w:t>https://assets.publishing.service.gov.uk/government/uploads/system/uploads/attachment_data/file/768805/ANNB_Timeline_v8.4.pdf</w:t>
        </w:r>
      </w:hyperlink>
      <w:r>
        <w:rPr>
          <w:sz w:val="16"/>
          <w:szCs w:val="16"/>
        </w:rPr>
        <w:t xml:space="preserve"> [Accessed 16 December 2020].</w:t>
      </w:r>
    </w:p>
  </w:footnote>
  <w:footnote w:id="42">
    <w:p w14:paraId="23FA8B90" w14:textId="073C02C3" w:rsidR="00424794" w:rsidRPr="00100E3C" w:rsidRDefault="00424794">
      <w:pPr>
        <w:pStyle w:val="FootnoteText"/>
        <w:rPr>
          <w:sz w:val="16"/>
          <w:szCs w:val="16"/>
        </w:rPr>
      </w:pPr>
      <w:r w:rsidRPr="00100E3C">
        <w:rPr>
          <w:rStyle w:val="FootnoteReference"/>
          <w:sz w:val="16"/>
          <w:szCs w:val="16"/>
        </w:rPr>
        <w:footnoteRef/>
      </w:r>
      <w:r w:rsidRPr="00100E3C">
        <w:rPr>
          <w:sz w:val="16"/>
          <w:szCs w:val="16"/>
        </w:rPr>
        <w:t xml:space="preserve"> Public Health England. 2020. Cover of vaccination evaluated rapidly (COVER) programme: annual data </w:t>
      </w:r>
      <w:hyperlink r:id="rId40" w:history="1">
        <w:r w:rsidRPr="00100E3C">
          <w:rPr>
            <w:rStyle w:val="Hyperlink"/>
            <w:sz w:val="16"/>
            <w:szCs w:val="16"/>
          </w:rPr>
          <w:t>https://www.gov.uk/government/publications/cover-of-vaccination-evaluated-rapidly-cover-programme-annual-data</w:t>
        </w:r>
      </w:hyperlink>
      <w:r w:rsidRPr="00100E3C">
        <w:rPr>
          <w:sz w:val="16"/>
          <w:szCs w:val="16"/>
        </w:rPr>
        <w:t xml:space="preserve"> [Accessed 23 June 2021]</w:t>
      </w:r>
    </w:p>
  </w:footnote>
  <w:footnote w:id="43">
    <w:p w14:paraId="69EC16CB" w14:textId="77777777" w:rsidR="00424794" w:rsidRPr="008464A6" w:rsidRDefault="00424794" w:rsidP="00AC4397">
      <w:pPr>
        <w:pStyle w:val="FootnoteText"/>
        <w:rPr>
          <w:sz w:val="16"/>
          <w:szCs w:val="16"/>
        </w:rPr>
      </w:pPr>
      <w:r w:rsidRPr="00512FA8">
        <w:rPr>
          <w:rStyle w:val="FootnoteReference"/>
          <w:sz w:val="16"/>
          <w:szCs w:val="16"/>
        </w:rPr>
        <w:footnoteRef/>
      </w:r>
      <w:r w:rsidRPr="00512FA8">
        <w:rPr>
          <w:sz w:val="16"/>
          <w:szCs w:val="16"/>
        </w:rPr>
        <w:t xml:space="preserve"> The Impact of the COVID-19 upon Children, Young People &amp; Expectant Mothers: Phase 1, </w:t>
      </w:r>
      <w:r w:rsidRPr="00512FA8">
        <w:rPr>
          <w:sz w:val="16"/>
          <w:szCs w:val="16"/>
          <w:lang w:val="en-US"/>
        </w:rPr>
        <w:t>Hasna Dulfeker, Bedford, 2020.</w:t>
      </w:r>
    </w:p>
  </w:footnote>
  <w:footnote w:id="44">
    <w:p w14:paraId="213350ED" w14:textId="77777777" w:rsidR="00424794" w:rsidRPr="00343F55" w:rsidRDefault="00424794" w:rsidP="00AC4397">
      <w:pPr>
        <w:pStyle w:val="FootnoteText"/>
        <w:rPr>
          <w:sz w:val="16"/>
          <w:szCs w:val="16"/>
        </w:rPr>
      </w:pPr>
      <w:r w:rsidRPr="00343F55">
        <w:rPr>
          <w:rStyle w:val="FootnoteReference"/>
          <w:sz w:val="16"/>
          <w:szCs w:val="16"/>
        </w:rPr>
        <w:footnoteRef/>
      </w:r>
      <w:r w:rsidRPr="00343F55">
        <w:rPr>
          <w:sz w:val="16"/>
          <w:szCs w:val="16"/>
        </w:rPr>
        <w:t xml:space="preserve"> Sutton Trust. 2020. Covid-19 Impacts: Early Years - Sutton Trust. </w:t>
      </w:r>
      <w:hyperlink r:id="rId41" w:history="1">
        <w:r w:rsidRPr="00343F55">
          <w:rPr>
            <w:rStyle w:val="Hyperlink"/>
            <w:sz w:val="16"/>
            <w:szCs w:val="16"/>
          </w:rPr>
          <w:t>https://www.suttontrust.com/our-research/coronavirus-impacts-early-years</w:t>
        </w:r>
      </w:hyperlink>
      <w:r>
        <w:rPr>
          <w:sz w:val="16"/>
          <w:szCs w:val="16"/>
        </w:rPr>
        <w:t xml:space="preserve"> [Accessed 16 December </w:t>
      </w:r>
      <w:r w:rsidRPr="00343F55">
        <w:rPr>
          <w:sz w:val="16"/>
          <w:szCs w:val="16"/>
        </w:rPr>
        <w:t>2020].</w:t>
      </w:r>
    </w:p>
  </w:footnote>
  <w:footnote w:id="45">
    <w:p w14:paraId="48B44C25" w14:textId="77777777" w:rsidR="00424794" w:rsidRPr="00D12D77" w:rsidRDefault="00424794" w:rsidP="00AC4397">
      <w:pPr>
        <w:pStyle w:val="FootnoteText"/>
        <w:rPr>
          <w:sz w:val="16"/>
          <w:szCs w:val="16"/>
        </w:rPr>
      </w:pPr>
      <w:r w:rsidRPr="00D12D77">
        <w:rPr>
          <w:rStyle w:val="FootnoteReference"/>
          <w:sz w:val="16"/>
          <w:szCs w:val="16"/>
        </w:rPr>
        <w:footnoteRef/>
      </w:r>
      <w:r w:rsidRPr="00D12D77">
        <w:rPr>
          <w:sz w:val="16"/>
          <w:szCs w:val="16"/>
        </w:rPr>
        <w:t xml:space="preserve"> Chief Medical Officer’s Annual report: </w:t>
      </w:r>
      <w:hyperlink r:id="rId42" w:history="1">
        <w:r w:rsidRPr="00D12D77">
          <w:rPr>
            <w:rStyle w:val="Hyperlink"/>
            <w:sz w:val="16"/>
            <w:szCs w:val="16"/>
          </w:rPr>
          <w:t>https://www.gov.uk/government/publications/chief-medical-officers-annual-report-2012-our-children-deserve-better-prevention-pays</w:t>
        </w:r>
      </w:hyperlink>
      <w:r w:rsidRPr="00D12D77">
        <w:rPr>
          <w:sz w:val="16"/>
          <w:szCs w:val="16"/>
        </w:rPr>
        <w:t xml:space="preserve"> [Accessed 09 March 2021]</w:t>
      </w:r>
    </w:p>
  </w:footnote>
  <w:footnote w:id="46">
    <w:p w14:paraId="47D9FC2F" w14:textId="52CD105A" w:rsidR="00424794" w:rsidRPr="009C49AC" w:rsidRDefault="00424794" w:rsidP="00AC4397">
      <w:pPr>
        <w:pStyle w:val="FootnoteText"/>
        <w:rPr>
          <w:sz w:val="16"/>
          <w:szCs w:val="16"/>
        </w:rPr>
      </w:pPr>
      <w:r w:rsidRPr="009C49AC">
        <w:rPr>
          <w:rStyle w:val="FootnoteReference"/>
          <w:sz w:val="16"/>
          <w:szCs w:val="16"/>
        </w:rPr>
        <w:footnoteRef/>
      </w:r>
      <w:r w:rsidRPr="009C49AC">
        <w:rPr>
          <w:sz w:val="16"/>
          <w:szCs w:val="16"/>
        </w:rPr>
        <w:t xml:space="preserve"> Unicef. 2017. The Adolescent Brain: A Second Window Of Oppor</w:t>
      </w:r>
      <w:r>
        <w:rPr>
          <w:sz w:val="16"/>
          <w:szCs w:val="16"/>
        </w:rPr>
        <w:t xml:space="preserve">tunity. [online] Available at: </w:t>
      </w:r>
      <w:hyperlink r:id="rId43" w:history="1">
        <w:r w:rsidRPr="001607F1">
          <w:rPr>
            <w:rStyle w:val="Hyperlink"/>
            <w:sz w:val="16"/>
            <w:szCs w:val="16"/>
          </w:rPr>
          <w:t>https://www.unicef-irc.org/publications/pdf/adolescent_brain_a_second_window_of_opportunity_a_compendium.pdf</w:t>
        </w:r>
      </w:hyperlink>
      <w:r>
        <w:rPr>
          <w:sz w:val="16"/>
          <w:szCs w:val="16"/>
        </w:rPr>
        <w:t xml:space="preserve"> </w:t>
      </w:r>
      <w:r w:rsidRPr="009C49AC">
        <w:rPr>
          <w:sz w:val="16"/>
          <w:szCs w:val="16"/>
        </w:rPr>
        <w:t>[Accessed 29 April 2020].</w:t>
      </w:r>
    </w:p>
  </w:footnote>
  <w:footnote w:id="47">
    <w:p w14:paraId="10AC81A0" w14:textId="01904ABE" w:rsidR="00424794" w:rsidRPr="009C49AC" w:rsidRDefault="00424794" w:rsidP="00AC4397">
      <w:pPr>
        <w:pStyle w:val="FootnoteText"/>
        <w:rPr>
          <w:sz w:val="16"/>
          <w:szCs w:val="16"/>
        </w:rPr>
      </w:pPr>
      <w:r w:rsidRPr="009C49AC">
        <w:rPr>
          <w:rStyle w:val="FootnoteReference"/>
          <w:sz w:val="16"/>
          <w:szCs w:val="16"/>
        </w:rPr>
        <w:footnoteRef/>
      </w:r>
      <w:r w:rsidRPr="009C49AC">
        <w:rPr>
          <w:sz w:val="16"/>
          <w:szCs w:val="16"/>
        </w:rPr>
        <w:t xml:space="preserve"> Brown, K. A., Patel, D. R., &amp; Darmawan, D. (2017). Participation in sports in relation to adolescent growth and development. Translational paediatrics, 6(3), 150–159. </w:t>
      </w:r>
      <w:hyperlink r:id="rId44" w:history="1">
        <w:r w:rsidRPr="001607F1">
          <w:rPr>
            <w:rStyle w:val="Hyperlink"/>
            <w:sz w:val="16"/>
            <w:szCs w:val="16"/>
          </w:rPr>
          <w:t>https://doi.org/10.21037/tp.2017.04.03</w:t>
        </w:r>
      </w:hyperlink>
      <w:r>
        <w:rPr>
          <w:sz w:val="16"/>
          <w:szCs w:val="16"/>
        </w:rPr>
        <w:t xml:space="preserve"> </w:t>
      </w:r>
      <w:r w:rsidRPr="009C49AC">
        <w:rPr>
          <w:sz w:val="16"/>
          <w:szCs w:val="16"/>
        </w:rPr>
        <w:t>[Accessed 29 April 2020].</w:t>
      </w:r>
    </w:p>
  </w:footnote>
  <w:footnote w:id="48">
    <w:p w14:paraId="72D8EF0A" w14:textId="0ED7255C" w:rsidR="00424794" w:rsidRPr="003F211E" w:rsidRDefault="00424794" w:rsidP="00EA244E">
      <w:pPr>
        <w:pStyle w:val="FootnoteText"/>
        <w:rPr>
          <w:sz w:val="16"/>
        </w:rPr>
      </w:pPr>
      <w:r w:rsidRPr="003F211E">
        <w:rPr>
          <w:rStyle w:val="FootnoteReference"/>
          <w:sz w:val="16"/>
        </w:rPr>
        <w:footnoteRef/>
      </w:r>
      <w:r w:rsidRPr="003F211E">
        <w:rPr>
          <w:sz w:val="16"/>
        </w:rPr>
        <w:t xml:space="preserve"> Public Health England</w:t>
      </w:r>
      <w:r>
        <w:rPr>
          <w:sz w:val="16"/>
        </w:rPr>
        <w:t xml:space="preserve">. </w:t>
      </w:r>
      <w:r w:rsidRPr="003F211E">
        <w:rPr>
          <w:sz w:val="16"/>
        </w:rPr>
        <w:t xml:space="preserve">Fingertips available at </w:t>
      </w:r>
      <w:hyperlink r:id="rId45" w:anchor="page/0/gid/1/pat/104/ati/102/are/E06000056/iid/93469/age/284/sex/4/cid/4/tbm/1" w:history="1">
        <w:r w:rsidRPr="003F211E">
          <w:rPr>
            <w:rStyle w:val="Hyperlink"/>
            <w:sz w:val="16"/>
          </w:rPr>
          <w:t>https://fingertips.phe.org.uk/indicator-list/view/kUrXDRCggk#page/0/gid/1/pat/104/ati/102/are/E06000056/iid/93469/age/284/sex/4/cid/4/tbm/1</w:t>
        </w:r>
      </w:hyperlink>
      <w:r w:rsidRPr="003F211E">
        <w:rPr>
          <w:sz w:val="16"/>
        </w:rPr>
        <w:t xml:space="preserve"> [Accessed 18 May 2021]</w:t>
      </w:r>
    </w:p>
  </w:footnote>
  <w:footnote w:id="49">
    <w:p w14:paraId="494D579C" w14:textId="56CDF0B5" w:rsidR="00424794" w:rsidRPr="00BE7CCE" w:rsidRDefault="00424794">
      <w:pPr>
        <w:pStyle w:val="FootnoteText"/>
        <w:rPr>
          <w:sz w:val="16"/>
          <w:szCs w:val="16"/>
        </w:rPr>
      </w:pPr>
      <w:r w:rsidRPr="00BE7CCE">
        <w:rPr>
          <w:rStyle w:val="FootnoteReference"/>
          <w:sz w:val="16"/>
          <w:szCs w:val="16"/>
        </w:rPr>
        <w:footnoteRef/>
      </w:r>
      <w:r w:rsidRPr="00BE7CCE">
        <w:rPr>
          <w:sz w:val="16"/>
          <w:szCs w:val="16"/>
        </w:rPr>
        <w:t xml:space="preserve"> RCPCH. A</w:t>
      </w:r>
      <w:r>
        <w:rPr>
          <w:sz w:val="16"/>
          <w:szCs w:val="16"/>
        </w:rPr>
        <w:t>vailable at:</w:t>
      </w:r>
      <w:r w:rsidRPr="00BE7CCE">
        <w:rPr>
          <w:sz w:val="16"/>
          <w:szCs w:val="16"/>
        </w:rPr>
        <w:t xml:space="preserve"> </w:t>
      </w:r>
      <w:hyperlink r:id="rId46" w:history="1">
        <w:r w:rsidRPr="00BE7CCE">
          <w:rPr>
            <w:rStyle w:val="Hyperlink"/>
            <w:sz w:val="16"/>
            <w:szCs w:val="16"/>
          </w:rPr>
          <w:t>https://www.rcpch.ac.uk/key-topics/nutrition-obesity</w:t>
        </w:r>
      </w:hyperlink>
      <w:r>
        <w:rPr>
          <w:sz w:val="16"/>
          <w:szCs w:val="16"/>
        </w:rPr>
        <w:t xml:space="preserve"> [Accessed 12 May 2021]</w:t>
      </w:r>
    </w:p>
  </w:footnote>
  <w:footnote w:id="50">
    <w:p w14:paraId="4A1A1D63" w14:textId="36AA5A42" w:rsidR="00424794" w:rsidRPr="00F14571" w:rsidRDefault="00424794" w:rsidP="00AC4397">
      <w:pPr>
        <w:pStyle w:val="FootnoteText"/>
        <w:rPr>
          <w:rFonts w:cstheme="minorHAnsi"/>
          <w:sz w:val="16"/>
          <w:szCs w:val="16"/>
        </w:rPr>
      </w:pPr>
      <w:r w:rsidRPr="003F211E">
        <w:rPr>
          <w:rStyle w:val="FootnoteReference"/>
          <w:sz w:val="16"/>
        </w:rPr>
        <w:footnoteRef/>
      </w:r>
      <w:r w:rsidRPr="003F211E">
        <w:rPr>
          <w:sz w:val="16"/>
        </w:rPr>
        <w:t xml:space="preserve"> </w:t>
      </w:r>
      <w:r>
        <w:rPr>
          <w:sz w:val="16"/>
          <w:szCs w:val="16"/>
        </w:rPr>
        <w:t>Public H</w:t>
      </w:r>
      <w:r w:rsidRPr="00BE64DC">
        <w:rPr>
          <w:sz w:val="16"/>
          <w:szCs w:val="16"/>
        </w:rPr>
        <w:t>ealth Outcomes Framework: CYP JSNA – Section 3</w:t>
      </w:r>
      <w:r>
        <w:rPr>
          <w:sz w:val="16"/>
          <w:szCs w:val="16"/>
        </w:rPr>
        <w:t>:</w:t>
      </w:r>
      <w:r w:rsidRPr="002D04FB">
        <w:t xml:space="preserve"> </w:t>
      </w:r>
      <w:hyperlink r:id="rId47" w:anchor="page/0/gid/1/pat/10113/ati/202/are/E06000056/iid/10301/age/193/sex/4/cid/4/tbm/1" w:history="1">
        <w:r w:rsidRPr="00CE040E">
          <w:rPr>
            <w:rStyle w:val="Hyperlink"/>
            <w:sz w:val="16"/>
            <w:szCs w:val="16"/>
          </w:rPr>
          <w:t>https://fingertips.phe.org.uk/indicator-list/view/omJFPcH50G#page/0/gid/1/pat/10113/ati/202/are/E06000056/iid/10301/age/193/sex/4/cid/4/tbm/1</w:t>
        </w:r>
      </w:hyperlink>
      <w:r>
        <w:rPr>
          <w:sz w:val="16"/>
          <w:szCs w:val="16"/>
        </w:rPr>
        <w:t xml:space="preserve"> [Accessed 16 December</w:t>
      </w:r>
      <w:r w:rsidRPr="00541254">
        <w:rPr>
          <w:sz w:val="16"/>
          <w:szCs w:val="16"/>
        </w:rPr>
        <w:t xml:space="preserve"> June 2020].</w:t>
      </w:r>
    </w:p>
  </w:footnote>
  <w:footnote w:id="51">
    <w:p w14:paraId="66E63F05" w14:textId="77777777" w:rsidR="00424794" w:rsidRPr="00F14571" w:rsidRDefault="00424794" w:rsidP="00AC4397">
      <w:pPr>
        <w:pStyle w:val="FootnoteText"/>
        <w:rPr>
          <w:rFonts w:cstheme="minorHAnsi"/>
          <w:sz w:val="16"/>
          <w:szCs w:val="16"/>
        </w:rPr>
      </w:pPr>
      <w:r w:rsidRPr="003F211E">
        <w:rPr>
          <w:rStyle w:val="FootnoteReference"/>
          <w:sz w:val="16"/>
          <w:szCs w:val="18"/>
        </w:rPr>
        <w:footnoteRef/>
      </w:r>
      <w:r w:rsidRPr="003F211E">
        <w:rPr>
          <w:sz w:val="16"/>
          <w:szCs w:val="18"/>
        </w:rPr>
        <w:t xml:space="preserve"> </w:t>
      </w:r>
      <w:r>
        <w:rPr>
          <w:sz w:val="16"/>
          <w:szCs w:val="16"/>
        </w:rPr>
        <w:t>Public H</w:t>
      </w:r>
      <w:r w:rsidRPr="00BE64DC">
        <w:rPr>
          <w:sz w:val="16"/>
          <w:szCs w:val="16"/>
        </w:rPr>
        <w:t xml:space="preserve">ealth Outcomes Framework: CYP JSNA – Section 3: </w:t>
      </w:r>
      <w:hyperlink r:id="rId48" w:anchor="page/0/gid/1/pat/10113/ati/202/are/E06000056/iid/10301/age/193/sex/4/cid/4/tbm/1" w:history="1">
        <w:r w:rsidRPr="00CE040E">
          <w:rPr>
            <w:rStyle w:val="Hyperlink"/>
            <w:sz w:val="16"/>
            <w:szCs w:val="16"/>
          </w:rPr>
          <w:t>https://fingertips.phe.org.uk/indicator-list/view/omJFPcH50G#page/0/gid/1/pat/10113/ati/202/are/E06000056/iid/10301/age/193/sex/4/cid/4/tbm/1</w:t>
        </w:r>
      </w:hyperlink>
      <w:r>
        <w:rPr>
          <w:sz w:val="16"/>
          <w:szCs w:val="16"/>
        </w:rPr>
        <w:t xml:space="preserve"> </w:t>
      </w:r>
      <w:r w:rsidRPr="00541254">
        <w:rPr>
          <w:sz w:val="16"/>
          <w:szCs w:val="16"/>
        </w:rPr>
        <w:t>[Accessed 1</w:t>
      </w:r>
      <w:r>
        <w:rPr>
          <w:sz w:val="16"/>
          <w:szCs w:val="16"/>
        </w:rPr>
        <w:t>6 December</w:t>
      </w:r>
      <w:r w:rsidRPr="00541254">
        <w:rPr>
          <w:sz w:val="16"/>
          <w:szCs w:val="16"/>
        </w:rPr>
        <w:t xml:space="preserve"> 2020].</w:t>
      </w:r>
    </w:p>
  </w:footnote>
  <w:footnote w:id="52">
    <w:p w14:paraId="2F1973AB" w14:textId="1CDE7E6A" w:rsidR="00424794" w:rsidRPr="00572D52" w:rsidRDefault="00424794">
      <w:pPr>
        <w:pStyle w:val="FootnoteText"/>
        <w:rPr>
          <w:sz w:val="16"/>
          <w:szCs w:val="16"/>
        </w:rPr>
      </w:pPr>
      <w:r w:rsidRPr="00572D52">
        <w:rPr>
          <w:rStyle w:val="FootnoteReference"/>
          <w:sz w:val="16"/>
          <w:szCs w:val="16"/>
        </w:rPr>
        <w:footnoteRef/>
      </w:r>
      <w:r w:rsidRPr="00572D52">
        <w:rPr>
          <w:sz w:val="16"/>
          <w:szCs w:val="16"/>
        </w:rPr>
        <w:t>CDC. Overweight and Obestiy. Available at:</w:t>
      </w:r>
      <w:r>
        <w:rPr>
          <w:sz w:val="16"/>
          <w:szCs w:val="16"/>
        </w:rPr>
        <w:t xml:space="preserve"> </w:t>
      </w:r>
      <w:hyperlink r:id="rId49" w:history="1">
        <w:r w:rsidRPr="00572D52">
          <w:rPr>
            <w:rStyle w:val="Hyperlink"/>
            <w:sz w:val="16"/>
            <w:szCs w:val="16"/>
          </w:rPr>
          <w:t>https://www.cdc.gov/obesity/childhood/causes.html</w:t>
        </w:r>
      </w:hyperlink>
      <w:r w:rsidRPr="00572D52">
        <w:rPr>
          <w:sz w:val="16"/>
          <w:szCs w:val="16"/>
        </w:rPr>
        <w:t xml:space="preserve"> [Accessed 12 May 2021]</w:t>
      </w:r>
    </w:p>
  </w:footnote>
  <w:footnote w:id="53">
    <w:p w14:paraId="410D918B" w14:textId="77777777" w:rsidR="00424794" w:rsidRPr="005277B4" w:rsidRDefault="00424794" w:rsidP="00AC4397">
      <w:pPr>
        <w:pStyle w:val="FootnoteText"/>
        <w:rPr>
          <w:sz w:val="16"/>
        </w:rPr>
      </w:pPr>
      <w:r w:rsidRPr="005277B4">
        <w:rPr>
          <w:rStyle w:val="FootnoteReference"/>
          <w:sz w:val="16"/>
        </w:rPr>
        <w:footnoteRef/>
      </w:r>
      <w:r w:rsidRPr="00D44C1B">
        <w:rPr>
          <w:sz w:val="16"/>
        </w:rPr>
        <w:t>NHS Digital. 2019. National Child Measurement Programme, England 2018/19 School Year [NS] - NHS D</w:t>
      </w:r>
      <w:r>
        <w:rPr>
          <w:sz w:val="16"/>
        </w:rPr>
        <w:t xml:space="preserve">igital. [online] Available at: </w:t>
      </w:r>
      <w:hyperlink r:id="rId50" w:history="1">
        <w:r w:rsidRPr="00603063">
          <w:rPr>
            <w:rStyle w:val="Hyperlink"/>
            <w:sz w:val="16"/>
          </w:rPr>
          <w:t>https://digital.nhs.uk/data-and-information/publications/statistical/national-child-measurement-programme/2018-19-school-year</w:t>
        </w:r>
      </w:hyperlink>
      <w:r>
        <w:rPr>
          <w:sz w:val="16"/>
        </w:rPr>
        <w:t xml:space="preserve"> </w:t>
      </w:r>
      <w:r w:rsidRPr="00D44C1B">
        <w:rPr>
          <w:sz w:val="16"/>
        </w:rPr>
        <w:t>[Accessed 12 March 2021].</w:t>
      </w:r>
      <w:r w:rsidRPr="005277B4">
        <w:rPr>
          <w:sz w:val="16"/>
        </w:rPr>
        <w:t xml:space="preserve"> </w:t>
      </w:r>
    </w:p>
  </w:footnote>
  <w:footnote w:id="54">
    <w:p w14:paraId="40954874" w14:textId="177C8F1D" w:rsidR="00424794" w:rsidRPr="00D44C1B" w:rsidRDefault="00424794" w:rsidP="00AC4397">
      <w:pPr>
        <w:pStyle w:val="FootnoteText"/>
        <w:rPr>
          <w:sz w:val="16"/>
          <w:szCs w:val="16"/>
        </w:rPr>
      </w:pPr>
      <w:r w:rsidRPr="003F211E">
        <w:rPr>
          <w:rStyle w:val="FootnoteReference"/>
          <w:sz w:val="16"/>
          <w:szCs w:val="16"/>
        </w:rPr>
        <w:footnoteRef/>
      </w:r>
      <w:r w:rsidRPr="003F211E">
        <w:rPr>
          <w:sz w:val="16"/>
          <w:szCs w:val="16"/>
        </w:rPr>
        <w:t>Assets</w:t>
      </w:r>
      <w:r w:rsidRPr="00D44C1B">
        <w:rPr>
          <w:sz w:val="16"/>
          <w:szCs w:val="16"/>
        </w:rPr>
        <w:t xml:space="preserve">.publishing.service.gov.uk. 2018. Childhood obesity: a plan for </w:t>
      </w:r>
      <w:r>
        <w:rPr>
          <w:sz w:val="16"/>
          <w:szCs w:val="16"/>
        </w:rPr>
        <w:t xml:space="preserve">action. [online] Available at: </w:t>
      </w:r>
      <w:hyperlink r:id="rId51" w:history="1">
        <w:r w:rsidRPr="00603063">
          <w:rPr>
            <w:rStyle w:val="Hyperlink"/>
            <w:sz w:val="16"/>
            <w:szCs w:val="16"/>
          </w:rPr>
          <w:t>https://assets.publishing.service.gov.uk/government/uploads/system/uploads/attachment_data/file/718903/childhood-obesity-a-plan-for-action-chapter-2.pdf</w:t>
        </w:r>
      </w:hyperlink>
      <w:r>
        <w:rPr>
          <w:sz w:val="16"/>
          <w:szCs w:val="16"/>
        </w:rPr>
        <w:t xml:space="preserve"> </w:t>
      </w:r>
      <w:r w:rsidRPr="00D44C1B">
        <w:rPr>
          <w:sz w:val="16"/>
          <w:szCs w:val="16"/>
        </w:rPr>
        <w:t xml:space="preserve">[Accessed 12 March 2021]. </w:t>
      </w:r>
    </w:p>
  </w:footnote>
  <w:footnote w:id="55">
    <w:p w14:paraId="3A096481" w14:textId="77777777" w:rsidR="00424794" w:rsidRPr="004B27B8" w:rsidRDefault="00424794" w:rsidP="00AC4397">
      <w:pPr>
        <w:spacing w:after="0"/>
        <w:rPr>
          <w:rFonts w:cstheme="minorHAnsi"/>
          <w:sz w:val="16"/>
          <w:szCs w:val="16"/>
        </w:rPr>
      </w:pPr>
      <w:r w:rsidRPr="00CB3ADE">
        <w:rPr>
          <w:rStyle w:val="FootnoteReference"/>
          <w:sz w:val="16"/>
          <w:szCs w:val="16"/>
        </w:rPr>
        <w:footnoteRef/>
      </w:r>
      <w:r w:rsidRPr="00CB3ADE">
        <w:rPr>
          <w:sz w:val="16"/>
          <w:szCs w:val="16"/>
        </w:rPr>
        <w:t xml:space="preserve"> </w:t>
      </w:r>
      <w:r w:rsidRPr="004B27B8">
        <w:rPr>
          <w:rFonts w:cstheme="minorHAnsi"/>
          <w:color w:val="000000"/>
          <w:sz w:val="16"/>
          <w:szCs w:val="16"/>
          <w:shd w:val="clear" w:color="auto" w:fill="FFFFFF"/>
        </w:rPr>
        <w:t>GOV.UK. 2020. </w:t>
      </w:r>
      <w:r w:rsidRPr="00CB3ADE">
        <w:rPr>
          <w:rFonts w:cstheme="minorHAnsi"/>
          <w:color w:val="000000"/>
          <w:sz w:val="16"/>
          <w:szCs w:val="16"/>
          <w:shd w:val="clear" w:color="auto" w:fill="FFFFFF"/>
        </w:rPr>
        <w:t>Tackling obesity: empowering adults and children to live healthier lives</w:t>
      </w:r>
      <w:r w:rsidRPr="004B27B8">
        <w:rPr>
          <w:rFonts w:cstheme="minorHAnsi"/>
          <w:color w:val="000000"/>
          <w:sz w:val="16"/>
          <w:szCs w:val="16"/>
          <w:shd w:val="clear" w:color="auto" w:fill="FFFFFF"/>
        </w:rPr>
        <w:t xml:space="preserve">. [online] Available at: </w:t>
      </w:r>
      <w:hyperlink r:id="rId52" w:history="1">
        <w:r w:rsidRPr="004B27B8">
          <w:rPr>
            <w:rStyle w:val="Hyperlink"/>
            <w:rFonts w:cstheme="minorHAnsi"/>
            <w:sz w:val="16"/>
            <w:szCs w:val="16"/>
            <w:shd w:val="clear" w:color="auto" w:fill="FFFFFF"/>
          </w:rPr>
          <w:t>https://www.gov.uk/government/publications/tackling-obesity-government-strategy/tackling-obesity-empowering-adults-and-children-to-live-healthier-lives</w:t>
        </w:r>
      </w:hyperlink>
      <w:r w:rsidRPr="004B27B8">
        <w:rPr>
          <w:rFonts w:cstheme="minorHAnsi"/>
          <w:color w:val="000000"/>
          <w:sz w:val="16"/>
          <w:szCs w:val="16"/>
          <w:shd w:val="clear" w:color="auto" w:fill="FFFFFF"/>
        </w:rPr>
        <w:t xml:space="preserve"> [Accessed 12 March 2021].</w:t>
      </w:r>
    </w:p>
  </w:footnote>
  <w:footnote w:id="56">
    <w:p w14:paraId="2FFA9BE0" w14:textId="2B89E39D" w:rsidR="00424794" w:rsidRDefault="00424794" w:rsidP="00BC33D5">
      <w:pPr>
        <w:pStyle w:val="FootnoteText"/>
      </w:pPr>
      <w:r w:rsidRPr="00DF6D24">
        <w:rPr>
          <w:rStyle w:val="FootnoteReference"/>
          <w:sz w:val="16"/>
          <w:szCs w:val="16"/>
        </w:rPr>
        <w:footnoteRef/>
      </w:r>
      <w:r w:rsidRPr="00DF6D24">
        <w:rPr>
          <w:sz w:val="16"/>
          <w:szCs w:val="16"/>
        </w:rPr>
        <w:t xml:space="preserve"> </w:t>
      </w:r>
      <w:r w:rsidRPr="00510EB4">
        <w:rPr>
          <w:sz w:val="16"/>
          <w:szCs w:val="16"/>
        </w:rPr>
        <w:t>NHS Digital. 2019. Smoking, Drinking and Drug Use among Young People in England 2018 [NS] - NHS Digital</w:t>
      </w:r>
      <w:r>
        <w:rPr>
          <w:sz w:val="16"/>
          <w:szCs w:val="16"/>
        </w:rPr>
        <w:t xml:space="preserve">. [online] Available at: </w:t>
      </w:r>
      <w:hyperlink r:id="rId53" w:history="1">
        <w:r w:rsidRPr="00951669">
          <w:rPr>
            <w:rStyle w:val="Hyperlink"/>
            <w:sz w:val="16"/>
            <w:szCs w:val="16"/>
          </w:rPr>
          <w:t>https://digital.nhs.uk/data-and-information/publications/statistical/smoking-drinking-and-drug-use-among-young-people-in-england/2018</w:t>
        </w:r>
      </w:hyperlink>
      <w:r>
        <w:rPr>
          <w:sz w:val="16"/>
          <w:szCs w:val="16"/>
        </w:rPr>
        <w:t xml:space="preserve"> </w:t>
      </w:r>
      <w:r w:rsidRPr="00510EB4">
        <w:rPr>
          <w:sz w:val="16"/>
          <w:szCs w:val="16"/>
        </w:rPr>
        <w:t>[Accessed 8 January 2021].</w:t>
      </w:r>
    </w:p>
  </w:footnote>
  <w:footnote w:id="57">
    <w:p w14:paraId="36E48B4D" w14:textId="77777777" w:rsidR="00424794" w:rsidRPr="000B6CC2" w:rsidRDefault="00424794" w:rsidP="00BC33D5">
      <w:pPr>
        <w:pStyle w:val="FootnoteText"/>
        <w:rPr>
          <w:sz w:val="16"/>
        </w:rPr>
      </w:pPr>
      <w:r w:rsidRPr="000B6CC2">
        <w:rPr>
          <w:rStyle w:val="FootnoteReference"/>
          <w:sz w:val="16"/>
        </w:rPr>
        <w:footnoteRef/>
      </w:r>
      <w:r w:rsidRPr="000B6CC2">
        <w:rPr>
          <w:sz w:val="16"/>
        </w:rPr>
        <w:t xml:space="preserve"> Public Health England. Smoking and tobacco: applying All Our Health </w:t>
      </w:r>
      <w:hyperlink r:id="rId54" w:anchor=":~:text=Despite%20a%20continued%20decline%20in,people%20in%20England%20each%20year" w:history="1">
        <w:r w:rsidRPr="000B6CC2">
          <w:rPr>
            <w:rStyle w:val="Hyperlink"/>
            <w:sz w:val="16"/>
          </w:rPr>
          <w:t>https://www.gov.uk/government/publications/smoking-and-tobacco-applying-all-our-health/smoking-and-tobacco-applying-all-our-health#:~:text=Despite%20a%20continued%20decline%20in,people%20in%20England%20each%20year</w:t>
        </w:r>
      </w:hyperlink>
      <w:r w:rsidRPr="000B6CC2">
        <w:rPr>
          <w:sz w:val="16"/>
        </w:rPr>
        <w:t xml:space="preserve">. </w:t>
      </w:r>
      <w:r>
        <w:rPr>
          <w:sz w:val="16"/>
        </w:rPr>
        <w:t>[</w:t>
      </w:r>
      <w:r>
        <w:rPr>
          <w:sz w:val="16"/>
          <w:szCs w:val="16"/>
        </w:rPr>
        <w:t>Accessed 13 January 2021]</w:t>
      </w:r>
    </w:p>
  </w:footnote>
  <w:footnote w:id="58">
    <w:p w14:paraId="116F78ED" w14:textId="065DB027" w:rsidR="00424794" w:rsidRPr="00D15FAF" w:rsidRDefault="00424794" w:rsidP="00AC4397">
      <w:pPr>
        <w:pStyle w:val="FootnoteText"/>
        <w:rPr>
          <w:sz w:val="16"/>
        </w:rPr>
      </w:pPr>
      <w:r w:rsidRPr="00D15FAF">
        <w:rPr>
          <w:rStyle w:val="FootnoteReference"/>
          <w:sz w:val="16"/>
        </w:rPr>
        <w:footnoteRef/>
      </w:r>
      <w:r w:rsidRPr="00D15FAF">
        <w:rPr>
          <w:sz w:val="16"/>
        </w:rPr>
        <w:t xml:space="preserve"> </w:t>
      </w:r>
      <w:r>
        <w:rPr>
          <w:sz w:val="16"/>
        </w:rPr>
        <w:t>Public Health England- National Drug Treatment Monitoring System (</w:t>
      </w:r>
      <w:r w:rsidRPr="00D15FAF">
        <w:rPr>
          <w:sz w:val="16"/>
        </w:rPr>
        <w:t>NDTMS</w:t>
      </w:r>
      <w:r>
        <w:rPr>
          <w:sz w:val="16"/>
        </w:rPr>
        <w:t>)</w:t>
      </w:r>
      <w:r w:rsidRPr="00D15FAF">
        <w:rPr>
          <w:sz w:val="16"/>
        </w:rPr>
        <w:t xml:space="preserve"> young person executive summary</w:t>
      </w:r>
      <w:r>
        <w:rPr>
          <w:sz w:val="16"/>
        </w:rPr>
        <w:t xml:space="preserve"> Available at: </w:t>
      </w:r>
      <w:hyperlink r:id="rId55" w:history="1">
        <w:r w:rsidRPr="00D15FAF">
          <w:rPr>
            <w:rStyle w:val="Hyperlink"/>
            <w:sz w:val="16"/>
          </w:rPr>
          <w:t>https://www.ndtms.net/ReportViewer</w:t>
        </w:r>
      </w:hyperlink>
      <w:r>
        <w:rPr>
          <w:rStyle w:val="Hyperlink"/>
          <w:sz w:val="16"/>
        </w:rPr>
        <w:t xml:space="preserve"> [accessed 1 March 2021]</w:t>
      </w:r>
    </w:p>
  </w:footnote>
  <w:footnote w:id="59">
    <w:p w14:paraId="7C7ECF32" w14:textId="2433F672" w:rsidR="00424794" w:rsidRPr="000F6889" w:rsidRDefault="00424794" w:rsidP="00AC4397">
      <w:pPr>
        <w:pStyle w:val="FootnoteText"/>
        <w:rPr>
          <w:sz w:val="16"/>
          <w:szCs w:val="16"/>
        </w:rPr>
      </w:pPr>
      <w:r w:rsidRPr="000F6889">
        <w:rPr>
          <w:rStyle w:val="FootnoteReference"/>
          <w:sz w:val="16"/>
          <w:szCs w:val="16"/>
        </w:rPr>
        <w:footnoteRef/>
      </w:r>
      <w:r w:rsidRPr="000F6889">
        <w:rPr>
          <w:sz w:val="16"/>
          <w:szCs w:val="16"/>
        </w:rPr>
        <w:t xml:space="preserve"> NHS Digital. 2019. Smoking, Drinking and Drug Use among Young People in England 2018 [NS] - NHS D</w:t>
      </w:r>
      <w:r>
        <w:rPr>
          <w:sz w:val="16"/>
          <w:szCs w:val="16"/>
        </w:rPr>
        <w:t xml:space="preserve">igital. [online] Available at: </w:t>
      </w:r>
      <w:hyperlink r:id="rId56" w:history="1">
        <w:r w:rsidRPr="00FB62E7">
          <w:rPr>
            <w:rStyle w:val="Hyperlink"/>
            <w:sz w:val="16"/>
            <w:szCs w:val="16"/>
          </w:rPr>
          <w:t>https://digital.nhs.uk/data-and-information/publications/statistical/smoking-drinking-and-drug-use-among-young-people-in-england/2018</w:t>
        </w:r>
      </w:hyperlink>
      <w:r>
        <w:rPr>
          <w:sz w:val="16"/>
          <w:szCs w:val="16"/>
        </w:rPr>
        <w:t xml:space="preserve"> </w:t>
      </w:r>
      <w:r w:rsidRPr="000F6889">
        <w:rPr>
          <w:sz w:val="16"/>
          <w:szCs w:val="16"/>
        </w:rPr>
        <w:t>[Accessed 8 January 2021].</w:t>
      </w:r>
    </w:p>
  </w:footnote>
  <w:footnote w:id="60">
    <w:p w14:paraId="27DFACB9" w14:textId="77777777" w:rsidR="00424794" w:rsidRPr="00D15FAF" w:rsidRDefault="00424794" w:rsidP="00AC4397">
      <w:pPr>
        <w:pStyle w:val="CommentText"/>
        <w:spacing w:after="0"/>
        <w:rPr>
          <w:sz w:val="16"/>
          <w:szCs w:val="16"/>
        </w:rPr>
      </w:pPr>
      <w:r w:rsidRPr="00D15FAF">
        <w:rPr>
          <w:rStyle w:val="FootnoteReference"/>
          <w:sz w:val="16"/>
          <w:szCs w:val="16"/>
        </w:rPr>
        <w:footnoteRef/>
      </w:r>
      <w:r w:rsidRPr="00D15FAF">
        <w:rPr>
          <w:sz w:val="16"/>
          <w:szCs w:val="16"/>
        </w:rPr>
        <w:t xml:space="preserve"> Young people's substance misuse treatment statistics 2019 to 2020: report</w:t>
      </w:r>
      <w:r>
        <w:rPr>
          <w:sz w:val="16"/>
          <w:szCs w:val="16"/>
        </w:rPr>
        <w:t xml:space="preserve">. </w:t>
      </w:r>
      <w:r w:rsidRPr="00D15FAF">
        <w:rPr>
          <w:sz w:val="16"/>
          <w:szCs w:val="16"/>
        </w:rPr>
        <w:t xml:space="preserve">Available at: </w:t>
      </w:r>
      <w:hyperlink r:id="rId57" w:anchor="contents" w:history="1">
        <w:r w:rsidRPr="00D15FAF">
          <w:rPr>
            <w:rStyle w:val="Hyperlink"/>
            <w:sz w:val="16"/>
            <w:szCs w:val="16"/>
          </w:rPr>
          <w:t>https://www.gov.uk/government/statistics/substance-misuse-treatment-for-young-people-statistics-2019-to-2020/young-peoples-substance-misuse-treatment-statistics-2019-to-2020-report#contents</w:t>
        </w:r>
      </w:hyperlink>
      <w:r w:rsidRPr="00D15FAF">
        <w:rPr>
          <w:rStyle w:val="Hyperlink"/>
          <w:sz w:val="16"/>
          <w:szCs w:val="16"/>
        </w:rPr>
        <w:t xml:space="preserve"> [accessed 1 March 2021]</w:t>
      </w:r>
    </w:p>
  </w:footnote>
  <w:footnote w:id="61">
    <w:p w14:paraId="6B73FD5A" w14:textId="77777777" w:rsidR="00424794" w:rsidRPr="003F211E" w:rsidRDefault="00424794" w:rsidP="00495988">
      <w:pPr>
        <w:pStyle w:val="FootnoteText"/>
        <w:rPr>
          <w:sz w:val="16"/>
          <w:szCs w:val="16"/>
        </w:rPr>
      </w:pPr>
      <w:r w:rsidRPr="003F211E">
        <w:rPr>
          <w:rStyle w:val="FootnoteReference"/>
          <w:sz w:val="16"/>
          <w:szCs w:val="16"/>
        </w:rPr>
        <w:footnoteRef/>
      </w:r>
      <w:r w:rsidRPr="003F211E">
        <w:rPr>
          <w:sz w:val="16"/>
          <w:szCs w:val="16"/>
        </w:rPr>
        <w:t xml:space="preserve"> Central Bedfordshire Children and Young People’s Substance Misuse Snapshot 2019, Central Bedfordshire, 2019. </w:t>
      </w:r>
    </w:p>
  </w:footnote>
  <w:footnote w:id="62">
    <w:p w14:paraId="5BCB68D2" w14:textId="5BD6C536" w:rsidR="00424794" w:rsidRDefault="00424794" w:rsidP="00495988">
      <w:pPr>
        <w:pStyle w:val="FootnoteText"/>
      </w:pPr>
      <w:r w:rsidRPr="003F211E">
        <w:rPr>
          <w:rStyle w:val="FootnoteReference"/>
          <w:sz w:val="16"/>
          <w:szCs w:val="16"/>
        </w:rPr>
        <w:footnoteRef/>
      </w:r>
      <w:r w:rsidRPr="003F211E">
        <w:rPr>
          <w:sz w:val="16"/>
          <w:szCs w:val="16"/>
        </w:rPr>
        <w:t xml:space="preserve"> </w:t>
      </w:r>
      <w:r w:rsidRPr="003F211E">
        <w:rPr>
          <w:rFonts w:cstheme="minorHAnsi"/>
          <w:iCs/>
          <w:color w:val="000000"/>
          <w:sz w:val="16"/>
          <w:szCs w:val="16"/>
          <w:shd w:val="clear" w:color="auto" w:fill="FFFFFF"/>
        </w:rPr>
        <w:t>Young People's Substance Misuse Treatment Statistics 2018 to 2019: Report</w:t>
      </w:r>
      <w:r w:rsidRPr="003F211E">
        <w:rPr>
          <w:rFonts w:cstheme="minorHAnsi"/>
          <w:color w:val="000000"/>
          <w:sz w:val="16"/>
          <w:szCs w:val="16"/>
          <w:shd w:val="clear" w:color="auto" w:fill="FFFFFF"/>
        </w:rPr>
        <w:t>. 2019 [</w:t>
      </w:r>
      <w:r>
        <w:rPr>
          <w:rFonts w:cstheme="minorHAnsi"/>
          <w:color w:val="000000"/>
          <w:sz w:val="16"/>
          <w:szCs w:val="16"/>
          <w:shd w:val="clear" w:color="auto" w:fill="FFFFFF"/>
        </w:rPr>
        <w:t xml:space="preserve">online] Available at: </w:t>
      </w:r>
      <w:hyperlink r:id="rId58" w:history="1">
        <w:r w:rsidRPr="002C38B0">
          <w:rPr>
            <w:rStyle w:val="Hyperlink"/>
            <w:rFonts w:cstheme="minorHAnsi"/>
            <w:sz w:val="16"/>
            <w:szCs w:val="16"/>
            <w:shd w:val="clear" w:color="auto" w:fill="FFFFFF"/>
          </w:rPr>
          <w:t>https://www.gov.uk/government/publications/substance-misuse-treatment-for-young-people-statistics-2018-to-2019/young-peoples-substance-misuse-treatment-statistics-2018-to-2019-report</w:t>
        </w:r>
      </w:hyperlink>
      <w:r>
        <w:rPr>
          <w:rFonts w:cstheme="minorHAnsi"/>
          <w:color w:val="000000"/>
          <w:sz w:val="16"/>
          <w:szCs w:val="16"/>
          <w:shd w:val="clear" w:color="auto" w:fill="FFFFFF"/>
        </w:rPr>
        <w:t xml:space="preserve"> </w:t>
      </w:r>
      <w:r w:rsidRPr="004B41C6">
        <w:rPr>
          <w:rFonts w:cstheme="minorHAnsi"/>
          <w:color w:val="000000"/>
          <w:sz w:val="16"/>
          <w:szCs w:val="16"/>
          <w:shd w:val="clear" w:color="auto" w:fill="FFFFFF"/>
        </w:rPr>
        <w:t>[Accessed 13 January 2021].</w:t>
      </w:r>
    </w:p>
  </w:footnote>
  <w:footnote w:id="63">
    <w:p w14:paraId="1A621FC2" w14:textId="77777777" w:rsidR="00424794" w:rsidRPr="00D15FAF" w:rsidRDefault="00424794" w:rsidP="00AC4397">
      <w:pPr>
        <w:pStyle w:val="FootnoteText"/>
        <w:rPr>
          <w:sz w:val="16"/>
        </w:rPr>
      </w:pPr>
      <w:r w:rsidRPr="00D15FAF">
        <w:rPr>
          <w:rStyle w:val="FootnoteReference"/>
          <w:sz w:val="16"/>
        </w:rPr>
        <w:footnoteRef/>
      </w:r>
      <w:r w:rsidRPr="00D15FAF">
        <w:rPr>
          <w:sz w:val="16"/>
        </w:rPr>
        <w:t xml:space="preserve"> 2018 Drug and Alcohol Health Needs Assessment</w:t>
      </w:r>
    </w:p>
  </w:footnote>
  <w:footnote w:id="64">
    <w:p w14:paraId="7774D432" w14:textId="77777777" w:rsidR="00424794" w:rsidRPr="008560C3" w:rsidRDefault="00424794" w:rsidP="00AC4397">
      <w:pPr>
        <w:pStyle w:val="FootnoteText"/>
        <w:rPr>
          <w:sz w:val="16"/>
          <w:szCs w:val="16"/>
        </w:rPr>
      </w:pPr>
      <w:r w:rsidRPr="008560C3">
        <w:rPr>
          <w:rStyle w:val="FootnoteReference"/>
          <w:sz w:val="16"/>
          <w:szCs w:val="16"/>
        </w:rPr>
        <w:footnoteRef/>
      </w:r>
      <w:r w:rsidRPr="008560C3">
        <w:rPr>
          <w:sz w:val="16"/>
          <w:szCs w:val="16"/>
        </w:rPr>
        <w:t xml:space="preserve"> Stonewall.org.uk. 2017. An introduction to supporting LGBT young people. [online] Available at: </w:t>
      </w:r>
      <w:hyperlink r:id="rId59" w:history="1">
        <w:r w:rsidRPr="00603063">
          <w:rPr>
            <w:rStyle w:val="Hyperlink"/>
            <w:sz w:val="16"/>
            <w:szCs w:val="16"/>
          </w:rPr>
          <w:t>https://www.stonewall.org.uk/system/files/cymru_introduction_to_supporting_lgbt_young_people_english.pdf</w:t>
        </w:r>
      </w:hyperlink>
      <w:r>
        <w:rPr>
          <w:sz w:val="16"/>
          <w:szCs w:val="16"/>
        </w:rPr>
        <w:t xml:space="preserve"> </w:t>
      </w:r>
      <w:r w:rsidRPr="008560C3">
        <w:rPr>
          <w:sz w:val="16"/>
          <w:szCs w:val="16"/>
        </w:rPr>
        <w:t>[Accessed 1 April 2021].</w:t>
      </w:r>
    </w:p>
  </w:footnote>
  <w:footnote w:id="65">
    <w:p w14:paraId="57FD73C1" w14:textId="003A24A1" w:rsidR="00424794" w:rsidRPr="008560C3" w:rsidRDefault="00424794" w:rsidP="00AC4397">
      <w:pPr>
        <w:pStyle w:val="FootnoteText"/>
        <w:rPr>
          <w:sz w:val="16"/>
          <w:szCs w:val="16"/>
        </w:rPr>
      </w:pPr>
      <w:r w:rsidRPr="008560C3">
        <w:rPr>
          <w:rStyle w:val="FootnoteReference"/>
          <w:sz w:val="16"/>
          <w:szCs w:val="16"/>
        </w:rPr>
        <w:footnoteRef/>
      </w:r>
      <w:r w:rsidRPr="008560C3">
        <w:rPr>
          <w:sz w:val="16"/>
          <w:szCs w:val="16"/>
        </w:rPr>
        <w:t xml:space="preserve"> Stonewall. 2020. Shut out: the experiences of LGBT young people not in education, training o</w:t>
      </w:r>
      <w:r>
        <w:rPr>
          <w:sz w:val="16"/>
          <w:szCs w:val="16"/>
        </w:rPr>
        <w:t xml:space="preserve">r work. [online] Available at: </w:t>
      </w:r>
      <w:hyperlink r:id="rId60" w:history="1">
        <w:r w:rsidRPr="00951669">
          <w:rPr>
            <w:rStyle w:val="Hyperlink"/>
            <w:sz w:val="16"/>
            <w:szCs w:val="16"/>
          </w:rPr>
          <w:t>https://www.stonewall.org.uk/resources/shut-out-experiences-lgbt-young-people-not-education-training-or-work</w:t>
        </w:r>
      </w:hyperlink>
      <w:r>
        <w:rPr>
          <w:sz w:val="16"/>
          <w:szCs w:val="16"/>
        </w:rPr>
        <w:t xml:space="preserve"> </w:t>
      </w:r>
      <w:r w:rsidRPr="008560C3">
        <w:rPr>
          <w:sz w:val="16"/>
          <w:szCs w:val="16"/>
        </w:rPr>
        <w:t>[Accessed 1 April 2021].</w:t>
      </w:r>
    </w:p>
  </w:footnote>
  <w:footnote w:id="66">
    <w:p w14:paraId="314E9B0A" w14:textId="7100BA5A" w:rsidR="00424794" w:rsidRPr="008560C3" w:rsidRDefault="00424794" w:rsidP="00AC4397">
      <w:pPr>
        <w:pStyle w:val="FootnoteText"/>
        <w:rPr>
          <w:sz w:val="16"/>
          <w:szCs w:val="16"/>
        </w:rPr>
      </w:pPr>
      <w:r w:rsidRPr="008560C3">
        <w:rPr>
          <w:rStyle w:val="FootnoteReference"/>
          <w:sz w:val="16"/>
          <w:szCs w:val="16"/>
        </w:rPr>
        <w:footnoteRef/>
      </w:r>
      <w:r w:rsidRPr="008560C3">
        <w:rPr>
          <w:sz w:val="16"/>
          <w:szCs w:val="16"/>
        </w:rPr>
        <w:t xml:space="preserve"> unesco.org. 2017. School report: the experiences of lesbian, gay, bi and trans young people in Britain’s schools in 2017 | UNESCO HIV and Health Education Clearinghouse. [online] Availa</w:t>
      </w:r>
      <w:r>
        <w:rPr>
          <w:sz w:val="16"/>
          <w:szCs w:val="16"/>
        </w:rPr>
        <w:t xml:space="preserve">ble at: </w:t>
      </w:r>
      <w:hyperlink r:id="rId61" w:history="1">
        <w:r w:rsidRPr="00951669">
          <w:rPr>
            <w:rStyle w:val="Hyperlink"/>
            <w:sz w:val="16"/>
            <w:szCs w:val="16"/>
          </w:rPr>
          <w:t>https://hivhealthclearinghouse.unesco.org/library/documents/school-report-experiences-lesbian-gay-bi-and-trans-young-people-britains-schools</w:t>
        </w:r>
      </w:hyperlink>
      <w:r>
        <w:rPr>
          <w:sz w:val="16"/>
          <w:szCs w:val="16"/>
        </w:rPr>
        <w:t xml:space="preserve"> </w:t>
      </w:r>
      <w:r w:rsidRPr="008560C3">
        <w:rPr>
          <w:sz w:val="16"/>
          <w:szCs w:val="16"/>
        </w:rPr>
        <w:t>[Accessed 1 April 2021].</w:t>
      </w:r>
    </w:p>
  </w:footnote>
  <w:footnote w:id="67">
    <w:p w14:paraId="2F9EA600" w14:textId="0A039774" w:rsidR="00424794" w:rsidRDefault="00424794" w:rsidP="00AC4397">
      <w:pPr>
        <w:pStyle w:val="FootnoteText"/>
      </w:pPr>
      <w:r w:rsidRPr="008560C3">
        <w:rPr>
          <w:rStyle w:val="FootnoteReference"/>
          <w:sz w:val="16"/>
          <w:szCs w:val="16"/>
        </w:rPr>
        <w:footnoteRef/>
      </w:r>
      <w:r w:rsidRPr="008560C3">
        <w:rPr>
          <w:sz w:val="16"/>
          <w:szCs w:val="16"/>
        </w:rPr>
        <w:t xml:space="preserve"> Stonewall.org.uk. 2017. An introduction to supporting LGBT young people. [online] Available at: </w:t>
      </w:r>
      <w:hyperlink r:id="rId62" w:history="1">
        <w:r w:rsidRPr="00951669">
          <w:rPr>
            <w:rStyle w:val="Hyperlink"/>
            <w:sz w:val="16"/>
            <w:szCs w:val="16"/>
          </w:rPr>
          <w:t>https://www.stonewall.org.uk/system/files/cymru_introduction_to_supporting_lgbt_young_people_english.pdf</w:t>
        </w:r>
      </w:hyperlink>
      <w:r>
        <w:rPr>
          <w:sz w:val="16"/>
          <w:szCs w:val="16"/>
        </w:rPr>
        <w:t xml:space="preserve"> </w:t>
      </w:r>
      <w:r w:rsidRPr="008560C3">
        <w:rPr>
          <w:sz w:val="16"/>
          <w:szCs w:val="16"/>
        </w:rPr>
        <w:t>Accessed 1 April 2021].</w:t>
      </w:r>
    </w:p>
  </w:footnote>
  <w:footnote w:id="68">
    <w:p w14:paraId="74531FE5" w14:textId="2EBADB51" w:rsidR="00424794" w:rsidRPr="003F211E" w:rsidRDefault="00424794" w:rsidP="00AC4397">
      <w:pPr>
        <w:shd w:val="clear" w:color="auto" w:fill="FFFFFF"/>
        <w:spacing w:after="0" w:line="240" w:lineRule="auto"/>
        <w:rPr>
          <w:rFonts w:cstheme="minorHAnsi"/>
          <w:sz w:val="16"/>
          <w:szCs w:val="16"/>
        </w:rPr>
      </w:pPr>
      <w:r w:rsidRPr="003F211E">
        <w:rPr>
          <w:rStyle w:val="FootnoteReference"/>
          <w:rFonts w:cstheme="minorHAnsi"/>
          <w:sz w:val="16"/>
          <w:szCs w:val="16"/>
        </w:rPr>
        <w:footnoteRef/>
      </w:r>
      <w:r w:rsidRPr="003F211E">
        <w:rPr>
          <w:rFonts w:cstheme="minorHAnsi"/>
          <w:color w:val="0B0C0C"/>
          <w:sz w:val="16"/>
          <w:szCs w:val="16"/>
          <w:bdr w:val="none" w:sz="0" w:space="0" w:color="auto" w:frame="1"/>
        </w:rPr>
        <w:t>Department of Health and Social Care</w:t>
      </w:r>
      <w:r w:rsidRPr="003F211E">
        <w:rPr>
          <w:rFonts w:cstheme="minorHAnsi"/>
          <w:color w:val="0B0C0C"/>
          <w:sz w:val="16"/>
          <w:szCs w:val="16"/>
        </w:rPr>
        <w:t>, 2021</w:t>
      </w:r>
      <w:r w:rsidRPr="003F211E">
        <w:rPr>
          <w:rFonts w:cstheme="minorHAnsi"/>
          <w:sz w:val="16"/>
          <w:szCs w:val="16"/>
        </w:rPr>
        <w:t xml:space="preserve"> </w:t>
      </w:r>
      <w:hyperlink r:id="rId63" w:history="1">
        <w:r w:rsidRPr="003F211E">
          <w:rPr>
            <w:rStyle w:val="Hyperlink"/>
            <w:rFonts w:cstheme="minorHAnsi"/>
            <w:sz w:val="16"/>
            <w:szCs w:val="16"/>
          </w:rPr>
          <w:t>https://www.gov.uk/government/news/79-million-to-boost-mental-health-support-for-children-and-young-people</w:t>
        </w:r>
      </w:hyperlink>
      <w:r>
        <w:rPr>
          <w:rFonts w:cstheme="minorHAnsi"/>
          <w:sz w:val="16"/>
          <w:szCs w:val="16"/>
        </w:rPr>
        <w:t xml:space="preserve"> </w:t>
      </w:r>
      <w:r w:rsidRPr="003F211E">
        <w:rPr>
          <w:rFonts w:cstheme="minorHAnsi"/>
          <w:sz w:val="16"/>
          <w:szCs w:val="16"/>
        </w:rPr>
        <w:t>[Accessed 23 March 2012]</w:t>
      </w:r>
    </w:p>
  </w:footnote>
  <w:footnote w:id="69">
    <w:p w14:paraId="33FB827D" w14:textId="77777777" w:rsidR="00424794" w:rsidRPr="003F211E" w:rsidRDefault="00424794" w:rsidP="00AC4397">
      <w:pPr>
        <w:pStyle w:val="FootnoteText"/>
        <w:rPr>
          <w:sz w:val="16"/>
          <w:szCs w:val="16"/>
        </w:rPr>
      </w:pPr>
      <w:r w:rsidRPr="003F211E">
        <w:rPr>
          <w:rStyle w:val="FootnoteReference"/>
          <w:sz w:val="16"/>
          <w:szCs w:val="16"/>
        </w:rPr>
        <w:footnoteRef/>
      </w:r>
      <w:r w:rsidRPr="003F211E">
        <w:rPr>
          <w:sz w:val="16"/>
          <w:szCs w:val="16"/>
        </w:rPr>
        <w:t xml:space="preserve"> NICE. 2019. Social and Emotional Wellbeing for Children and Young People - NICE Pathways. [online] </w:t>
      </w:r>
      <w:hyperlink r:id="rId64" w:history="1">
        <w:r w:rsidRPr="003F211E">
          <w:rPr>
            <w:rStyle w:val="Hyperlink"/>
            <w:sz w:val="16"/>
            <w:szCs w:val="16"/>
          </w:rPr>
          <w:t>https://pathways.nice.org.uk/pathways/social-and-emotional-wellbeing-for-children-and-young-people</w:t>
        </w:r>
      </w:hyperlink>
      <w:r w:rsidRPr="003F211E">
        <w:rPr>
          <w:sz w:val="16"/>
          <w:szCs w:val="16"/>
        </w:rPr>
        <w:t xml:space="preserve"> [Accessed 16 December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2A4F"/>
    <w:multiLevelType w:val="hybridMultilevel"/>
    <w:tmpl w:val="A41E8248"/>
    <w:lvl w:ilvl="0" w:tplc="A31A8C98">
      <w:start w:val="1"/>
      <w:numFmt w:val="decimal"/>
      <w:lvlText w:val="%1."/>
      <w:lvlJc w:val="left"/>
      <w:pPr>
        <w:ind w:left="360" w:hanging="360"/>
      </w:pPr>
      <w:rPr>
        <w:rFonts w:hint="default"/>
        <w:color w:val="auto"/>
        <w:sz w:val="22"/>
        <w:szCs w:val="22"/>
      </w:rPr>
    </w:lvl>
    <w:lvl w:ilvl="1" w:tplc="354283C6" w:tentative="1">
      <w:start w:val="1"/>
      <w:numFmt w:val="bullet"/>
      <w:lvlText w:val="o"/>
      <w:lvlJc w:val="left"/>
      <w:pPr>
        <w:ind w:left="873" w:hanging="360"/>
      </w:pPr>
      <w:rPr>
        <w:rFonts w:ascii="Courier New" w:hAnsi="Courier New" w:cs="Courier New" w:hint="default"/>
      </w:rPr>
    </w:lvl>
    <w:lvl w:ilvl="2" w:tplc="AD62F65C" w:tentative="1">
      <w:start w:val="1"/>
      <w:numFmt w:val="bullet"/>
      <w:lvlText w:val=""/>
      <w:lvlJc w:val="left"/>
      <w:pPr>
        <w:ind w:left="1593" w:hanging="360"/>
      </w:pPr>
      <w:rPr>
        <w:rFonts w:ascii="Wingdings" w:hAnsi="Wingdings" w:hint="default"/>
      </w:rPr>
    </w:lvl>
    <w:lvl w:ilvl="3" w:tplc="B13AA66A" w:tentative="1">
      <w:start w:val="1"/>
      <w:numFmt w:val="bullet"/>
      <w:lvlText w:val=""/>
      <w:lvlJc w:val="left"/>
      <w:pPr>
        <w:ind w:left="2313" w:hanging="360"/>
      </w:pPr>
      <w:rPr>
        <w:rFonts w:ascii="Symbol" w:hAnsi="Symbol" w:hint="default"/>
      </w:rPr>
    </w:lvl>
    <w:lvl w:ilvl="4" w:tplc="BB4E2078" w:tentative="1">
      <w:start w:val="1"/>
      <w:numFmt w:val="bullet"/>
      <w:lvlText w:val="o"/>
      <w:lvlJc w:val="left"/>
      <w:pPr>
        <w:ind w:left="3033" w:hanging="360"/>
      </w:pPr>
      <w:rPr>
        <w:rFonts w:ascii="Courier New" w:hAnsi="Courier New" w:cs="Courier New" w:hint="default"/>
      </w:rPr>
    </w:lvl>
    <w:lvl w:ilvl="5" w:tplc="FAB6BFD6" w:tentative="1">
      <w:start w:val="1"/>
      <w:numFmt w:val="bullet"/>
      <w:lvlText w:val=""/>
      <w:lvlJc w:val="left"/>
      <w:pPr>
        <w:ind w:left="3753" w:hanging="360"/>
      </w:pPr>
      <w:rPr>
        <w:rFonts w:ascii="Wingdings" w:hAnsi="Wingdings" w:hint="default"/>
      </w:rPr>
    </w:lvl>
    <w:lvl w:ilvl="6" w:tplc="1A941EBA" w:tentative="1">
      <w:start w:val="1"/>
      <w:numFmt w:val="bullet"/>
      <w:lvlText w:val=""/>
      <w:lvlJc w:val="left"/>
      <w:pPr>
        <w:ind w:left="4473" w:hanging="360"/>
      </w:pPr>
      <w:rPr>
        <w:rFonts w:ascii="Symbol" w:hAnsi="Symbol" w:hint="default"/>
      </w:rPr>
    </w:lvl>
    <w:lvl w:ilvl="7" w:tplc="11D456B0" w:tentative="1">
      <w:start w:val="1"/>
      <w:numFmt w:val="bullet"/>
      <w:lvlText w:val="o"/>
      <w:lvlJc w:val="left"/>
      <w:pPr>
        <w:ind w:left="5193" w:hanging="360"/>
      </w:pPr>
      <w:rPr>
        <w:rFonts w:ascii="Courier New" w:hAnsi="Courier New" w:cs="Courier New" w:hint="default"/>
      </w:rPr>
    </w:lvl>
    <w:lvl w:ilvl="8" w:tplc="18827F88" w:tentative="1">
      <w:start w:val="1"/>
      <w:numFmt w:val="bullet"/>
      <w:lvlText w:val=""/>
      <w:lvlJc w:val="left"/>
      <w:pPr>
        <w:ind w:left="5913" w:hanging="360"/>
      </w:pPr>
      <w:rPr>
        <w:rFonts w:ascii="Wingdings" w:hAnsi="Wingdings" w:hint="default"/>
      </w:rPr>
    </w:lvl>
  </w:abstractNum>
  <w:abstractNum w:abstractNumId="1" w15:restartNumberingAfterBreak="0">
    <w:nsid w:val="02662A55"/>
    <w:multiLevelType w:val="hybridMultilevel"/>
    <w:tmpl w:val="2698DAC0"/>
    <w:lvl w:ilvl="0" w:tplc="70A02482">
      <w:start w:val="2"/>
      <w:numFmt w:val="bullet"/>
      <w:lvlText w:val="•"/>
      <w:lvlJc w:val="left"/>
      <w:pPr>
        <w:ind w:left="354" w:hanging="360"/>
      </w:pPr>
      <w:rPr>
        <w:rFonts w:ascii="Calibri" w:eastAsia="Arial" w:hAnsi="Calibri" w:cstheme="minorHAnsi" w:hint="default"/>
      </w:rPr>
    </w:lvl>
    <w:lvl w:ilvl="1" w:tplc="08090003" w:tentative="1">
      <w:start w:val="1"/>
      <w:numFmt w:val="bullet"/>
      <w:lvlText w:val="o"/>
      <w:lvlJc w:val="left"/>
      <w:pPr>
        <w:ind w:left="1074" w:hanging="360"/>
      </w:pPr>
      <w:rPr>
        <w:rFonts w:ascii="Courier New" w:hAnsi="Courier New" w:cs="Courier New" w:hint="default"/>
      </w:rPr>
    </w:lvl>
    <w:lvl w:ilvl="2" w:tplc="08090005" w:tentative="1">
      <w:start w:val="1"/>
      <w:numFmt w:val="bullet"/>
      <w:lvlText w:val=""/>
      <w:lvlJc w:val="left"/>
      <w:pPr>
        <w:ind w:left="1794" w:hanging="360"/>
      </w:pPr>
      <w:rPr>
        <w:rFonts w:ascii="Wingdings" w:hAnsi="Wingdings" w:hint="default"/>
      </w:rPr>
    </w:lvl>
    <w:lvl w:ilvl="3" w:tplc="08090001" w:tentative="1">
      <w:start w:val="1"/>
      <w:numFmt w:val="bullet"/>
      <w:lvlText w:val=""/>
      <w:lvlJc w:val="left"/>
      <w:pPr>
        <w:ind w:left="2514" w:hanging="360"/>
      </w:pPr>
      <w:rPr>
        <w:rFonts w:ascii="Symbol" w:hAnsi="Symbol" w:hint="default"/>
      </w:rPr>
    </w:lvl>
    <w:lvl w:ilvl="4" w:tplc="08090003" w:tentative="1">
      <w:start w:val="1"/>
      <w:numFmt w:val="bullet"/>
      <w:lvlText w:val="o"/>
      <w:lvlJc w:val="left"/>
      <w:pPr>
        <w:ind w:left="3234" w:hanging="360"/>
      </w:pPr>
      <w:rPr>
        <w:rFonts w:ascii="Courier New" w:hAnsi="Courier New" w:cs="Courier New" w:hint="default"/>
      </w:rPr>
    </w:lvl>
    <w:lvl w:ilvl="5" w:tplc="08090005" w:tentative="1">
      <w:start w:val="1"/>
      <w:numFmt w:val="bullet"/>
      <w:lvlText w:val=""/>
      <w:lvlJc w:val="left"/>
      <w:pPr>
        <w:ind w:left="3954" w:hanging="360"/>
      </w:pPr>
      <w:rPr>
        <w:rFonts w:ascii="Wingdings" w:hAnsi="Wingdings" w:hint="default"/>
      </w:rPr>
    </w:lvl>
    <w:lvl w:ilvl="6" w:tplc="08090001" w:tentative="1">
      <w:start w:val="1"/>
      <w:numFmt w:val="bullet"/>
      <w:lvlText w:val=""/>
      <w:lvlJc w:val="left"/>
      <w:pPr>
        <w:ind w:left="4674" w:hanging="360"/>
      </w:pPr>
      <w:rPr>
        <w:rFonts w:ascii="Symbol" w:hAnsi="Symbol" w:hint="default"/>
      </w:rPr>
    </w:lvl>
    <w:lvl w:ilvl="7" w:tplc="08090003" w:tentative="1">
      <w:start w:val="1"/>
      <w:numFmt w:val="bullet"/>
      <w:lvlText w:val="o"/>
      <w:lvlJc w:val="left"/>
      <w:pPr>
        <w:ind w:left="5394" w:hanging="360"/>
      </w:pPr>
      <w:rPr>
        <w:rFonts w:ascii="Courier New" w:hAnsi="Courier New" w:cs="Courier New" w:hint="default"/>
      </w:rPr>
    </w:lvl>
    <w:lvl w:ilvl="8" w:tplc="08090005" w:tentative="1">
      <w:start w:val="1"/>
      <w:numFmt w:val="bullet"/>
      <w:lvlText w:val=""/>
      <w:lvlJc w:val="left"/>
      <w:pPr>
        <w:ind w:left="6114" w:hanging="360"/>
      </w:pPr>
      <w:rPr>
        <w:rFonts w:ascii="Wingdings" w:hAnsi="Wingdings" w:hint="default"/>
      </w:rPr>
    </w:lvl>
  </w:abstractNum>
  <w:abstractNum w:abstractNumId="2" w15:restartNumberingAfterBreak="0">
    <w:nsid w:val="0419636C"/>
    <w:multiLevelType w:val="hybridMultilevel"/>
    <w:tmpl w:val="DCFE77B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52047C2"/>
    <w:multiLevelType w:val="hybridMultilevel"/>
    <w:tmpl w:val="457031B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06947ED8"/>
    <w:multiLevelType w:val="hybridMultilevel"/>
    <w:tmpl w:val="A41E8248"/>
    <w:lvl w:ilvl="0" w:tplc="A31A8C98">
      <w:start w:val="1"/>
      <w:numFmt w:val="decimal"/>
      <w:lvlText w:val="%1."/>
      <w:lvlJc w:val="left"/>
      <w:pPr>
        <w:ind w:left="360" w:hanging="360"/>
      </w:pPr>
      <w:rPr>
        <w:rFonts w:hint="default"/>
        <w:color w:val="auto"/>
        <w:sz w:val="22"/>
        <w:szCs w:val="22"/>
      </w:rPr>
    </w:lvl>
    <w:lvl w:ilvl="1" w:tplc="354283C6" w:tentative="1">
      <w:start w:val="1"/>
      <w:numFmt w:val="bullet"/>
      <w:lvlText w:val="o"/>
      <w:lvlJc w:val="left"/>
      <w:pPr>
        <w:ind w:left="873" w:hanging="360"/>
      </w:pPr>
      <w:rPr>
        <w:rFonts w:ascii="Courier New" w:hAnsi="Courier New" w:cs="Courier New" w:hint="default"/>
      </w:rPr>
    </w:lvl>
    <w:lvl w:ilvl="2" w:tplc="AD62F65C" w:tentative="1">
      <w:start w:val="1"/>
      <w:numFmt w:val="bullet"/>
      <w:lvlText w:val=""/>
      <w:lvlJc w:val="left"/>
      <w:pPr>
        <w:ind w:left="1593" w:hanging="360"/>
      </w:pPr>
      <w:rPr>
        <w:rFonts w:ascii="Wingdings" w:hAnsi="Wingdings" w:hint="default"/>
      </w:rPr>
    </w:lvl>
    <w:lvl w:ilvl="3" w:tplc="B13AA66A" w:tentative="1">
      <w:start w:val="1"/>
      <w:numFmt w:val="bullet"/>
      <w:lvlText w:val=""/>
      <w:lvlJc w:val="left"/>
      <w:pPr>
        <w:ind w:left="2313" w:hanging="360"/>
      </w:pPr>
      <w:rPr>
        <w:rFonts w:ascii="Symbol" w:hAnsi="Symbol" w:hint="default"/>
      </w:rPr>
    </w:lvl>
    <w:lvl w:ilvl="4" w:tplc="BB4E2078" w:tentative="1">
      <w:start w:val="1"/>
      <w:numFmt w:val="bullet"/>
      <w:lvlText w:val="o"/>
      <w:lvlJc w:val="left"/>
      <w:pPr>
        <w:ind w:left="3033" w:hanging="360"/>
      </w:pPr>
      <w:rPr>
        <w:rFonts w:ascii="Courier New" w:hAnsi="Courier New" w:cs="Courier New" w:hint="default"/>
      </w:rPr>
    </w:lvl>
    <w:lvl w:ilvl="5" w:tplc="FAB6BFD6" w:tentative="1">
      <w:start w:val="1"/>
      <w:numFmt w:val="bullet"/>
      <w:lvlText w:val=""/>
      <w:lvlJc w:val="left"/>
      <w:pPr>
        <w:ind w:left="3753" w:hanging="360"/>
      </w:pPr>
      <w:rPr>
        <w:rFonts w:ascii="Wingdings" w:hAnsi="Wingdings" w:hint="default"/>
      </w:rPr>
    </w:lvl>
    <w:lvl w:ilvl="6" w:tplc="1A941EBA" w:tentative="1">
      <w:start w:val="1"/>
      <w:numFmt w:val="bullet"/>
      <w:lvlText w:val=""/>
      <w:lvlJc w:val="left"/>
      <w:pPr>
        <w:ind w:left="4473" w:hanging="360"/>
      </w:pPr>
      <w:rPr>
        <w:rFonts w:ascii="Symbol" w:hAnsi="Symbol" w:hint="default"/>
      </w:rPr>
    </w:lvl>
    <w:lvl w:ilvl="7" w:tplc="11D456B0" w:tentative="1">
      <w:start w:val="1"/>
      <w:numFmt w:val="bullet"/>
      <w:lvlText w:val="o"/>
      <w:lvlJc w:val="left"/>
      <w:pPr>
        <w:ind w:left="5193" w:hanging="360"/>
      </w:pPr>
      <w:rPr>
        <w:rFonts w:ascii="Courier New" w:hAnsi="Courier New" w:cs="Courier New" w:hint="default"/>
      </w:rPr>
    </w:lvl>
    <w:lvl w:ilvl="8" w:tplc="18827F88" w:tentative="1">
      <w:start w:val="1"/>
      <w:numFmt w:val="bullet"/>
      <w:lvlText w:val=""/>
      <w:lvlJc w:val="left"/>
      <w:pPr>
        <w:ind w:left="5913" w:hanging="360"/>
      </w:pPr>
      <w:rPr>
        <w:rFonts w:ascii="Wingdings" w:hAnsi="Wingdings" w:hint="default"/>
      </w:rPr>
    </w:lvl>
  </w:abstractNum>
  <w:abstractNum w:abstractNumId="5" w15:restartNumberingAfterBreak="0">
    <w:nsid w:val="0998470A"/>
    <w:multiLevelType w:val="hybridMultilevel"/>
    <w:tmpl w:val="FF420DAC"/>
    <w:lvl w:ilvl="0" w:tplc="6BE83942">
      <w:start w:val="1"/>
      <w:numFmt w:val="bullet"/>
      <w:lvlText w:val=""/>
      <w:lvlJc w:val="left"/>
      <w:pPr>
        <w:ind w:left="720" w:hanging="360"/>
      </w:pPr>
      <w:rPr>
        <w:rFonts w:ascii="Symbol" w:hAnsi="Symbol" w:hint="default"/>
      </w:rPr>
    </w:lvl>
    <w:lvl w:ilvl="1" w:tplc="F61AE86E" w:tentative="1">
      <w:start w:val="1"/>
      <w:numFmt w:val="bullet"/>
      <w:lvlText w:val="o"/>
      <w:lvlJc w:val="left"/>
      <w:pPr>
        <w:ind w:left="1440" w:hanging="360"/>
      </w:pPr>
      <w:rPr>
        <w:rFonts w:ascii="Courier New" w:hAnsi="Courier New" w:cs="Courier New" w:hint="default"/>
      </w:rPr>
    </w:lvl>
    <w:lvl w:ilvl="2" w:tplc="4874F3DA" w:tentative="1">
      <w:start w:val="1"/>
      <w:numFmt w:val="bullet"/>
      <w:lvlText w:val=""/>
      <w:lvlJc w:val="left"/>
      <w:pPr>
        <w:ind w:left="2160" w:hanging="360"/>
      </w:pPr>
      <w:rPr>
        <w:rFonts w:ascii="Wingdings" w:hAnsi="Wingdings" w:hint="default"/>
      </w:rPr>
    </w:lvl>
    <w:lvl w:ilvl="3" w:tplc="B38A3C34" w:tentative="1">
      <w:start w:val="1"/>
      <w:numFmt w:val="bullet"/>
      <w:lvlText w:val=""/>
      <w:lvlJc w:val="left"/>
      <w:pPr>
        <w:ind w:left="2880" w:hanging="360"/>
      </w:pPr>
      <w:rPr>
        <w:rFonts w:ascii="Symbol" w:hAnsi="Symbol" w:hint="default"/>
      </w:rPr>
    </w:lvl>
    <w:lvl w:ilvl="4" w:tplc="F38853E8" w:tentative="1">
      <w:start w:val="1"/>
      <w:numFmt w:val="bullet"/>
      <w:lvlText w:val="o"/>
      <w:lvlJc w:val="left"/>
      <w:pPr>
        <w:ind w:left="3600" w:hanging="360"/>
      </w:pPr>
      <w:rPr>
        <w:rFonts w:ascii="Courier New" w:hAnsi="Courier New" w:cs="Courier New" w:hint="default"/>
      </w:rPr>
    </w:lvl>
    <w:lvl w:ilvl="5" w:tplc="8232206A" w:tentative="1">
      <w:start w:val="1"/>
      <w:numFmt w:val="bullet"/>
      <w:lvlText w:val=""/>
      <w:lvlJc w:val="left"/>
      <w:pPr>
        <w:ind w:left="4320" w:hanging="360"/>
      </w:pPr>
      <w:rPr>
        <w:rFonts w:ascii="Wingdings" w:hAnsi="Wingdings" w:hint="default"/>
      </w:rPr>
    </w:lvl>
    <w:lvl w:ilvl="6" w:tplc="C80275D0" w:tentative="1">
      <w:start w:val="1"/>
      <w:numFmt w:val="bullet"/>
      <w:lvlText w:val=""/>
      <w:lvlJc w:val="left"/>
      <w:pPr>
        <w:ind w:left="5040" w:hanging="360"/>
      </w:pPr>
      <w:rPr>
        <w:rFonts w:ascii="Symbol" w:hAnsi="Symbol" w:hint="default"/>
      </w:rPr>
    </w:lvl>
    <w:lvl w:ilvl="7" w:tplc="2E8E547C" w:tentative="1">
      <w:start w:val="1"/>
      <w:numFmt w:val="bullet"/>
      <w:lvlText w:val="o"/>
      <w:lvlJc w:val="left"/>
      <w:pPr>
        <w:ind w:left="5760" w:hanging="360"/>
      </w:pPr>
      <w:rPr>
        <w:rFonts w:ascii="Courier New" w:hAnsi="Courier New" w:cs="Courier New" w:hint="default"/>
      </w:rPr>
    </w:lvl>
    <w:lvl w:ilvl="8" w:tplc="B360ED0E" w:tentative="1">
      <w:start w:val="1"/>
      <w:numFmt w:val="bullet"/>
      <w:lvlText w:val=""/>
      <w:lvlJc w:val="left"/>
      <w:pPr>
        <w:ind w:left="6480" w:hanging="360"/>
      </w:pPr>
      <w:rPr>
        <w:rFonts w:ascii="Wingdings" w:hAnsi="Wingdings" w:hint="default"/>
      </w:rPr>
    </w:lvl>
  </w:abstractNum>
  <w:abstractNum w:abstractNumId="6" w15:restartNumberingAfterBreak="0">
    <w:nsid w:val="09CF79E1"/>
    <w:multiLevelType w:val="hybridMultilevel"/>
    <w:tmpl w:val="EE2E20EA"/>
    <w:lvl w:ilvl="0" w:tplc="6680CBDA">
      <w:start w:val="1"/>
      <w:numFmt w:val="bullet"/>
      <w:lvlText w:val=""/>
      <w:lvlJc w:val="left"/>
      <w:pPr>
        <w:ind w:left="720" w:hanging="360"/>
      </w:pPr>
      <w:rPr>
        <w:rFonts w:ascii="Symbol" w:hAnsi="Symbol" w:hint="default"/>
      </w:rPr>
    </w:lvl>
    <w:lvl w:ilvl="1" w:tplc="1478A406" w:tentative="1">
      <w:start w:val="1"/>
      <w:numFmt w:val="bullet"/>
      <w:lvlText w:val="o"/>
      <w:lvlJc w:val="left"/>
      <w:pPr>
        <w:ind w:left="1440" w:hanging="360"/>
      </w:pPr>
      <w:rPr>
        <w:rFonts w:ascii="Courier New" w:hAnsi="Courier New" w:cs="Courier New" w:hint="default"/>
      </w:rPr>
    </w:lvl>
    <w:lvl w:ilvl="2" w:tplc="24E85830" w:tentative="1">
      <w:start w:val="1"/>
      <w:numFmt w:val="bullet"/>
      <w:lvlText w:val=""/>
      <w:lvlJc w:val="left"/>
      <w:pPr>
        <w:ind w:left="2160" w:hanging="360"/>
      </w:pPr>
      <w:rPr>
        <w:rFonts w:ascii="Wingdings" w:hAnsi="Wingdings" w:hint="default"/>
      </w:rPr>
    </w:lvl>
    <w:lvl w:ilvl="3" w:tplc="894EFD8E" w:tentative="1">
      <w:start w:val="1"/>
      <w:numFmt w:val="bullet"/>
      <w:lvlText w:val=""/>
      <w:lvlJc w:val="left"/>
      <w:pPr>
        <w:ind w:left="2880" w:hanging="360"/>
      </w:pPr>
      <w:rPr>
        <w:rFonts w:ascii="Symbol" w:hAnsi="Symbol" w:hint="default"/>
      </w:rPr>
    </w:lvl>
    <w:lvl w:ilvl="4" w:tplc="E102B6B0" w:tentative="1">
      <w:start w:val="1"/>
      <w:numFmt w:val="bullet"/>
      <w:lvlText w:val="o"/>
      <w:lvlJc w:val="left"/>
      <w:pPr>
        <w:ind w:left="3600" w:hanging="360"/>
      </w:pPr>
      <w:rPr>
        <w:rFonts w:ascii="Courier New" w:hAnsi="Courier New" w:cs="Courier New" w:hint="default"/>
      </w:rPr>
    </w:lvl>
    <w:lvl w:ilvl="5" w:tplc="EFECC4AC" w:tentative="1">
      <w:start w:val="1"/>
      <w:numFmt w:val="bullet"/>
      <w:lvlText w:val=""/>
      <w:lvlJc w:val="left"/>
      <w:pPr>
        <w:ind w:left="4320" w:hanging="360"/>
      </w:pPr>
      <w:rPr>
        <w:rFonts w:ascii="Wingdings" w:hAnsi="Wingdings" w:hint="default"/>
      </w:rPr>
    </w:lvl>
    <w:lvl w:ilvl="6" w:tplc="A37C732C" w:tentative="1">
      <w:start w:val="1"/>
      <w:numFmt w:val="bullet"/>
      <w:lvlText w:val=""/>
      <w:lvlJc w:val="left"/>
      <w:pPr>
        <w:ind w:left="5040" w:hanging="360"/>
      </w:pPr>
      <w:rPr>
        <w:rFonts w:ascii="Symbol" w:hAnsi="Symbol" w:hint="default"/>
      </w:rPr>
    </w:lvl>
    <w:lvl w:ilvl="7" w:tplc="FD320A52" w:tentative="1">
      <w:start w:val="1"/>
      <w:numFmt w:val="bullet"/>
      <w:lvlText w:val="o"/>
      <w:lvlJc w:val="left"/>
      <w:pPr>
        <w:ind w:left="5760" w:hanging="360"/>
      </w:pPr>
      <w:rPr>
        <w:rFonts w:ascii="Courier New" w:hAnsi="Courier New" w:cs="Courier New" w:hint="default"/>
      </w:rPr>
    </w:lvl>
    <w:lvl w:ilvl="8" w:tplc="5EF43548" w:tentative="1">
      <w:start w:val="1"/>
      <w:numFmt w:val="bullet"/>
      <w:lvlText w:val=""/>
      <w:lvlJc w:val="left"/>
      <w:pPr>
        <w:ind w:left="6480" w:hanging="360"/>
      </w:pPr>
      <w:rPr>
        <w:rFonts w:ascii="Wingdings" w:hAnsi="Wingdings" w:hint="default"/>
      </w:rPr>
    </w:lvl>
  </w:abstractNum>
  <w:abstractNum w:abstractNumId="7" w15:restartNumberingAfterBreak="0">
    <w:nsid w:val="0A8415D3"/>
    <w:multiLevelType w:val="hybridMultilevel"/>
    <w:tmpl w:val="A41E8248"/>
    <w:lvl w:ilvl="0" w:tplc="A31A8C98">
      <w:start w:val="1"/>
      <w:numFmt w:val="decimal"/>
      <w:lvlText w:val="%1."/>
      <w:lvlJc w:val="left"/>
      <w:pPr>
        <w:ind w:left="360" w:hanging="360"/>
      </w:pPr>
      <w:rPr>
        <w:rFonts w:hint="default"/>
        <w:color w:val="auto"/>
        <w:sz w:val="22"/>
        <w:szCs w:val="22"/>
      </w:rPr>
    </w:lvl>
    <w:lvl w:ilvl="1" w:tplc="354283C6" w:tentative="1">
      <w:start w:val="1"/>
      <w:numFmt w:val="bullet"/>
      <w:lvlText w:val="o"/>
      <w:lvlJc w:val="left"/>
      <w:pPr>
        <w:ind w:left="873" w:hanging="360"/>
      </w:pPr>
      <w:rPr>
        <w:rFonts w:ascii="Courier New" w:hAnsi="Courier New" w:cs="Courier New" w:hint="default"/>
      </w:rPr>
    </w:lvl>
    <w:lvl w:ilvl="2" w:tplc="AD62F65C" w:tentative="1">
      <w:start w:val="1"/>
      <w:numFmt w:val="bullet"/>
      <w:lvlText w:val=""/>
      <w:lvlJc w:val="left"/>
      <w:pPr>
        <w:ind w:left="1593" w:hanging="360"/>
      </w:pPr>
      <w:rPr>
        <w:rFonts w:ascii="Wingdings" w:hAnsi="Wingdings" w:hint="default"/>
      </w:rPr>
    </w:lvl>
    <w:lvl w:ilvl="3" w:tplc="B13AA66A" w:tentative="1">
      <w:start w:val="1"/>
      <w:numFmt w:val="bullet"/>
      <w:lvlText w:val=""/>
      <w:lvlJc w:val="left"/>
      <w:pPr>
        <w:ind w:left="2313" w:hanging="360"/>
      </w:pPr>
      <w:rPr>
        <w:rFonts w:ascii="Symbol" w:hAnsi="Symbol" w:hint="default"/>
      </w:rPr>
    </w:lvl>
    <w:lvl w:ilvl="4" w:tplc="BB4E2078" w:tentative="1">
      <w:start w:val="1"/>
      <w:numFmt w:val="bullet"/>
      <w:lvlText w:val="o"/>
      <w:lvlJc w:val="left"/>
      <w:pPr>
        <w:ind w:left="3033" w:hanging="360"/>
      </w:pPr>
      <w:rPr>
        <w:rFonts w:ascii="Courier New" w:hAnsi="Courier New" w:cs="Courier New" w:hint="default"/>
      </w:rPr>
    </w:lvl>
    <w:lvl w:ilvl="5" w:tplc="FAB6BFD6" w:tentative="1">
      <w:start w:val="1"/>
      <w:numFmt w:val="bullet"/>
      <w:lvlText w:val=""/>
      <w:lvlJc w:val="left"/>
      <w:pPr>
        <w:ind w:left="3753" w:hanging="360"/>
      </w:pPr>
      <w:rPr>
        <w:rFonts w:ascii="Wingdings" w:hAnsi="Wingdings" w:hint="default"/>
      </w:rPr>
    </w:lvl>
    <w:lvl w:ilvl="6" w:tplc="1A941EBA" w:tentative="1">
      <w:start w:val="1"/>
      <w:numFmt w:val="bullet"/>
      <w:lvlText w:val=""/>
      <w:lvlJc w:val="left"/>
      <w:pPr>
        <w:ind w:left="4473" w:hanging="360"/>
      </w:pPr>
      <w:rPr>
        <w:rFonts w:ascii="Symbol" w:hAnsi="Symbol" w:hint="default"/>
      </w:rPr>
    </w:lvl>
    <w:lvl w:ilvl="7" w:tplc="11D456B0" w:tentative="1">
      <w:start w:val="1"/>
      <w:numFmt w:val="bullet"/>
      <w:lvlText w:val="o"/>
      <w:lvlJc w:val="left"/>
      <w:pPr>
        <w:ind w:left="5193" w:hanging="360"/>
      </w:pPr>
      <w:rPr>
        <w:rFonts w:ascii="Courier New" w:hAnsi="Courier New" w:cs="Courier New" w:hint="default"/>
      </w:rPr>
    </w:lvl>
    <w:lvl w:ilvl="8" w:tplc="18827F88" w:tentative="1">
      <w:start w:val="1"/>
      <w:numFmt w:val="bullet"/>
      <w:lvlText w:val=""/>
      <w:lvlJc w:val="left"/>
      <w:pPr>
        <w:ind w:left="5913" w:hanging="360"/>
      </w:pPr>
      <w:rPr>
        <w:rFonts w:ascii="Wingdings" w:hAnsi="Wingdings" w:hint="default"/>
      </w:rPr>
    </w:lvl>
  </w:abstractNum>
  <w:abstractNum w:abstractNumId="8" w15:restartNumberingAfterBreak="0">
    <w:nsid w:val="0E9F1008"/>
    <w:multiLevelType w:val="hybridMultilevel"/>
    <w:tmpl w:val="9D4A9B3A"/>
    <w:lvl w:ilvl="0" w:tplc="88FA67B4">
      <w:start w:val="1"/>
      <w:numFmt w:val="decimal"/>
      <w:lvlText w:val="%1."/>
      <w:lvlJc w:val="left"/>
      <w:pPr>
        <w:ind w:left="720" w:hanging="360"/>
      </w:pPr>
    </w:lvl>
    <w:lvl w:ilvl="1" w:tplc="C4E4EC34" w:tentative="1">
      <w:start w:val="1"/>
      <w:numFmt w:val="lowerLetter"/>
      <w:lvlText w:val="%2."/>
      <w:lvlJc w:val="left"/>
      <w:pPr>
        <w:ind w:left="1440" w:hanging="360"/>
      </w:pPr>
    </w:lvl>
    <w:lvl w:ilvl="2" w:tplc="03CC1CB0" w:tentative="1">
      <w:start w:val="1"/>
      <w:numFmt w:val="lowerRoman"/>
      <w:lvlText w:val="%3."/>
      <w:lvlJc w:val="right"/>
      <w:pPr>
        <w:ind w:left="2160" w:hanging="180"/>
      </w:pPr>
    </w:lvl>
    <w:lvl w:ilvl="3" w:tplc="EB0CC7BA" w:tentative="1">
      <w:start w:val="1"/>
      <w:numFmt w:val="decimal"/>
      <w:lvlText w:val="%4."/>
      <w:lvlJc w:val="left"/>
      <w:pPr>
        <w:ind w:left="2880" w:hanging="360"/>
      </w:pPr>
    </w:lvl>
    <w:lvl w:ilvl="4" w:tplc="E90CFF02" w:tentative="1">
      <w:start w:val="1"/>
      <w:numFmt w:val="lowerLetter"/>
      <w:lvlText w:val="%5."/>
      <w:lvlJc w:val="left"/>
      <w:pPr>
        <w:ind w:left="3600" w:hanging="360"/>
      </w:pPr>
    </w:lvl>
    <w:lvl w:ilvl="5" w:tplc="A5E0FA04" w:tentative="1">
      <w:start w:val="1"/>
      <w:numFmt w:val="lowerRoman"/>
      <w:lvlText w:val="%6."/>
      <w:lvlJc w:val="right"/>
      <w:pPr>
        <w:ind w:left="4320" w:hanging="180"/>
      </w:pPr>
    </w:lvl>
    <w:lvl w:ilvl="6" w:tplc="1A6CFF28" w:tentative="1">
      <w:start w:val="1"/>
      <w:numFmt w:val="decimal"/>
      <w:lvlText w:val="%7."/>
      <w:lvlJc w:val="left"/>
      <w:pPr>
        <w:ind w:left="5040" w:hanging="360"/>
      </w:pPr>
    </w:lvl>
    <w:lvl w:ilvl="7" w:tplc="48544F1A" w:tentative="1">
      <w:start w:val="1"/>
      <w:numFmt w:val="lowerLetter"/>
      <w:lvlText w:val="%8."/>
      <w:lvlJc w:val="left"/>
      <w:pPr>
        <w:ind w:left="5760" w:hanging="360"/>
      </w:pPr>
    </w:lvl>
    <w:lvl w:ilvl="8" w:tplc="2C2C1906" w:tentative="1">
      <w:start w:val="1"/>
      <w:numFmt w:val="lowerRoman"/>
      <w:lvlText w:val="%9."/>
      <w:lvlJc w:val="right"/>
      <w:pPr>
        <w:ind w:left="6480" w:hanging="180"/>
      </w:pPr>
    </w:lvl>
  </w:abstractNum>
  <w:abstractNum w:abstractNumId="9" w15:restartNumberingAfterBreak="0">
    <w:nsid w:val="16D21911"/>
    <w:multiLevelType w:val="hybridMultilevel"/>
    <w:tmpl w:val="E3AAA162"/>
    <w:lvl w:ilvl="0" w:tplc="DAC8B73C">
      <w:start w:val="1"/>
      <w:numFmt w:val="decimal"/>
      <w:lvlText w:val="%1."/>
      <w:lvlJc w:val="left"/>
      <w:pPr>
        <w:ind w:left="360" w:hanging="360"/>
      </w:pPr>
      <w:rPr>
        <w:rFonts w:hint="default"/>
        <w:color w:val="auto"/>
        <w:sz w:val="22"/>
        <w:szCs w:val="22"/>
        <w:vertAlign w:val="baseline"/>
      </w:rPr>
    </w:lvl>
    <w:lvl w:ilvl="1" w:tplc="354283C6" w:tentative="1">
      <w:start w:val="1"/>
      <w:numFmt w:val="bullet"/>
      <w:lvlText w:val="o"/>
      <w:lvlJc w:val="left"/>
      <w:pPr>
        <w:ind w:left="873" w:hanging="360"/>
      </w:pPr>
      <w:rPr>
        <w:rFonts w:ascii="Courier New" w:hAnsi="Courier New" w:cs="Courier New" w:hint="default"/>
      </w:rPr>
    </w:lvl>
    <w:lvl w:ilvl="2" w:tplc="AD62F65C" w:tentative="1">
      <w:start w:val="1"/>
      <w:numFmt w:val="bullet"/>
      <w:lvlText w:val=""/>
      <w:lvlJc w:val="left"/>
      <w:pPr>
        <w:ind w:left="1593" w:hanging="360"/>
      </w:pPr>
      <w:rPr>
        <w:rFonts w:ascii="Wingdings" w:hAnsi="Wingdings" w:hint="default"/>
      </w:rPr>
    </w:lvl>
    <w:lvl w:ilvl="3" w:tplc="B13AA66A" w:tentative="1">
      <w:start w:val="1"/>
      <w:numFmt w:val="bullet"/>
      <w:lvlText w:val=""/>
      <w:lvlJc w:val="left"/>
      <w:pPr>
        <w:ind w:left="2313" w:hanging="360"/>
      </w:pPr>
      <w:rPr>
        <w:rFonts w:ascii="Symbol" w:hAnsi="Symbol" w:hint="default"/>
      </w:rPr>
    </w:lvl>
    <w:lvl w:ilvl="4" w:tplc="BB4E2078" w:tentative="1">
      <w:start w:val="1"/>
      <w:numFmt w:val="bullet"/>
      <w:lvlText w:val="o"/>
      <w:lvlJc w:val="left"/>
      <w:pPr>
        <w:ind w:left="3033" w:hanging="360"/>
      </w:pPr>
      <w:rPr>
        <w:rFonts w:ascii="Courier New" w:hAnsi="Courier New" w:cs="Courier New" w:hint="default"/>
      </w:rPr>
    </w:lvl>
    <w:lvl w:ilvl="5" w:tplc="FAB6BFD6" w:tentative="1">
      <w:start w:val="1"/>
      <w:numFmt w:val="bullet"/>
      <w:lvlText w:val=""/>
      <w:lvlJc w:val="left"/>
      <w:pPr>
        <w:ind w:left="3753" w:hanging="360"/>
      </w:pPr>
      <w:rPr>
        <w:rFonts w:ascii="Wingdings" w:hAnsi="Wingdings" w:hint="default"/>
      </w:rPr>
    </w:lvl>
    <w:lvl w:ilvl="6" w:tplc="1A941EBA" w:tentative="1">
      <w:start w:val="1"/>
      <w:numFmt w:val="bullet"/>
      <w:lvlText w:val=""/>
      <w:lvlJc w:val="left"/>
      <w:pPr>
        <w:ind w:left="4473" w:hanging="360"/>
      </w:pPr>
      <w:rPr>
        <w:rFonts w:ascii="Symbol" w:hAnsi="Symbol" w:hint="default"/>
      </w:rPr>
    </w:lvl>
    <w:lvl w:ilvl="7" w:tplc="11D456B0" w:tentative="1">
      <w:start w:val="1"/>
      <w:numFmt w:val="bullet"/>
      <w:lvlText w:val="o"/>
      <w:lvlJc w:val="left"/>
      <w:pPr>
        <w:ind w:left="5193" w:hanging="360"/>
      </w:pPr>
      <w:rPr>
        <w:rFonts w:ascii="Courier New" w:hAnsi="Courier New" w:cs="Courier New" w:hint="default"/>
      </w:rPr>
    </w:lvl>
    <w:lvl w:ilvl="8" w:tplc="18827F88" w:tentative="1">
      <w:start w:val="1"/>
      <w:numFmt w:val="bullet"/>
      <w:lvlText w:val=""/>
      <w:lvlJc w:val="left"/>
      <w:pPr>
        <w:ind w:left="5913" w:hanging="360"/>
      </w:pPr>
      <w:rPr>
        <w:rFonts w:ascii="Wingdings" w:hAnsi="Wingdings" w:hint="default"/>
      </w:rPr>
    </w:lvl>
  </w:abstractNum>
  <w:abstractNum w:abstractNumId="10" w15:restartNumberingAfterBreak="0">
    <w:nsid w:val="1A804825"/>
    <w:multiLevelType w:val="hybridMultilevel"/>
    <w:tmpl w:val="A41E8248"/>
    <w:lvl w:ilvl="0" w:tplc="A31A8C98">
      <w:start w:val="1"/>
      <w:numFmt w:val="decimal"/>
      <w:lvlText w:val="%1."/>
      <w:lvlJc w:val="left"/>
      <w:pPr>
        <w:ind w:left="360" w:hanging="360"/>
      </w:pPr>
      <w:rPr>
        <w:rFonts w:hint="default"/>
        <w:color w:val="auto"/>
        <w:sz w:val="22"/>
        <w:szCs w:val="22"/>
      </w:rPr>
    </w:lvl>
    <w:lvl w:ilvl="1" w:tplc="354283C6" w:tentative="1">
      <w:start w:val="1"/>
      <w:numFmt w:val="bullet"/>
      <w:lvlText w:val="o"/>
      <w:lvlJc w:val="left"/>
      <w:pPr>
        <w:ind w:left="873" w:hanging="360"/>
      </w:pPr>
      <w:rPr>
        <w:rFonts w:ascii="Courier New" w:hAnsi="Courier New" w:cs="Courier New" w:hint="default"/>
      </w:rPr>
    </w:lvl>
    <w:lvl w:ilvl="2" w:tplc="AD62F65C" w:tentative="1">
      <w:start w:val="1"/>
      <w:numFmt w:val="bullet"/>
      <w:lvlText w:val=""/>
      <w:lvlJc w:val="left"/>
      <w:pPr>
        <w:ind w:left="1593" w:hanging="360"/>
      </w:pPr>
      <w:rPr>
        <w:rFonts w:ascii="Wingdings" w:hAnsi="Wingdings" w:hint="default"/>
      </w:rPr>
    </w:lvl>
    <w:lvl w:ilvl="3" w:tplc="B13AA66A" w:tentative="1">
      <w:start w:val="1"/>
      <w:numFmt w:val="bullet"/>
      <w:lvlText w:val=""/>
      <w:lvlJc w:val="left"/>
      <w:pPr>
        <w:ind w:left="2313" w:hanging="360"/>
      </w:pPr>
      <w:rPr>
        <w:rFonts w:ascii="Symbol" w:hAnsi="Symbol" w:hint="default"/>
      </w:rPr>
    </w:lvl>
    <w:lvl w:ilvl="4" w:tplc="BB4E2078" w:tentative="1">
      <w:start w:val="1"/>
      <w:numFmt w:val="bullet"/>
      <w:lvlText w:val="o"/>
      <w:lvlJc w:val="left"/>
      <w:pPr>
        <w:ind w:left="3033" w:hanging="360"/>
      </w:pPr>
      <w:rPr>
        <w:rFonts w:ascii="Courier New" w:hAnsi="Courier New" w:cs="Courier New" w:hint="default"/>
      </w:rPr>
    </w:lvl>
    <w:lvl w:ilvl="5" w:tplc="FAB6BFD6" w:tentative="1">
      <w:start w:val="1"/>
      <w:numFmt w:val="bullet"/>
      <w:lvlText w:val=""/>
      <w:lvlJc w:val="left"/>
      <w:pPr>
        <w:ind w:left="3753" w:hanging="360"/>
      </w:pPr>
      <w:rPr>
        <w:rFonts w:ascii="Wingdings" w:hAnsi="Wingdings" w:hint="default"/>
      </w:rPr>
    </w:lvl>
    <w:lvl w:ilvl="6" w:tplc="1A941EBA" w:tentative="1">
      <w:start w:val="1"/>
      <w:numFmt w:val="bullet"/>
      <w:lvlText w:val=""/>
      <w:lvlJc w:val="left"/>
      <w:pPr>
        <w:ind w:left="4473" w:hanging="360"/>
      </w:pPr>
      <w:rPr>
        <w:rFonts w:ascii="Symbol" w:hAnsi="Symbol" w:hint="default"/>
      </w:rPr>
    </w:lvl>
    <w:lvl w:ilvl="7" w:tplc="11D456B0" w:tentative="1">
      <w:start w:val="1"/>
      <w:numFmt w:val="bullet"/>
      <w:lvlText w:val="o"/>
      <w:lvlJc w:val="left"/>
      <w:pPr>
        <w:ind w:left="5193" w:hanging="360"/>
      </w:pPr>
      <w:rPr>
        <w:rFonts w:ascii="Courier New" w:hAnsi="Courier New" w:cs="Courier New" w:hint="default"/>
      </w:rPr>
    </w:lvl>
    <w:lvl w:ilvl="8" w:tplc="18827F88" w:tentative="1">
      <w:start w:val="1"/>
      <w:numFmt w:val="bullet"/>
      <w:lvlText w:val=""/>
      <w:lvlJc w:val="left"/>
      <w:pPr>
        <w:ind w:left="5913" w:hanging="360"/>
      </w:pPr>
      <w:rPr>
        <w:rFonts w:ascii="Wingdings" w:hAnsi="Wingdings" w:hint="default"/>
      </w:rPr>
    </w:lvl>
  </w:abstractNum>
  <w:abstractNum w:abstractNumId="11" w15:restartNumberingAfterBreak="0">
    <w:nsid w:val="1D421B55"/>
    <w:multiLevelType w:val="hybridMultilevel"/>
    <w:tmpl w:val="E3AAA162"/>
    <w:lvl w:ilvl="0" w:tplc="DAC8B73C">
      <w:start w:val="1"/>
      <w:numFmt w:val="decimal"/>
      <w:lvlText w:val="%1."/>
      <w:lvlJc w:val="left"/>
      <w:pPr>
        <w:ind w:left="360" w:hanging="360"/>
      </w:pPr>
      <w:rPr>
        <w:rFonts w:hint="default"/>
        <w:color w:val="auto"/>
        <w:sz w:val="22"/>
        <w:szCs w:val="22"/>
        <w:vertAlign w:val="baseline"/>
      </w:rPr>
    </w:lvl>
    <w:lvl w:ilvl="1" w:tplc="354283C6" w:tentative="1">
      <w:start w:val="1"/>
      <w:numFmt w:val="bullet"/>
      <w:lvlText w:val="o"/>
      <w:lvlJc w:val="left"/>
      <w:pPr>
        <w:ind w:left="873" w:hanging="360"/>
      </w:pPr>
      <w:rPr>
        <w:rFonts w:ascii="Courier New" w:hAnsi="Courier New" w:cs="Courier New" w:hint="default"/>
      </w:rPr>
    </w:lvl>
    <w:lvl w:ilvl="2" w:tplc="AD62F65C" w:tentative="1">
      <w:start w:val="1"/>
      <w:numFmt w:val="bullet"/>
      <w:lvlText w:val=""/>
      <w:lvlJc w:val="left"/>
      <w:pPr>
        <w:ind w:left="1593" w:hanging="360"/>
      </w:pPr>
      <w:rPr>
        <w:rFonts w:ascii="Wingdings" w:hAnsi="Wingdings" w:hint="default"/>
      </w:rPr>
    </w:lvl>
    <w:lvl w:ilvl="3" w:tplc="B13AA66A" w:tentative="1">
      <w:start w:val="1"/>
      <w:numFmt w:val="bullet"/>
      <w:lvlText w:val=""/>
      <w:lvlJc w:val="left"/>
      <w:pPr>
        <w:ind w:left="2313" w:hanging="360"/>
      </w:pPr>
      <w:rPr>
        <w:rFonts w:ascii="Symbol" w:hAnsi="Symbol" w:hint="default"/>
      </w:rPr>
    </w:lvl>
    <w:lvl w:ilvl="4" w:tplc="BB4E2078" w:tentative="1">
      <w:start w:val="1"/>
      <w:numFmt w:val="bullet"/>
      <w:lvlText w:val="o"/>
      <w:lvlJc w:val="left"/>
      <w:pPr>
        <w:ind w:left="3033" w:hanging="360"/>
      </w:pPr>
      <w:rPr>
        <w:rFonts w:ascii="Courier New" w:hAnsi="Courier New" w:cs="Courier New" w:hint="default"/>
      </w:rPr>
    </w:lvl>
    <w:lvl w:ilvl="5" w:tplc="FAB6BFD6" w:tentative="1">
      <w:start w:val="1"/>
      <w:numFmt w:val="bullet"/>
      <w:lvlText w:val=""/>
      <w:lvlJc w:val="left"/>
      <w:pPr>
        <w:ind w:left="3753" w:hanging="360"/>
      </w:pPr>
      <w:rPr>
        <w:rFonts w:ascii="Wingdings" w:hAnsi="Wingdings" w:hint="default"/>
      </w:rPr>
    </w:lvl>
    <w:lvl w:ilvl="6" w:tplc="1A941EBA" w:tentative="1">
      <w:start w:val="1"/>
      <w:numFmt w:val="bullet"/>
      <w:lvlText w:val=""/>
      <w:lvlJc w:val="left"/>
      <w:pPr>
        <w:ind w:left="4473" w:hanging="360"/>
      </w:pPr>
      <w:rPr>
        <w:rFonts w:ascii="Symbol" w:hAnsi="Symbol" w:hint="default"/>
      </w:rPr>
    </w:lvl>
    <w:lvl w:ilvl="7" w:tplc="11D456B0" w:tentative="1">
      <w:start w:val="1"/>
      <w:numFmt w:val="bullet"/>
      <w:lvlText w:val="o"/>
      <w:lvlJc w:val="left"/>
      <w:pPr>
        <w:ind w:left="5193" w:hanging="360"/>
      </w:pPr>
      <w:rPr>
        <w:rFonts w:ascii="Courier New" w:hAnsi="Courier New" w:cs="Courier New" w:hint="default"/>
      </w:rPr>
    </w:lvl>
    <w:lvl w:ilvl="8" w:tplc="18827F88" w:tentative="1">
      <w:start w:val="1"/>
      <w:numFmt w:val="bullet"/>
      <w:lvlText w:val=""/>
      <w:lvlJc w:val="left"/>
      <w:pPr>
        <w:ind w:left="5913" w:hanging="360"/>
      </w:pPr>
      <w:rPr>
        <w:rFonts w:ascii="Wingdings" w:hAnsi="Wingdings" w:hint="default"/>
      </w:rPr>
    </w:lvl>
  </w:abstractNum>
  <w:abstractNum w:abstractNumId="12" w15:restartNumberingAfterBreak="0">
    <w:nsid w:val="2530655D"/>
    <w:multiLevelType w:val="hybridMultilevel"/>
    <w:tmpl w:val="FDF64F40"/>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270E0615"/>
    <w:multiLevelType w:val="hybridMultilevel"/>
    <w:tmpl w:val="F1F854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8DB060B"/>
    <w:multiLevelType w:val="hybridMultilevel"/>
    <w:tmpl w:val="EEDE4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AF6AB9"/>
    <w:multiLevelType w:val="hybridMultilevel"/>
    <w:tmpl w:val="E3AAA162"/>
    <w:lvl w:ilvl="0" w:tplc="DAC8B73C">
      <w:start w:val="1"/>
      <w:numFmt w:val="decimal"/>
      <w:lvlText w:val="%1."/>
      <w:lvlJc w:val="left"/>
      <w:pPr>
        <w:ind w:left="360" w:hanging="360"/>
      </w:pPr>
      <w:rPr>
        <w:rFonts w:hint="default"/>
        <w:color w:val="auto"/>
        <w:sz w:val="22"/>
        <w:szCs w:val="22"/>
        <w:vertAlign w:val="baseline"/>
      </w:rPr>
    </w:lvl>
    <w:lvl w:ilvl="1" w:tplc="354283C6" w:tentative="1">
      <w:start w:val="1"/>
      <w:numFmt w:val="bullet"/>
      <w:lvlText w:val="o"/>
      <w:lvlJc w:val="left"/>
      <w:pPr>
        <w:ind w:left="873" w:hanging="360"/>
      </w:pPr>
      <w:rPr>
        <w:rFonts w:ascii="Courier New" w:hAnsi="Courier New" w:cs="Courier New" w:hint="default"/>
      </w:rPr>
    </w:lvl>
    <w:lvl w:ilvl="2" w:tplc="AD62F65C" w:tentative="1">
      <w:start w:val="1"/>
      <w:numFmt w:val="bullet"/>
      <w:lvlText w:val=""/>
      <w:lvlJc w:val="left"/>
      <w:pPr>
        <w:ind w:left="1593" w:hanging="360"/>
      </w:pPr>
      <w:rPr>
        <w:rFonts w:ascii="Wingdings" w:hAnsi="Wingdings" w:hint="default"/>
      </w:rPr>
    </w:lvl>
    <w:lvl w:ilvl="3" w:tplc="B13AA66A" w:tentative="1">
      <w:start w:val="1"/>
      <w:numFmt w:val="bullet"/>
      <w:lvlText w:val=""/>
      <w:lvlJc w:val="left"/>
      <w:pPr>
        <w:ind w:left="2313" w:hanging="360"/>
      </w:pPr>
      <w:rPr>
        <w:rFonts w:ascii="Symbol" w:hAnsi="Symbol" w:hint="default"/>
      </w:rPr>
    </w:lvl>
    <w:lvl w:ilvl="4" w:tplc="BB4E2078" w:tentative="1">
      <w:start w:val="1"/>
      <w:numFmt w:val="bullet"/>
      <w:lvlText w:val="o"/>
      <w:lvlJc w:val="left"/>
      <w:pPr>
        <w:ind w:left="3033" w:hanging="360"/>
      </w:pPr>
      <w:rPr>
        <w:rFonts w:ascii="Courier New" w:hAnsi="Courier New" w:cs="Courier New" w:hint="default"/>
      </w:rPr>
    </w:lvl>
    <w:lvl w:ilvl="5" w:tplc="FAB6BFD6" w:tentative="1">
      <w:start w:val="1"/>
      <w:numFmt w:val="bullet"/>
      <w:lvlText w:val=""/>
      <w:lvlJc w:val="left"/>
      <w:pPr>
        <w:ind w:left="3753" w:hanging="360"/>
      </w:pPr>
      <w:rPr>
        <w:rFonts w:ascii="Wingdings" w:hAnsi="Wingdings" w:hint="default"/>
      </w:rPr>
    </w:lvl>
    <w:lvl w:ilvl="6" w:tplc="1A941EBA" w:tentative="1">
      <w:start w:val="1"/>
      <w:numFmt w:val="bullet"/>
      <w:lvlText w:val=""/>
      <w:lvlJc w:val="left"/>
      <w:pPr>
        <w:ind w:left="4473" w:hanging="360"/>
      </w:pPr>
      <w:rPr>
        <w:rFonts w:ascii="Symbol" w:hAnsi="Symbol" w:hint="default"/>
      </w:rPr>
    </w:lvl>
    <w:lvl w:ilvl="7" w:tplc="11D456B0" w:tentative="1">
      <w:start w:val="1"/>
      <w:numFmt w:val="bullet"/>
      <w:lvlText w:val="o"/>
      <w:lvlJc w:val="left"/>
      <w:pPr>
        <w:ind w:left="5193" w:hanging="360"/>
      </w:pPr>
      <w:rPr>
        <w:rFonts w:ascii="Courier New" w:hAnsi="Courier New" w:cs="Courier New" w:hint="default"/>
      </w:rPr>
    </w:lvl>
    <w:lvl w:ilvl="8" w:tplc="18827F88" w:tentative="1">
      <w:start w:val="1"/>
      <w:numFmt w:val="bullet"/>
      <w:lvlText w:val=""/>
      <w:lvlJc w:val="left"/>
      <w:pPr>
        <w:ind w:left="5913" w:hanging="360"/>
      </w:pPr>
      <w:rPr>
        <w:rFonts w:ascii="Wingdings" w:hAnsi="Wingdings" w:hint="default"/>
      </w:rPr>
    </w:lvl>
  </w:abstractNum>
  <w:abstractNum w:abstractNumId="16" w15:restartNumberingAfterBreak="0">
    <w:nsid w:val="2CF57E35"/>
    <w:multiLevelType w:val="hybridMultilevel"/>
    <w:tmpl w:val="A41E8248"/>
    <w:lvl w:ilvl="0" w:tplc="A31A8C98">
      <w:start w:val="1"/>
      <w:numFmt w:val="decimal"/>
      <w:lvlText w:val="%1."/>
      <w:lvlJc w:val="left"/>
      <w:pPr>
        <w:ind w:left="360" w:hanging="360"/>
      </w:pPr>
      <w:rPr>
        <w:rFonts w:hint="default"/>
        <w:color w:val="auto"/>
        <w:sz w:val="22"/>
        <w:szCs w:val="22"/>
      </w:rPr>
    </w:lvl>
    <w:lvl w:ilvl="1" w:tplc="354283C6" w:tentative="1">
      <w:start w:val="1"/>
      <w:numFmt w:val="bullet"/>
      <w:lvlText w:val="o"/>
      <w:lvlJc w:val="left"/>
      <w:pPr>
        <w:ind w:left="873" w:hanging="360"/>
      </w:pPr>
      <w:rPr>
        <w:rFonts w:ascii="Courier New" w:hAnsi="Courier New" w:cs="Courier New" w:hint="default"/>
      </w:rPr>
    </w:lvl>
    <w:lvl w:ilvl="2" w:tplc="AD62F65C" w:tentative="1">
      <w:start w:val="1"/>
      <w:numFmt w:val="bullet"/>
      <w:lvlText w:val=""/>
      <w:lvlJc w:val="left"/>
      <w:pPr>
        <w:ind w:left="1593" w:hanging="360"/>
      </w:pPr>
      <w:rPr>
        <w:rFonts w:ascii="Wingdings" w:hAnsi="Wingdings" w:hint="default"/>
      </w:rPr>
    </w:lvl>
    <w:lvl w:ilvl="3" w:tplc="B13AA66A" w:tentative="1">
      <w:start w:val="1"/>
      <w:numFmt w:val="bullet"/>
      <w:lvlText w:val=""/>
      <w:lvlJc w:val="left"/>
      <w:pPr>
        <w:ind w:left="2313" w:hanging="360"/>
      </w:pPr>
      <w:rPr>
        <w:rFonts w:ascii="Symbol" w:hAnsi="Symbol" w:hint="default"/>
      </w:rPr>
    </w:lvl>
    <w:lvl w:ilvl="4" w:tplc="BB4E2078" w:tentative="1">
      <w:start w:val="1"/>
      <w:numFmt w:val="bullet"/>
      <w:lvlText w:val="o"/>
      <w:lvlJc w:val="left"/>
      <w:pPr>
        <w:ind w:left="3033" w:hanging="360"/>
      </w:pPr>
      <w:rPr>
        <w:rFonts w:ascii="Courier New" w:hAnsi="Courier New" w:cs="Courier New" w:hint="default"/>
      </w:rPr>
    </w:lvl>
    <w:lvl w:ilvl="5" w:tplc="FAB6BFD6" w:tentative="1">
      <w:start w:val="1"/>
      <w:numFmt w:val="bullet"/>
      <w:lvlText w:val=""/>
      <w:lvlJc w:val="left"/>
      <w:pPr>
        <w:ind w:left="3753" w:hanging="360"/>
      </w:pPr>
      <w:rPr>
        <w:rFonts w:ascii="Wingdings" w:hAnsi="Wingdings" w:hint="default"/>
      </w:rPr>
    </w:lvl>
    <w:lvl w:ilvl="6" w:tplc="1A941EBA" w:tentative="1">
      <w:start w:val="1"/>
      <w:numFmt w:val="bullet"/>
      <w:lvlText w:val=""/>
      <w:lvlJc w:val="left"/>
      <w:pPr>
        <w:ind w:left="4473" w:hanging="360"/>
      </w:pPr>
      <w:rPr>
        <w:rFonts w:ascii="Symbol" w:hAnsi="Symbol" w:hint="default"/>
      </w:rPr>
    </w:lvl>
    <w:lvl w:ilvl="7" w:tplc="11D456B0" w:tentative="1">
      <w:start w:val="1"/>
      <w:numFmt w:val="bullet"/>
      <w:lvlText w:val="o"/>
      <w:lvlJc w:val="left"/>
      <w:pPr>
        <w:ind w:left="5193" w:hanging="360"/>
      </w:pPr>
      <w:rPr>
        <w:rFonts w:ascii="Courier New" w:hAnsi="Courier New" w:cs="Courier New" w:hint="default"/>
      </w:rPr>
    </w:lvl>
    <w:lvl w:ilvl="8" w:tplc="18827F88" w:tentative="1">
      <w:start w:val="1"/>
      <w:numFmt w:val="bullet"/>
      <w:lvlText w:val=""/>
      <w:lvlJc w:val="left"/>
      <w:pPr>
        <w:ind w:left="5913" w:hanging="360"/>
      </w:pPr>
      <w:rPr>
        <w:rFonts w:ascii="Wingdings" w:hAnsi="Wingdings" w:hint="default"/>
      </w:rPr>
    </w:lvl>
  </w:abstractNum>
  <w:abstractNum w:abstractNumId="17" w15:restartNumberingAfterBreak="0">
    <w:nsid w:val="2FD122FD"/>
    <w:multiLevelType w:val="hybridMultilevel"/>
    <w:tmpl w:val="FD5C76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134A5E"/>
    <w:multiLevelType w:val="hybridMultilevel"/>
    <w:tmpl w:val="A41E8248"/>
    <w:lvl w:ilvl="0" w:tplc="A31A8C98">
      <w:start w:val="1"/>
      <w:numFmt w:val="decimal"/>
      <w:lvlText w:val="%1."/>
      <w:lvlJc w:val="left"/>
      <w:pPr>
        <w:ind w:left="360" w:hanging="360"/>
      </w:pPr>
      <w:rPr>
        <w:rFonts w:hint="default"/>
        <w:color w:val="auto"/>
        <w:sz w:val="22"/>
        <w:szCs w:val="22"/>
      </w:rPr>
    </w:lvl>
    <w:lvl w:ilvl="1" w:tplc="354283C6" w:tentative="1">
      <w:start w:val="1"/>
      <w:numFmt w:val="bullet"/>
      <w:lvlText w:val="o"/>
      <w:lvlJc w:val="left"/>
      <w:pPr>
        <w:ind w:left="873" w:hanging="360"/>
      </w:pPr>
      <w:rPr>
        <w:rFonts w:ascii="Courier New" w:hAnsi="Courier New" w:cs="Courier New" w:hint="default"/>
      </w:rPr>
    </w:lvl>
    <w:lvl w:ilvl="2" w:tplc="AD62F65C" w:tentative="1">
      <w:start w:val="1"/>
      <w:numFmt w:val="bullet"/>
      <w:lvlText w:val=""/>
      <w:lvlJc w:val="left"/>
      <w:pPr>
        <w:ind w:left="1593" w:hanging="360"/>
      </w:pPr>
      <w:rPr>
        <w:rFonts w:ascii="Wingdings" w:hAnsi="Wingdings" w:hint="default"/>
      </w:rPr>
    </w:lvl>
    <w:lvl w:ilvl="3" w:tplc="B13AA66A" w:tentative="1">
      <w:start w:val="1"/>
      <w:numFmt w:val="bullet"/>
      <w:lvlText w:val=""/>
      <w:lvlJc w:val="left"/>
      <w:pPr>
        <w:ind w:left="2313" w:hanging="360"/>
      </w:pPr>
      <w:rPr>
        <w:rFonts w:ascii="Symbol" w:hAnsi="Symbol" w:hint="default"/>
      </w:rPr>
    </w:lvl>
    <w:lvl w:ilvl="4" w:tplc="BB4E2078" w:tentative="1">
      <w:start w:val="1"/>
      <w:numFmt w:val="bullet"/>
      <w:lvlText w:val="o"/>
      <w:lvlJc w:val="left"/>
      <w:pPr>
        <w:ind w:left="3033" w:hanging="360"/>
      </w:pPr>
      <w:rPr>
        <w:rFonts w:ascii="Courier New" w:hAnsi="Courier New" w:cs="Courier New" w:hint="default"/>
      </w:rPr>
    </w:lvl>
    <w:lvl w:ilvl="5" w:tplc="FAB6BFD6" w:tentative="1">
      <w:start w:val="1"/>
      <w:numFmt w:val="bullet"/>
      <w:lvlText w:val=""/>
      <w:lvlJc w:val="left"/>
      <w:pPr>
        <w:ind w:left="3753" w:hanging="360"/>
      </w:pPr>
      <w:rPr>
        <w:rFonts w:ascii="Wingdings" w:hAnsi="Wingdings" w:hint="default"/>
      </w:rPr>
    </w:lvl>
    <w:lvl w:ilvl="6" w:tplc="1A941EBA" w:tentative="1">
      <w:start w:val="1"/>
      <w:numFmt w:val="bullet"/>
      <w:lvlText w:val=""/>
      <w:lvlJc w:val="left"/>
      <w:pPr>
        <w:ind w:left="4473" w:hanging="360"/>
      </w:pPr>
      <w:rPr>
        <w:rFonts w:ascii="Symbol" w:hAnsi="Symbol" w:hint="default"/>
      </w:rPr>
    </w:lvl>
    <w:lvl w:ilvl="7" w:tplc="11D456B0" w:tentative="1">
      <w:start w:val="1"/>
      <w:numFmt w:val="bullet"/>
      <w:lvlText w:val="o"/>
      <w:lvlJc w:val="left"/>
      <w:pPr>
        <w:ind w:left="5193" w:hanging="360"/>
      </w:pPr>
      <w:rPr>
        <w:rFonts w:ascii="Courier New" w:hAnsi="Courier New" w:cs="Courier New" w:hint="default"/>
      </w:rPr>
    </w:lvl>
    <w:lvl w:ilvl="8" w:tplc="18827F88" w:tentative="1">
      <w:start w:val="1"/>
      <w:numFmt w:val="bullet"/>
      <w:lvlText w:val=""/>
      <w:lvlJc w:val="left"/>
      <w:pPr>
        <w:ind w:left="5913" w:hanging="360"/>
      </w:pPr>
      <w:rPr>
        <w:rFonts w:ascii="Wingdings" w:hAnsi="Wingdings" w:hint="default"/>
      </w:rPr>
    </w:lvl>
  </w:abstractNum>
  <w:abstractNum w:abstractNumId="19" w15:restartNumberingAfterBreak="0">
    <w:nsid w:val="35D57DBF"/>
    <w:multiLevelType w:val="hybridMultilevel"/>
    <w:tmpl w:val="FDF64F40"/>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3882115E"/>
    <w:multiLevelType w:val="hybridMultilevel"/>
    <w:tmpl w:val="D0A4A994"/>
    <w:lvl w:ilvl="0" w:tplc="B3F4164A">
      <w:start w:val="1"/>
      <w:numFmt w:val="decimal"/>
      <w:pStyle w:val="Heading5"/>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1" w15:restartNumberingAfterBreak="0">
    <w:nsid w:val="3B2B2C62"/>
    <w:multiLevelType w:val="multilevel"/>
    <w:tmpl w:val="E982D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C96105C"/>
    <w:multiLevelType w:val="hybridMultilevel"/>
    <w:tmpl w:val="A41E8248"/>
    <w:lvl w:ilvl="0" w:tplc="A31A8C98">
      <w:start w:val="1"/>
      <w:numFmt w:val="decimal"/>
      <w:lvlText w:val="%1."/>
      <w:lvlJc w:val="left"/>
      <w:pPr>
        <w:ind w:left="360" w:hanging="360"/>
      </w:pPr>
      <w:rPr>
        <w:rFonts w:hint="default"/>
        <w:color w:val="auto"/>
        <w:sz w:val="22"/>
        <w:szCs w:val="22"/>
      </w:rPr>
    </w:lvl>
    <w:lvl w:ilvl="1" w:tplc="354283C6" w:tentative="1">
      <w:start w:val="1"/>
      <w:numFmt w:val="bullet"/>
      <w:lvlText w:val="o"/>
      <w:lvlJc w:val="left"/>
      <w:pPr>
        <w:ind w:left="873" w:hanging="360"/>
      </w:pPr>
      <w:rPr>
        <w:rFonts w:ascii="Courier New" w:hAnsi="Courier New" w:cs="Courier New" w:hint="default"/>
      </w:rPr>
    </w:lvl>
    <w:lvl w:ilvl="2" w:tplc="AD62F65C" w:tentative="1">
      <w:start w:val="1"/>
      <w:numFmt w:val="bullet"/>
      <w:lvlText w:val=""/>
      <w:lvlJc w:val="left"/>
      <w:pPr>
        <w:ind w:left="1593" w:hanging="360"/>
      </w:pPr>
      <w:rPr>
        <w:rFonts w:ascii="Wingdings" w:hAnsi="Wingdings" w:hint="default"/>
      </w:rPr>
    </w:lvl>
    <w:lvl w:ilvl="3" w:tplc="B13AA66A" w:tentative="1">
      <w:start w:val="1"/>
      <w:numFmt w:val="bullet"/>
      <w:lvlText w:val=""/>
      <w:lvlJc w:val="left"/>
      <w:pPr>
        <w:ind w:left="2313" w:hanging="360"/>
      </w:pPr>
      <w:rPr>
        <w:rFonts w:ascii="Symbol" w:hAnsi="Symbol" w:hint="default"/>
      </w:rPr>
    </w:lvl>
    <w:lvl w:ilvl="4" w:tplc="BB4E2078" w:tentative="1">
      <w:start w:val="1"/>
      <w:numFmt w:val="bullet"/>
      <w:lvlText w:val="o"/>
      <w:lvlJc w:val="left"/>
      <w:pPr>
        <w:ind w:left="3033" w:hanging="360"/>
      </w:pPr>
      <w:rPr>
        <w:rFonts w:ascii="Courier New" w:hAnsi="Courier New" w:cs="Courier New" w:hint="default"/>
      </w:rPr>
    </w:lvl>
    <w:lvl w:ilvl="5" w:tplc="FAB6BFD6" w:tentative="1">
      <w:start w:val="1"/>
      <w:numFmt w:val="bullet"/>
      <w:lvlText w:val=""/>
      <w:lvlJc w:val="left"/>
      <w:pPr>
        <w:ind w:left="3753" w:hanging="360"/>
      </w:pPr>
      <w:rPr>
        <w:rFonts w:ascii="Wingdings" w:hAnsi="Wingdings" w:hint="default"/>
      </w:rPr>
    </w:lvl>
    <w:lvl w:ilvl="6" w:tplc="1A941EBA" w:tentative="1">
      <w:start w:val="1"/>
      <w:numFmt w:val="bullet"/>
      <w:lvlText w:val=""/>
      <w:lvlJc w:val="left"/>
      <w:pPr>
        <w:ind w:left="4473" w:hanging="360"/>
      </w:pPr>
      <w:rPr>
        <w:rFonts w:ascii="Symbol" w:hAnsi="Symbol" w:hint="default"/>
      </w:rPr>
    </w:lvl>
    <w:lvl w:ilvl="7" w:tplc="11D456B0" w:tentative="1">
      <w:start w:val="1"/>
      <w:numFmt w:val="bullet"/>
      <w:lvlText w:val="o"/>
      <w:lvlJc w:val="left"/>
      <w:pPr>
        <w:ind w:left="5193" w:hanging="360"/>
      </w:pPr>
      <w:rPr>
        <w:rFonts w:ascii="Courier New" w:hAnsi="Courier New" w:cs="Courier New" w:hint="default"/>
      </w:rPr>
    </w:lvl>
    <w:lvl w:ilvl="8" w:tplc="18827F88" w:tentative="1">
      <w:start w:val="1"/>
      <w:numFmt w:val="bullet"/>
      <w:lvlText w:val=""/>
      <w:lvlJc w:val="left"/>
      <w:pPr>
        <w:ind w:left="5913" w:hanging="360"/>
      </w:pPr>
      <w:rPr>
        <w:rFonts w:ascii="Wingdings" w:hAnsi="Wingdings" w:hint="default"/>
      </w:rPr>
    </w:lvl>
  </w:abstractNum>
  <w:abstractNum w:abstractNumId="23" w15:restartNumberingAfterBreak="0">
    <w:nsid w:val="425E4321"/>
    <w:multiLevelType w:val="hybridMultilevel"/>
    <w:tmpl w:val="CDEA1C58"/>
    <w:lvl w:ilvl="0" w:tplc="08090001">
      <w:start w:val="1"/>
      <w:numFmt w:val="bullet"/>
      <w:lvlText w:val=""/>
      <w:lvlJc w:val="left"/>
      <w:pPr>
        <w:ind w:left="580" w:hanging="360"/>
      </w:pPr>
      <w:rPr>
        <w:rFonts w:ascii="Symbol" w:hAnsi="Symbol" w:hint="default"/>
      </w:rPr>
    </w:lvl>
    <w:lvl w:ilvl="1" w:tplc="08090003" w:tentative="1">
      <w:start w:val="1"/>
      <w:numFmt w:val="bullet"/>
      <w:lvlText w:val="o"/>
      <w:lvlJc w:val="left"/>
      <w:pPr>
        <w:ind w:left="1300" w:hanging="360"/>
      </w:pPr>
      <w:rPr>
        <w:rFonts w:ascii="Courier New" w:hAnsi="Courier New" w:cs="Courier New" w:hint="default"/>
      </w:rPr>
    </w:lvl>
    <w:lvl w:ilvl="2" w:tplc="08090005" w:tentative="1">
      <w:start w:val="1"/>
      <w:numFmt w:val="bullet"/>
      <w:lvlText w:val=""/>
      <w:lvlJc w:val="left"/>
      <w:pPr>
        <w:ind w:left="2020" w:hanging="360"/>
      </w:pPr>
      <w:rPr>
        <w:rFonts w:ascii="Wingdings" w:hAnsi="Wingdings" w:hint="default"/>
      </w:rPr>
    </w:lvl>
    <w:lvl w:ilvl="3" w:tplc="08090001" w:tentative="1">
      <w:start w:val="1"/>
      <w:numFmt w:val="bullet"/>
      <w:lvlText w:val=""/>
      <w:lvlJc w:val="left"/>
      <w:pPr>
        <w:ind w:left="2740" w:hanging="360"/>
      </w:pPr>
      <w:rPr>
        <w:rFonts w:ascii="Symbol" w:hAnsi="Symbol" w:hint="default"/>
      </w:rPr>
    </w:lvl>
    <w:lvl w:ilvl="4" w:tplc="08090003" w:tentative="1">
      <w:start w:val="1"/>
      <w:numFmt w:val="bullet"/>
      <w:lvlText w:val="o"/>
      <w:lvlJc w:val="left"/>
      <w:pPr>
        <w:ind w:left="3460" w:hanging="360"/>
      </w:pPr>
      <w:rPr>
        <w:rFonts w:ascii="Courier New" w:hAnsi="Courier New" w:cs="Courier New" w:hint="default"/>
      </w:rPr>
    </w:lvl>
    <w:lvl w:ilvl="5" w:tplc="08090005" w:tentative="1">
      <w:start w:val="1"/>
      <w:numFmt w:val="bullet"/>
      <w:lvlText w:val=""/>
      <w:lvlJc w:val="left"/>
      <w:pPr>
        <w:ind w:left="4180" w:hanging="360"/>
      </w:pPr>
      <w:rPr>
        <w:rFonts w:ascii="Wingdings" w:hAnsi="Wingdings" w:hint="default"/>
      </w:rPr>
    </w:lvl>
    <w:lvl w:ilvl="6" w:tplc="08090001" w:tentative="1">
      <w:start w:val="1"/>
      <w:numFmt w:val="bullet"/>
      <w:lvlText w:val=""/>
      <w:lvlJc w:val="left"/>
      <w:pPr>
        <w:ind w:left="4900" w:hanging="360"/>
      </w:pPr>
      <w:rPr>
        <w:rFonts w:ascii="Symbol" w:hAnsi="Symbol" w:hint="default"/>
      </w:rPr>
    </w:lvl>
    <w:lvl w:ilvl="7" w:tplc="08090003" w:tentative="1">
      <w:start w:val="1"/>
      <w:numFmt w:val="bullet"/>
      <w:lvlText w:val="o"/>
      <w:lvlJc w:val="left"/>
      <w:pPr>
        <w:ind w:left="5620" w:hanging="360"/>
      </w:pPr>
      <w:rPr>
        <w:rFonts w:ascii="Courier New" w:hAnsi="Courier New" w:cs="Courier New" w:hint="default"/>
      </w:rPr>
    </w:lvl>
    <w:lvl w:ilvl="8" w:tplc="08090005" w:tentative="1">
      <w:start w:val="1"/>
      <w:numFmt w:val="bullet"/>
      <w:lvlText w:val=""/>
      <w:lvlJc w:val="left"/>
      <w:pPr>
        <w:ind w:left="6340" w:hanging="360"/>
      </w:pPr>
      <w:rPr>
        <w:rFonts w:ascii="Wingdings" w:hAnsi="Wingdings" w:hint="default"/>
      </w:rPr>
    </w:lvl>
  </w:abstractNum>
  <w:abstractNum w:abstractNumId="24" w15:restartNumberingAfterBreak="0">
    <w:nsid w:val="44F93855"/>
    <w:multiLevelType w:val="hybridMultilevel"/>
    <w:tmpl w:val="457031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47AE14F7"/>
    <w:multiLevelType w:val="hybridMultilevel"/>
    <w:tmpl w:val="A41E8248"/>
    <w:lvl w:ilvl="0" w:tplc="A31A8C98">
      <w:start w:val="1"/>
      <w:numFmt w:val="decimal"/>
      <w:lvlText w:val="%1."/>
      <w:lvlJc w:val="left"/>
      <w:pPr>
        <w:ind w:left="360" w:hanging="360"/>
      </w:pPr>
      <w:rPr>
        <w:rFonts w:hint="default"/>
        <w:color w:val="auto"/>
        <w:sz w:val="22"/>
        <w:szCs w:val="22"/>
      </w:rPr>
    </w:lvl>
    <w:lvl w:ilvl="1" w:tplc="354283C6" w:tentative="1">
      <w:start w:val="1"/>
      <w:numFmt w:val="bullet"/>
      <w:lvlText w:val="o"/>
      <w:lvlJc w:val="left"/>
      <w:pPr>
        <w:ind w:left="873" w:hanging="360"/>
      </w:pPr>
      <w:rPr>
        <w:rFonts w:ascii="Courier New" w:hAnsi="Courier New" w:cs="Courier New" w:hint="default"/>
      </w:rPr>
    </w:lvl>
    <w:lvl w:ilvl="2" w:tplc="AD62F65C" w:tentative="1">
      <w:start w:val="1"/>
      <w:numFmt w:val="bullet"/>
      <w:lvlText w:val=""/>
      <w:lvlJc w:val="left"/>
      <w:pPr>
        <w:ind w:left="1593" w:hanging="360"/>
      </w:pPr>
      <w:rPr>
        <w:rFonts w:ascii="Wingdings" w:hAnsi="Wingdings" w:hint="default"/>
      </w:rPr>
    </w:lvl>
    <w:lvl w:ilvl="3" w:tplc="B13AA66A" w:tentative="1">
      <w:start w:val="1"/>
      <w:numFmt w:val="bullet"/>
      <w:lvlText w:val=""/>
      <w:lvlJc w:val="left"/>
      <w:pPr>
        <w:ind w:left="2313" w:hanging="360"/>
      </w:pPr>
      <w:rPr>
        <w:rFonts w:ascii="Symbol" w:hAnsi="Symbol" w:hint="default"/>
      </w:rPr>
    </w:lvl>
    <w:lvl w:ilvl="4" w:tplc="BB4E2078" w:tentative="1">
      <w:start w:val="1"/>
      <w:numFmt w:val="bullet"/>
      <w:lvlText w:val="o"/>
      <w:lvlJc w:val="left"/>
      <w:pPr>
        <w:ind w:left="3033" w:hanging="360"/>
      </w:pPr>
      <w:rPr>
        <w:rFonts w:ascii="Courier New" w:hAnsi="Courier New" w:cs="Courier New" w:hint="default"/>
      </w:rPr>
    </w:lvl>
    <w:lvl w:ilvl="5" w:tplc="FAB6BFD6" w:tentative="1">
      <w:start w:val="1"/>
      <w:numFmt w:val="bullet"/>
      <w:lvlText w:val=""/>
      <w:lvlJc w:val="left"/>
      <w:pPr>
        <w:ind w:left="3753" w:hanging="360"/>
      </w:pPr>
      <w:rPr>
        <w:rFonts w:ascii="Wingdings" w:hAnsi="Wingdings" w:hint="default"/>
      </w:rPr>
    </w:lvl>
    <w:lvl w:ilvl="6" w:tplc="1A941EBA" w:tentative="1">
      <w:start w:val="1"/>
      <w:numFmt w:val="bullet"/>
      <w:lvlText w:val=""/>
      <w:lvlJc w:val="left"/>
      <w:pPr>
        <w:ind w:left="4473" w:hanging="360"/>
      </w:pPr>
      <w:rPr>
        <w:rFonts w:ascii="Symbol" w:hAnsi="Symbol" w:hint="default"/>
      </w:rPr>
    </w:lvl>
    <w:lvl w:ilvl="7" w:tplc="11D456B0" w:tentative="1">
      <w:start w:val="1"/>
      <w:numFmt w:val="bullet"/>
      <w:lvlText w:val="o"/>
      <w:lvlJc w:val="left"/>
      <w:pPr>
        <w:ind w:left="5193" w:hanging="360"/>
      </w:pPr>
      <w:rPr>
        <w:rFonts w:ascii="Courier New" w:hAnsi="Courier New" w:cs="Courier New" w:hint="default"/>
      </w:rPr>
    </w:lvl>
    <w:lvl w:ilvl="8" w:tplc="18827F88" w:tentative="1">
      <w:start w:val="1"/>
      <w:numFmt w:val="bullet"/>
      <w:lvlText w:val=""/>
      <w:lvlJc w:val="left"/>
      <w:pPr>
        <w:ind w:left="5913" w:hanging="360"/>
      </w:pPr>
      <w:rPr>
        <w:rFonts w:ascii="Wingdings" w:hAnsi="Wingdings" w:hint="default"/>
      </w:rPr>
    </w:lvl>
  </w:abstractNum>
  <w:abstractNum w:abstractNumId="26" w15:restartNumberingAfterBreak="0">
    <w:nsid w:val="493B15C7"/>
    <w:multiLevelType w:val="hybridMultilevel"/>
    <w:tmpl w:val="613EF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9E2252"/>
    <w:multiLevelType w:val="hybridMultilevel"/>
    <w:tmpl w:val="A41E8248"/>
    <w:lvl w:ilvl="0" w:tplc="A31A8C98">
      <w:start w:val="1"/>
      <w:numFmt w:val="decimal"/>
      <w:lvlText w:val="%1."/>
      <w:lvlJc w:val="left"/>
      <w:pPr>
        <w:ind w:left="360" w:hanging="360"/>
      </w:pPr>
      <w:rPr>
        <w:rFonts w:hint="default"/>
        <w:color w:val="auto"/>
        <w:sz w:val="22"/>
        <w:szCs w:val="22"/>
      </w:rPr>
    </w:lvl>
    <w:lvl w:ilvl="1" w:tplc="354283C6" w:tentative="1">
      <w:start w:val="1"/>
      <w:numFmt w:val="bullet"/>
      <w:lvlText w:val="o"/>
      <w:lvlJc w:val="left"/>
      <w:pPr>
        <w:ind w:left="873" w:hanging="360"/>
      </w:pPr>
      <w:rPr>
        <w:rFonts w:ascii="Courier New" w:hAnsi="Courier New" w:cs="Courier New" w:hint="default"/>
      </w:rPr>
    </w:lvl>
    <w:lvl w:ilvl="2" w:tplc="AD62F65C" w:tentative="1">
      <w:start w:val="1"/>
      <w:numFmt w:val="bullet"/>
      <w:lvlText w:val=""/>
      <w:lvlJc w:val="left"/>
      <w:pPr>
        <w:ind w:left="1593" w:hanging="360"/>
      </w:pPr>
      <w:rPr>
        <w:rFonts w:ascii="Wingdings" w:hAnsi="Wingdings" w:hint="default"/>
      </w:rPr>
    </w:lvl>
    <w:lvl w:ilvl="3" w:tplc="B13AA66A" w:tentative="1">
      <w:start w:val="1"/>
      <w:numFmt w:val="bullet"/>
      <w:lvlText w:val=""/>
      <w:lvlJc w:val="left"/>
      <w:pPr>
        <w:ind w:left="2313" w:hanging="360"/>
      </w:pPr>
      <w:rPr>
        <w:rFonts w:ascii="Symbol" w:hAnsi="Symbol" w:hint="default"/>
      </w:rPr>
    </w:lvl>
    <w:lvl w:ilvl="4" w:tplc="BB4E2078" w:tentative="1">
      <w:start w:val="1"/>
      <w:numFmt w:val="bullet"/>
      <w:lvlText w:val="o"/>
      <w:lvlJc w:val="left"/>
      <w:pPr>
        <w:ind w:left="3033" w:hanging="360"/>
      </w:pPr>
      <w:rPr>
        <w:rFonts w:ascii="Courier New" w:hAnsi="Courier New" w:cs="Courier New" w:hint="default"/>
      </w:rPr>
    </w:lvl>
    <w:lvl w:ilvl="5" w:tplc="FAB6BFD6" w:tentative="1">
      <w:start w:val="1"/>
      <w:numFmt w:val="bullet"/>
      <w:lvlText w:val=""/>
      <w:lvlJc w:val="left"/>
      <w:pPr>
        <w:ind w:left="3753" w:hanging="360"/>
      </w:pPr>
      <w:rPr>
        <w:rFonts w:ascii="Wingdings" w:hAnsi="Wingdings" w:hint="default"/>
      </w:rPr>
    </w:lvl>
    <w:lvl w:ilvl="6" w:tplc="1A941EBA" w:tentative="1">
      <w:start w:val="1"/>
      <w:numFmt w:val="bullet"/>
      <w:lvlText w:val=""/>
      <w:lvlJc w:val="left"/>
      <w:pPr>
        <w:ind w:left="4473" w:hanging="360"/>
      </w:pPr>
      <w:rPr>
        <w:rFonts w:ascii="Symbol" w:hAnsi="Symbol" w:hint="default"/>
      </w:rPr>
    </w:lvl>
    <w:lvl w:ilvl="7" w:tplc="11D456B0" w:tentative="1">
      <w:start w:val="1"/>
      <w:numFmt w:val="bullet"/>
      <w:lvlText w:val="o"/>
      <w:lvlJc w:val="left"/>
      <w:pPr>
        <w:ind w:left="5193" w:hanging="360"/>
      </w:pPr>
      <w:rPr>
        <w:rFonts w:ascii="Courier New" w:hAnsi="Courier New" w:cs="Courier New" w:hint="default"/>
      </w:rPr>
    </w:lvl>
    <w:lvl w:ilvl="8" w:tplc="18827F88" w:tentative="1">
      <w:start w:val="1"/>
      <w:numFmt w:val="bullet"/>
      <w:lvlText w:val=""/>
      <w:lvlJc w:val="left"/>
      <w:pPr>
        <w:ind w:left="5913" w:hanging="360"/>
      </w:pPr>
      <w:rPr>
        <w:rFonts w:ascii="Wingdings" w:hAnsi="Wingdings" w:hint="default"/>
      </w:rPr>
    </w:lvl>
  </w:abstractNum>
  <w:abstractNum w:abstractNumId="28" w15:restartNumberingAfterBreak="0">
    <w:nsid w:val="505E5DD8"/>
    <w:multiLevelType w:val="hybridMultilevel"/>
    <w:tmpl w:val="A41E8248"/>
    <w:lvl w:ilvl="0" w:tplc="A31A8C98">
      <w:start w:val="1"/>
      <w:numFmt w:val="decimal"/>
      <w:lvlText w:val="%1."/>
      <w:lvlJc w:val="left"/>
      <w:pPr>
        <w:ind w:left="360" w:hanging="360"/>
      </w:pPr>
      <w:rPr>
        <w:rFonts w:hint="default"/>
        <w:color w:val="auto"/>
        <w:sz w:val="22"/>
        <w:szCs w:val="22"/>
      </w:rPr>
    </w:lvl>
    <w:lvl w:ilvl="1" w:tplc="354283C6" w:tentative="1">
      <w:start w:val="1"/>
      <w:numFmt w:val="bullet"/>
      <w:lvlText w:val="o"/>
      <w:lvlJc w:val="left"/>
      <w:pPr>
        <w:ind w:left="873" w:hanging="360"/>
      </w:pPr>
      <w:rPr>
        <w:rFonts w:ascii="Courier New" w:hAnsi="Courier New" w:cs="Courier New" w:hint="default"/>
      </w:rPr>
    </w:lvl>
    <w:lvl w:ilvl="2" w:tplc="AD62F65C" w:tentative="1">
      <w:start w:val="1"/>
      <w:numFmt w:val="bullet"/>
      <w:lvlText w:val=""/>
      <w:lvlJc w:val="left"/>
      <w:pPr>
        <w:ind w:left="1593" w:hanging="360"/>
      </w:pPr>
      <w:rPr>
        <w:rFonts w:ascii="Wingdings" w:hAnsi="Wingdings" w:hint="default"/>
      </w:rPr>
    </w:lvl>
    <w:lvl w:ilvl="3" w:tplc="B13AA66A" w:tentative="1">
      <w:start w:val="1"/>
      <w:numFmt w:val="bullet"/>
      <w:lvlText w:val=""/>
      <w:lvlJc w:val="left"/>
      <w:pPr>
        <w:ind w:left="2313" w:hanging="360"/>
      </w:pPr>
      <w:rPr>
        <w:rFonts w:ascii="Symbol" w:hAnsi="Symbol" w:hint="default"/>
      </w:rPr>
    </w:lvl>
    <w:lvl w:ilvl="4" w:tplc="BB4E2078" w:tentative="1">
      <w:start w:val="1"/>
      <w:numFmt w:val="bullet"/>
      <w:lvlText w:val="o"/>
      <w:lvlJc w:val="left"/>
      <w:pPr>
        <w:ind w:left="3033" w:hanging="360"/>
      </w:pPr>
      <w:rPr>
        <w:rFonts w:ascii="Courier New" w:hAnsi="Courier New" w:cs="Courier New" w:hint="default"/>
      </w:rPr>
    </w:lvl>
    <w:lvl w:ilvl="5" w:tplc="FAB6BFD6" w:tentative="1">
      <w:start w:val="1"/>
      <w:numFmt w:val="bullet"/>
      <w:lvlText w:val=""/>
      <w:lvlJc w:val="left"/>
      <w:pPr>
        <w:ind w:left="3753" w:hanging="360"/>
      </w:pPr>
      <w:rPr>
        <w:rFonts w:ascii="Wingdings" w:hAnsi="Wingdings" w:hint="default"/>
      </w:rPr>
    </w:lvl>
    <w:lvl w:ilvl="6" w:tplc="1A941EBA" w:tentative="1">
      <w:start w:val="1"/>
      <w:numFmt w:val="bullet"/>
      <w:lvlText w:val=""/>
      <w:lvlJc w:val="left"/>
      <w:pPr>
        <w:ind w:left="4473" w:hanging="360"/>
      </w:pPr>
      <w:rPr>
        <w:rFonts w:ascii="Symbol" w:hAnsi="Symbol" w:hint="default"/>
      </w:rPr>
    </w:lvl>
    <w:lvl w:ilvl="7" w:tplc="11D456B0" w:tentative="1">
      <w:start w:val="1"/>
      <w:numFmt w:val="bullet"/>
      <w:lvlText w:val="o"/>
      <w:lvlJc w:val="left"/>
      <w:pPr>
        <w:ind w:left="5193" w:hanging="360"/>
      </w:pPr>
      <w:rPr>
        <w:rFonts w:ascii="Courier New" w:hAnsi="Courier New" w:cs="Courier New" w:hint="default"/>
      </w:rPr>
    </w:lvl>
    <w:lvl w:ilvl="8" w:tplc="18827F88" w:tentative="1">
      <w:start w:val="1"/>
      <w:numFmt w:val="bullet"/>
      <w:lvlText w:val=""/>
      <w:lvlJc w:val="left"/>
      <w:pPr>
        <w:ind w:left="5913" w:hanging="360"/>
      </w:pPr>
      <w:rPr>
        <w:rFonts w:ascii="Wingdings" w:hAnsi="Wingdings" w:hint="default"/>
      </w:rPr>
    </w:lvl>
  </w:abstractNum>
  <w:abstractNum w:abstractNumId="29" w15:restartNumberingAfterBreak="0">
    <w:nsid w:val="513C3886"/>
    <w:multiLevelType w:val="hybridMultilevel"/>
    <w:tmpl w:val="E3AAA162"/>
    <w:lvl w:ilvl="0" w:tplc="DAC8B73C">
      <w:start w:val="1"/>
      <w:numFmt w:val="decimal"/>
      <w:lvlText w:val="%1."/>
      <w:lvlJc w:val="left"/>
      <w:pPr>
        <w:ind w:left="360" w:hanging="360"/>
      </w:pPr>
      <w:rPr>
        <w:rFonts w:hint="default"/>
        <w:color w:val="auto"/>
        <w:sz w:val="22"/>
        <w:szCs w:val="22"/>
        <w:vertAlign w:val="baseline"/>
      </w:rPr>
    </w:lvl>
    <w:lvl w:ilvl="1" w:tplc="354283C6" w:tentative="1">
      <w:start w:val="1"/>
      <w:numFmt w:val="bullet"/>
      <w:lvlText w:val="o"/>
      <w:lvlJc w:val="left"/>
      <w:pPr>
        <w:ind w:left="873" w:hanging="360"/>
      </w:pPr>
      <w:rPr>
        <w:rFonts w:ascii="Courier New" w:hAnsi="Courier New" w:cs="Courier New" w:hint="default"/>
      </w:rPr>
    </w:lvl>
    <w:lvl w:ilvl="2" w:tplc="AD62F65C" w:tentative="1">
      <w:start w:val="1"/>
      <w:numFmt w:val="bullet"/>
      <w:lvlText w:val=""/>
      <w:lvlJc w:val="left"/>
      <w:pPr>
        <w:ind w:left="1593" w:hanging="360"/>
      </w:pPr>
      <w:rPr>
        <w:rFonts w:ascii="Wingdings" w:hAnsi="Wingdings" w:hint="default"/>
      </w:rPr>
    </w:lvl>
    <w:lvl w:ilvl="3" w:tplc="B13AA66A" w:tentative="1">
      <w:start w:val="1"/>
      <w:numFmt w:val="bullet"/>
      <w:lvlText w:val=""/>
      <w:lvlJc w:val="left"/>
      <w:pPr>
        <w:ind w:left="2313" w:hanging="360"/>
      </w:pPr>
      <w:rPr>
        <w:rFonts w:ascii="Symbol" w:hAnsi="Symbol" w:hint="default"/>
      </w:rPr>
    </w:lvl>
    <w:lvl w:ilvl="4" w:tplc="BB4E2078" w:tentative="1">
      <w:start w:val="1"/>
      <w:numFmt w:val="bullet"/>
      <w:lvlText w:val="o"/>
      <w:lvlJc w:val="left"/>
      <w:pPr>
        <w:ind w:left="3033" w:hanging="360"/>
      </w:pPr>
      <w:rPr>
        <w:rFonts w:ascii="Courier New" w:hAnsi="Courier New" w:cs="Courier New" w:hint="default"/>
      </w:rPr>
    </w:lvl>
    <w:lvl w:ilvl="5" w:tplc="FAB6BFD6" w:tentative="1">
      <w:start w:val="1"/>
      <w:numFmt w:val="bullet"/>
      <w:lvlText w:val=""/>
      <w:lvlJc w:val="left"/>
      <w:pPr>
        <w:ind w:left="3753" w:hanging="360"/>
      </w:pPr>
      <w:rPr>
        <w:rFonts w:ascii="Wingdings" w:hAnsi="Wingdings" w:hint="default"/>
      </w:rPr>
    </w:lvl>
    <w:lvl w:ilvl="6" w:tplc="1A941EBA" w:tentative="1">
      <w:start w:val="1"/>
      <w:numFmt w:val="bullet"/>
      <w:lvlText w:val=""/>
      <w:lvlJc w:val="left"/>
      <w:pPr>
        <w:ind w:left="4473" w:hanging="360"/>
      </w:pPr>
      <w:rPr>
        <w:rFonts w:ascii="Symbol" w:hAnsi="Symbol" w:hint="default"/>
      </w:rPr>
    </w:lvl>
    <w:lvl w:ilvl="7" w:tplc="11D456B0" w:tentative="1">
      <w:start w:val="1"/>
      <w:numFmt w:val="bullet"/>
      <w:lvlText w:val="o"/>
      <w:lvlJc w:val="left"/>
      <w:pPr>
        <w:ind w:left="5193" w:hanging="360"/>
      </w:pPr>
      <w:rPr>
        <w:rFonts w:ascii="Courier New" w:hAnsi="Courier New" w:cs="Courier New" w:hint="default"/>
      </w:rPr>
    </w:lvl>
    <w:lvl w:ilvl="8" w:tplc="18827F88" w:tentative="1">
      <w:start w:val="1"/>
      <w:numFmt w:val="bullet"/>
      <w:lvlText w:val=""/>
      <w:lvlJc w:val="left"/>
      <w:pPr>
        <w:ind w:left="5913" w:hanging="360"/>
      </w:pPr>
      <w:rPr>
        <w:rFonts w:ascii="Wingdings" w:hAnsi="Wingdings" w:hint="default"/>
      </w:rPr>
    </w:lvl>
  </w:abstractNum>
  <w:abstractNum w:abstractNumId="30" w15:restartNumberingAfterBreak="0">
    <w:nsid w:val="53CC11E8"/>
    <w:multiLevelType w:val="hybridMultilevel"/>
    <w:tmpl w:val="4A54113E"/>
    <w:lvl w:ilvl="0" w:tplc="B3F8BDE6">
      <w:start w:val="1"/>
      <w:numFmt w:val="decimal"/>
      <w:lvlText w:val="%1."/>
      <w:lvlJc w:val="left"/>
      <w:pPr>
        <w:ind w:left="360" w:hanging="360"/>
      </w:pPr>
      <w:rPr>
        <w:rFonts w:hint="default"/>
        <w:b/>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DA7A8D"/>
    <w:multiLevelType w:val="hybridMultilevel"/>
    <w:tmpl w:val="A41E8248"/>
    <w:lvl w:ilvl="0" w:tplc="A31A8C98">
      <w:start w:val="1"/>
      <w:numFmt w:val="decimal"/>
      <w:lvlText w:val="%1."/>
      <w:lvlJc w:val="left"/>
      <w:pPr>
        <w:ind w:left="360" w:hanging="360"/>
      </w:pPr>
      <w:rPr>
        <w:rFonts w:hint="default"/>
        <w:color w:val="auto"/>
        <w:sz w:val="22"/>
        <w:szCs w:val="22"/>
      </w:rPr>
    </w:lvl>
    <w:lvl w:ilvl="1" w:tplc="354283C6" w:tentative="1">
      <w:start w:val="1"/>
      <w:numFmt w:val="bullet"/>
      <w:lvlText w:val="o"/>
      <w:lvlJc w:val="left"/>
      <w:pPr>
        <w:ind w:left="873" w:hanging="360"/>
      </w:pPr>
      <w:rPr>
        <w:rFonts w:ascii="Courier New" w:hAnsi="Courier New" w:cs="Courier New" w:hint="default"/>
      </w:rPr>
    </w:lvl>
    <w:lvl w:ilvl="2" w:tplc="AD62F65C" w:tentative="1">
      <w:start w:val="1"/>
      <w:numFmt w:val="bullet"/>
      <w:lvlText w:val=""/>
      <w:lvlJc w:val="left"/>
      <w:pPr>
        <w:ind w:left="1593" w:hanging="360"/>
      </w:pPr>
      <w:rPr>
        <w:rFonts w:ascii="Wingdings" w:hAnsi="Wingdings" w:hint="default"/>
      </w:rPr>
    </w:lvl>
    <w:lvl w:ilvl="3" w:tplc="B13AA66A" w:tentative="1">
      <w:start w:val="1"/>
      <w:numFmt w:val="bullet"/>
      <w:lvlText w:val=""/>
      <w:lvlJc w:val="left"/>
      <w:pPr>
        <w:ind w:left="2313" w:hanging="360"/>
      </w:pPr>
      <w:rPr>
        <w:rFonts w:ascii="Symbol" w:hAnsi="Symbol" w:hint="default"/>
      </w:rPr>
    </w:lvl>
    <w:lvl w:ilvl="4" w:tplc="BB4E2078" w:tentative="1">
      <w:start w:val="1"/>
      <w:numFmt w:val="bullet"/>
      <w:lvlText w:val="o"/>
      <w:lvlJc w:val="left"/>
      <w:pPr>
        <w:ind w:left="3033" w:hanging="360"/>
      </w:pPr>
      <w:rPr>
        <w:rFonts w:ascii="Courier New" w:hAnsi="Courier New" w:cs="Courier New" w:hint="default"/>
      </w:rPr>
    </w:lvl>
    <w:lvl w:ilvl="5" w:tplc="FAB6BFD6" w:tentative="1">
      <w:start w:val="1"/>
      <w:numFmt w:val="bullet"/>
      <w:lvlText w:val=""/>
      <w:lvlJc w:val="left"/>
      <w:pPr>
        <w:ind w:left="3753" w:hanging="360"/>
      </w:pPr>
      <w:rPr>
        <w:rFonts w:ascii="Wingdings" w:hAnsi="Wingdings" w:hint="default"/>
      </w:rPr>
    </w:lvl>
    <w:lvl w:ilvl="6" w:tplc="1A941EBA" w:tentative="1">
      <w:start w:val="1"/>
      <w:numFmt w:val="bullet"/>
      <w:lvlText w:val=""/>
      <w:lvlJc w:val="left"/>
      <w:pPr>
        <w:ind w:left="4473" w:hanging="360"/>
      </w:pPr>
      <w:rPr>
        <w:rFonts w:ascii="Symbol" w:hAnsi="Symbol" w:hint="default"/>
      </w:rPr>
    </w:lvl>
    <w:lvl w:ilvl="7" w:tplc="11D456B0" w:tentative="1">
      <w:start w:val="1"/>
      <w:numFmt w:val="bullet"/>
      <w:lvlText w:val="o"/>
      <w:lvlJc w:val="left"/>
      <w:pPr>
        <w:ind w:left="5193" w:hanging="360"/>
      </w:pPr>
      <w:rPr>
        <w:rFonts w:ascii="Courier New" w:hAnsi="Courier New" w:cs="Courier New" w:hint="default"/>
      </w:rPr>
    </w:lvl>
    <w:lvl w:ilvl="8" w:tplc="18827F88" w:tentative="1">
      <w:start w:val="1"/>
      <w:numFmt w:val="bullet"/>
      <w:lvlText w:val=""/>
      <w:lvlJc w:val="left"/>
      <w:pPr>
        <w:ind w:left="5913" w:hanging="360"/>
      </w:pPr>
      <w:rPr>
        <w:rFonts w:ascii="Wingdings" w:hAnsi="Wingdings" w:hint="default"/>
      </w:rPr>
    </w:lvl>
  </w:abstractNum>
  <w:abstractNum w:abstractNumId="32" w15:restartNumberingAfterBreak="0">
    <w:nsid w:val="5ECF719B"/>
    <w:multiLevelType w:val="hybridMultilevel"/>
    <w:tmpl w:val="A41E8248"/>
    <w:lvl w:ilvl="0" w:tplc="A31A8C98">
      <w:start w:val="1"/>
      <w:numFmt w:val="decimal"/>
      <w:lvlText w:val="%1."/>
      <w:lvlJc w:val="left"/>
      <w:pPr>
        <w:ind w:left="360" w:hanging="360"/>
      </w:pPr>
      <w:rPr>
        <w:rFonts w:hint="default"/>
        <w:color w:val="auto"/>
        <w:sz w:val="22"/>
        <w:szCs w:val="22"/>
      </w:rPr>
    </w:lvl>
    <w:lvl w:ilvl="1" w:tplc="354283C6" w:tentative="1">
      <w:start w:val="1"/>
      <w:numFmt w:val="bullet"/>
      <w:lvlText w:val="o"/>
      <w:lvlJc w:val="left"/>
      <w:pPr>
        <w:ind w:left="873" w:hanging="360"/>
      </w:pPr>
      <w:rPr>
        <w:rFonts w:ascii="Courier New" w:hAnsi="Courier New" w:cs="Courier New" w:hint="default"/>
      </w:rPr>
    </w:lvl>
    <w:lvl w:ilvl="2" w:tplc="AD62F65C" w:tentative="1">
      <w:start w:val="1"/>
      <w:numFmt w:val="bullet"/>
      <w:lvlText w:val=""/>
      <w:lvlJc w:val="left"/>
      <w:pPr>
        <w:ind w:left="1593" w:hanging="360"/>
      </w:pPr>
      <w:rPr>
        <w:rFonts w:ascii="Wingdings" w:hAnsi="Wingdings" w:hint="default"/>
      </w:rPr>
    </w:lvl>
    <w:lvl w:ilvl="3" w:tplc="B13AA66A" w:tentative="1">
      <w:start w:val="1"/>
      <w:numFmt w:val="bullet"/>
      <w:lvlText w:val=""/>
      <w:lvlJc w:val="left"/>
      <w:pPr>
        <w:ind w:left="2313" w:hanging="360"/>
      </w:pPr>
      <w:rPr>
        <w:rFonts w:ascii="Symbol" w:hAnsi="Symbol" w:hint="default"/>
      </w:rPr>
    </w:lvl>
    <w:lvl w:ilvl="4" w:tplc="BB4E2078" w:tentative="1">
      <w:start w:val="1"/>
      <w:numFmt w:val="bullet"/>
      <w:lvlText w:val="o"/>
      <w:lvlJc w:val="left"/>
      <w:pPr>
        <w:ind w:left="3033" w:hanging="360"/>
      </w:pPr>
      <w:rPr>
        <w:rFonts w:ascii="Courier New" w:hAnsi="Courier New" w:cs="Courier New" w:hint="default"/>
      </w:rPr>
    </w:lvl>
    <w:lvl w:ilvl="5" w:tplc="FAB6BFD6" w:tentative="1">
      <w:start w:val="1"/>
      <w:numFmt w:val="bullet"/>
      <w:lvlText w:val=""/>
      <w:lvlJc w:val="left"/>
      <w:pPr>
        <w:ind w:left="3753" w:hanging="360"/>
      </w:pPr>
      <w:rPr>
        <w:rFonts w:ascii="Wingdings" w:hAnsi="Wingdings" w:hint="default"/>
      </w:rPr>
    </w:lvl>
    <w:lvl w:ilvl="6" w:tplc="1A941EBA" w:tentative="1">
      <w:start w:val="1"/>
      <w:numFmt w:val="bullet"/>
      <w:lvlText w:val=""/>
      <w:lvlJc w:val="left"/>
      <w:pPr>
        <w:ind w:left="4473" w:hanging="360"/>
      </w:pPr>
      <w:rPr>
        <w:rFonts w:ascii="Symbol" w:hAnsi="Symbol" w:hint="default"/>
      </w:rPr>
    </w:lvl>
    <w:lvl w:ilvl="7" w:tplc="11D456B0" w:tentative="1">
      <w:start w:val="1"/>
      <w:numFmt w:val="bullet"/>
      <w:lvlText w:val="o"/>
      <w:lvlJc w:val="left"/>
      <w:pPr>
        <w:ind w:left="5193" w:hanging="360"/>
      </w:pPr>
      <w:rPr>
        <w:rFonts w:ascii="Courier New" w:hAnsi="Courier New" w:cs="Courier New" w:hint="default"/>
      </w:rPr>
    </w:lvl>
    <w:lvl w:ilvl="8" w:tplc="18827F88" w:tentative="1">
      <w:start w:val="1"/>
      <w:numFmt w:val="bullet"/>
      <w:lvlText w:val=""/>
      <w:lvlJc w:val="left"/>
      <w:pPr>
        <w:ind w:left="5913" w:hanging="360"/>
      </w:pPr>
      <w:rPr>
        <w:rFonts w:ascii="Wingdings" w:hAnsi="Wingdings" w:hint="default"/>
      </w:rPr>
    </w:lvl>
  </w:abstractNum>
  <w:abstractNum w:abstractNumId="33" w15:restartNumberingAfterBreak="0">
    <w:nsid w:val="6232540F"/>
    <w:multiLevelType w:val="hybridMultilevel"/>
    <w:tmpl w:val="9D4A9B3A"/>
    <w:lvl w:ilvl="0" w:tplc="88FA67B4">
      <w:start w:val="1"/>
      <w:numFmt w:val="decimal"/>
      <w:lvlText w:val="%1."/>
      <w:lvlJc w:val="left"/>
      <w:pPr>
        <w:ind w:left="720" w:hanging="360"/>
      </w:pPr>
    </w:lvl>
    <w:lvl w:ilvl="1" w:tplc="C4E4EC34" w:tentative="1">
      <w:start w:val="1"/>
      <w:numFmt w:val="lowerLetter"/>
      <w:lvlText w:val="%2."/>
      <w:lvlJc w:val="left"/>
      <w:pPr>
        <w:ind w:left="1440" w:hanging="360"/>
      </w:pPr>
    </w:lvl>
    <w:lvl w:ilvl="2" w:tplc="03CC1CB0" w:tentative="1">
      <w:start w:val="1"/>
      <w:numFmt w:val="lowerRoman"/>
      <w:lvlText w:val="%3."/>
      <w:lvlJc w:val="right"/>
      <w:pPr>
        <w:ind w:left="2160" w:hanging="180"/>
      </w:pPr>
    </w:lvl>
    <w:lvl w:ilvl="3" w:tplc="EB0CC7BA" w:tentative="1">
      <w:start w:val="1"/>
      <w:numFmt w:val="decimal"/>
      <w:lvlText w:val="%4."/>
      <w:lvlJc w:val="left"/>
      <w:pPr>
        <w:ind w:left="2880" w:hanging="360"/>
      </w:pPr>
    </w:lvl>
    <w:lvl w:ilvl="4" w:tplc="E90CFF02" w:tentative="1">
      <w:start w:val="1"/>
      <w:numFmt w:val="lowerLetter"/>
      <w:lvlText w:val="%5."/>
      <w:lvlJc w:val="left"/>
      <w:pPr>
        <w:ind w:left="3600" w:hanging="360"/>
      </w:pPr>
    </w:lvl>
    <w:lvl w:ilvl="5" w:tplc="A5E0FA04" w:tentative="1">
      <w:start w:val="1"/>
      <w:numFmt w:val="lowerRoman"/>
      <w:lvlText w:val="%6."/>
      <w:lvlJc w:val="right"/>
      <w:pPr>
        <w:ind w:left="4320" w:hanging="180"/>
      </w:pPr>
    </w:lvl>
    <w:lvl w:ilvl="6" w:tplc="1A6CFF28" w:tentative="1">
      <w:start w:val="1"/>
      <w:numFmt w:val="decimal"/>
      <w:lvlText w:val="%7."/>
      <w:lvlJc w:val="left"/>
      <w:pPr>
        <w:ind w:left="5040" w:hanging="360"/>
      </w:pPr>
    </w:lvl>
    <w:lvl w:ilvl="7" w:tplc="48544F1A" w:tentative="1">
      <w:start w:val="1"/>
      <w:numFmt w:val="lowerLetter"/>
      <w:lvlText w:val="%8."/>
      <w:lvlJc w:val="left"/>
      <w:pPr>
        <w:ind w:left="5760" w:hanging="360"/>
      </w:pPr>
    </w:lvl>
    <w:lvl w:ilvl="8" w:tplc="2C2C1906" w:tentative="1">
      <w:start w:val="1"/>
      <w:numFmt w:val="lowerRoman"/>
      <w:lvlText w:val="%9."/>
      <w:lvlJc w:val="right"/>
      <w:pPr>
        <w:ind w:left="6480" w:hanging="180"/>
      </w:pPr>
    </w:lvl>
  </w:abstractNum>
  <w:abstractNum w:abstractNumId="34" w15:restartNumberingAfterBreak="0">
    <w:nsid w:val="62A932D5"/>
    <w:multiLevelType w:val="hybridMultilevel"/>
    <w:tmpl w:val="6F8A8D82"/>
    <w:lvl w:ilvl="0" w:tplc="369E9844">
      <w:start w:val="1"/>
      <w:numFmt w:val="decimal"/>
      <w:lvlText w:val="%1."/>
      <w:lvlJc w:val="left"/>
      <w:pPr>
        <w:ind w:left="644" w:hanging="360"/>
      </w:pPr>
      <w:rPr>
        <w:rFonts w:hint="default"/>
        <w:color w:val="auto"/>
        <w:sz w:val="20"/>
        <w:szCs w:val="20"/>
      </w:rPr>
    </w:lvl>
    <w:lvl w:ilvl="1" w:tplc="E9B8BAD4" w:tentative="1">
      <w:start w:val="1"/>
      <w:numFmt w:val="lowerLetter"/>
      <w:lvlText w:val="%2."/>
      <w:lvlJc w:val="left"/>
      <w:pPr>
        <w:ind w:left="1440" w:hanging="360"/>
      </w:pPr>
    </w:lvl>
    <w:lvl w:ilvl="2" w:tplc="DEC01F04" w:tentative="1">
      <w:start w:val="1"/>
      <w:numFmt w:val="lowerRoman"/>
      <w:lvlText w:val="%3."/>
      <w:lvlJc w:val="right"/>
      <w:pPr>
        <w:ind w:left="2160" w:hanging="180"/>
      </w:pPr>
    </w:lvl>
    <w:lvl w:ilvl="3" w:tplc="2F1A7586" w:tentative="1">
      <w:start w:val="1"/>
      <w:numFmt w:val="decimal"/>
      <w:lvlText w:val="%4."/>
      <w:lvlJc w:val="left"/>
      <w:pPr>
        <w:ind w:left="2880" w:hanging="360"/>
      </w:pPr>
    </w:lvl>
    <w:lvl w:ilvl="4" w:tplc="2A16E688" w:tentative="1">
      <w:start w:val="1"/>
      <w:numFmt w:val="lowerLetter"/>
      <w:lvlText w:val="%5."/>
      <w:lvlJc w:val="left"/>
      <w:pPr>
        <w:ind w:left="3600" w:hanging="360"/>
      </w:pPr>
    </w:lvl>
    <w:lvl w:ilvl="5" w:tplc="79CAB5DE" w:tentative="1">
      <w:start w:val="1"/>
      <w:numFmt w:val="lowerRoman"/>
      <w:lvlText w:val="%6."/>
      <w:lvlJc w:val="right"/>
      <w:pPr>
        <w:ind w:left="4320" w:hanging="180"/>
      </w:pPr>
    </w:lvl>
    <w:lvl w:ilvl="6" w:tplc="AFF4C7C6" w:tentative="1">
      <w:start w:val="1"/>
      <w:numFmt w:val="decimal"/>
      <w:lvlText w:val="%7."/>
      <w:lvlJc w:val="left"/>
      <w:pPr>
        <w:ind w:left="5040" w:hanging="360"/>
      </w:pPr>
    </w:lvl>
    <w:lvl w:ilvl="7" w:tplc="91643A80" w:tentative="1">
      <w:start w:val="1"/>
      <w:numFmt w:val="lowerLetter"/>
      <w:lvlText w:val="%8."/>
      <w:lvlJc w:val="left"/>
      <w:pPr>
        <w:ind w:left="5760" w:hanging="360"/>
      </w:pPr>
    </w:lvl>
    <w:lvl w:ilvl="8" w:tplc="B43A887A" w:tentative="1">
      <w:start w:val="1"/>
      <w:numFmt w:val="lowerRoman"/>
      <w:lvlText w:val="%9."/>
      <w:lvlJc w:val="right"/>
      <w:pPr>
        <w:ind w:left="6480" w:hanging="180"/>
      </w:pPr>
    </w:lvl>
  </w:abstractNum>
  <w:abstractNum w:abstractNumId="35" w15:restartNumberingAfterBreak="0">
    <w:nsid w:val="65D02AD7"/>
    <w:multiLevelType w:val="hybridMultilevel"/>
    <w:tmpl w:val="5B08B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3869E0"/>
    <w:multiLevelType w:val="hybridMultilevel"/>
    <w:tmpl w:val="FE4078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C0E1832"/>
    <w:multiLevelType w:val="hybridMultilevel"/>
    <w:tmpl w:val="A41E8248"/>
    <w:lvl w:ilvl="0" w:tplc="A31A8C98">
      <w:start w:val="1"/>
      <w:numFmt w:val="decimal"/>
      <w:lvlText w:val="%1."/>
      <w:lvlJc w:val="left"/>
      <w:pPr>
        <w:ind w:left="360" w:hanging="360"/>
      </w:pPr>
      <w:rPr>
        <w:rFonts w:hint="default"/>
        <w:color w:val="auto"/>
        <w:sz w:val="22"/>
        <w:szCs w:val="22"/>
      </w:rPr>
    </w:lvl>
    <w:lvl w:ilvl="1" w:tplc="354283C6" w:tentative="1">
      <w:start w:val="1"/>
      <w:numFmt w:val="bullet"/>
      <w:lvlText w:val="o"/>
      <w:lvlJc w:val="left"/>
      <w:pPr>
        <w:ind w:left="873" w:hanging="360"/>
      </w:pPr>
      <w:rPr>
        <w:rFonts w:ascii="Courier New" w:hAnsi="Courier New" w:cs="Courier New" w:hint="default"/>
      </w:rPr>
    </w:lvl>
    <w:lvl w:ilvl="2" w:tplc="AD62F65C" w:tentative="1">
      <w:start w:val="1"/>
      <w:numFmt w:val="bullet"/>
      <w:lvlText w:val=""/>
      <w:lvlJc w:val="left"/>
      <w:pPr>
        <w:ind w:left="1593" w:hanging="360"/>
      </w:pPr>
      <w:rPr>
        <w:rFonts w:ascii="Wingdings" w:hAnsi="Wingdings" w:hint="default"/>
      </w:rPr>
    </w:lvl>
    <w:lvl w:ilvl="3" w:tplc="B13AA66A" w:tentative="1">
      <w:start w:val="1"/>
      <w:numFmt w:val="bullet"/>
      <w:lvlText w:val=""/>
      <w:lvlJc w:val="left"/>
      <w:pPr>
        <w:ind w:left="2313" w:hanging="360"/>
      </w:pPr>
      <w:rPr>
        <w:rFonts w:ascii="Symbol" w:hAnsi="Symbol" w:hint="default"/>
      </w:rPr>
    </w:lvl>
    <w:lvl w:ilvl="4" w:tplc="BB4E2078" w:tentative="1">
      <w:start w:val="1"/>
      <w:numFmt w:val="bullet"/>
      <w:lvlText w:val="o"/>
      <w:lvlJc w:val="left"/>
      <w:pPr>
        <w:ind w:left="3033" w:hanging="360"/>
      </w:pPr>
      <w:rPr>
        <w:rFonts w:ascii="Courier New" w:hAnsi="Courier New" w:cs="Courier New" w:hint="default"/>
      </w:rPr>
    </w:lvl>
    <w:lvl w:ilvl="5" w:tplc="FAB6BFD6" w:tentative="1">
      <w:start w:val="1"/>
      <w:numFmt w:val="bullet"/>
      <w:lvlText w:val=""/>
      <w:lvlJc w:val="left"/>
      <w:pPr>
        <w:ind w:left="3753" w:hanging="360"/>
      </w:pPr>
      <w:rPr>
        <w:rFonts w:ascii="Wingdings" w:hAnsi="Wingdings" w:hint="default"/>
      </w:rPr>
    </w:lvl>
    <w:lvl w:ilvl="6" w:tplc="1A941EBA" w:tentative="1">
      <w:start w:val="1"/>
      <w:numFmt w:val="bullet"/>
      <w:lvlText w:val=""/>
      <w:lvlJc w:val="left"/>
      <w:pPr>
        <w:ind w:left="4473" w:hanging="360"/>
      </w:pPr>
      <w:rPr>
        <w:rFonts w:ascii="Symbol" w:hAnsi="Symbol" w:hint="default"/>
      </w:rPr>
    </w:lvl>
    <w:lvl w:ilvl="7" w:tplc="11D456B0" w:tentative="1">
      <w:start w:val="1"/>
      <w:numFmt w:val="bullet"/>
      <w:lvlText w:val="o"/>
      <w:lvlJc w:val="left"/>
      <w:pPr>
        <w:ind w:left="5193" w:hanging="360"/>
      </w:pPr>
      <w:rPr>
        <w:rFonts w:ascii="Courier New" w:hAnsi="Courier New" w:cs="Courier New" w:hint="default"/>
      </w:rPr>
    </w:lvl>
    <w:lvl w:ilvl="8" w:tplc="18827F88" w:tentative="1">
      <w:start w:val="1"/>
      <w:numFmt w:val="bullet"/>
      <w:lvlText w:val=""/>
      <w:lvlJc w:val="left"/>
      <w:pPr>
        <w:ind w:left="5913" w:hanging="360"/>
      </w:pPr>
      <w:rPr>
        <w:rFonts w:ascii="Wingdings" w:hAnsi="Wingdings" w:hint="default"/>
      </w:rPr>
    </w:lvl>
  </w:abstractNum>
  <w:abstractNum w:abstractNumId="38" w15:restartNumberingAfterBreak="0">
    <w:nsid w:val="6D0474A8"/>
    <w:multiLevelType w:val="hybridMultilevel"/>
    <w:tmpl w:val="66903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3E09AE"/>
    <w:multiLevelType w:val="hybridMultilevel"/>
    <w:tmpl w:val="A41E8248"/>
    <w:lvl w:ilvl="0" w:tplc="A31A8C98">
      <w:start w:val="1"/>
      <w:numFmt w:val="decimal"/>
      <w:lvlText w:val="%1."/>
      <w:lvlJc w:val="left"/>
      <w:pPr>
        <w:ind w:left="360" w:hanging="360"/>
      </w:pPr>
      <w:rPr>
        <w:rFonts w:hint="default"/>
        <w:color w:val="auto"/>
        <w:sz w:val="22"/>
        <w:szCs w:val="22"/>
      </w:rPr>
    </w:lvl>
    <w:lvl w:ilvl="1" w:tplc="354283C6" w:tentative="1">
      <w:start w:val="1"/>
      <w:numFmt w:val="bullet"/>
      <w:lvlText w:val="o"/>
      <w:lvlJc w:val="left"/>
      <w:pPr>
        <w:ind w:left="873" w:hanging="360"/>
      </w:pPr>
      <w:rPr>
        <w:rFonts w:ascii="Courier New" w:hAnsi="Courier New" w:cs="Courier New" w:hint="default"/>
      </w:rPr>
    </w:lvl>
    <w:lvl w:ilvl="2" w:tplc="AD62F65C" w:tentative="1">
      <w:start w:val="1"/>
      <w:numFmt w:val="bullet"/>
      <w:lvlText w:val=""/>
      <w:lvlJc w:val="left"/>
      <w:pPr>
        <w:ind w:left="1593" w:hanging="360"/>
      </w:pPr>
      <w:rPr>
        <w:rFonts w:ascii="Wingdings" w:hAnsi="Wingdings" w:hint="default"/>
      </w:rPr>
    </w:lvl>
    <w:lvl w:ilvl="3" w:tplc="B13AA66A" w:tentative="1">
      <w:start w:val="1"/>
      <w:numFmt w:val="bullet"/>
      <w:lvlText w:val=""/>
      <w:lvlJc w:val="left"/>
      <w:pPr>
        <w:ind w:left="2313" w:hanging="360"/>
      </w:pPr>
      <w:rPr>
        <w:rFonts w:ascii="Symbol" w:hAnsi="Symbol" w:hint="default"/>
      </w:rPr>
    </w:lvl>
    <w:lvl w:ilvl="4" w:tplc="BB4E2078" w:tentative="1">
      <w:start w:val="1"/>
      <w:numFmt w:val="bullet"/>
      <w:lvlText w:val="o"/>
      <w:lvlJc w:val="left"/>
      <w:pPr>
        <w:ind w:left="3033" w:hanging="360"/>
      </w:pPr>
      <w:rPr>
        <w:rFonts w:ascii="Courier New" w:hAnsi="Courier New" w:cs="Courier New" w:hint="default"/>
      </w:rPr>
    </w:lvl>
    <w:lvl w:ilvl="5" w:tplc="FAB6BFD6" w:tentative="1">
      <w:start w:val="1"/>
      <w:numFmt w:val="bullet"/>
      <w:lvlText w:val=""/>
      <w:lvlJc w:val="left"/>
      <w:pPr>
        <w:ind w:left="3753" w:hanging="360"/>
      </w:pPr>
      <w:rPr>
        <w:rFonts w:ascii="Wingdings" w:hAnsi="Wingdings" w:hint="default"/>
      </w:rPr>
    </w:lvl>
    <w:lvl w:ilvl="6" w:tplc="1A941EBA" w:tentative="1">
      <w:start w:val="1"/>
      <w:numFmt w:val="bullet"/>
      <w:lvlText w:val=""/>
      <w:lvlJc w:val="left"/>
      <w:pPr>
        <w:ind w:left="4473" w:hanging="360"/>
      </w:pPr>
      <w:rPr>
        <w:rFonts w:ascii="Symbol" w:hAnsi="Symbol" w:hint="default"/>
      </w:rPr>
    </w:lvl>
    <w:lvl w:ilvl="7" w:tplc="11D456B0" w:tentative="1">
      <w:start w:val="1"/>
      <w:numFmt w:val="bullet"/>
      <w:lvlText w:val="o"/>
      <w:lvlJc w:val="left"/>
      <w:pPr>
        <w:ind w:left="5193" w:hanging="360"/>
      </w:pPr>
      <w:rPr>
        <w:rFonts w:ascii="Courier New" w:hAnsi="Courier New" w:cs="Courier New" w:hint="default"/>
      </w:rPr>
    </w:lvl>
    <w:lvl w:ilvl="8" w:tplc="18827F88" w:tentative="1">
      <w:start w:val="1"/>
      <w:numFmt w:val="bullet"/>
      <w:lvlText w:val=""/>
      <w:lvlJc w:val="left"/>
      <w:pPr>
        <w:ind w:left="5913" w:hanging="360"/>
      </w:pPr>
      <w:rPr>
        <w:rFonts w:ascii="Wingdings" w:hAnsi="Wingdings" w:hint="default"/>
      </w:rPr>
    </w:lvl>
  </w:abstractNum>
  <w:abstractNum w:abstractNumId="40" w15:restartNumberingAfterBreak="0">
    <w:nsid w:val="6E7C663D"/>
    <w:multiLevelType w:val="multilevel"/>
    <w:tmpl w:val="D85E4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85F1973"/>
    <w:multiLevelType w:val="hybridMultilevel"/>
    <w:tmpl w:val="A41E8248"/>
    <w:lvl w:ilvl="0" w:tplc="A31A8C98">
      <w:start w:val="1"/>
      <w:numFmt w:val="decimal"/>
      <w:lvlText w:val="%1."/>
      <w:lvlJc w:val="left"/>
      <w:pPr>
        <w:ind w:left="360" w:hanging="360"/>
      </w:pPr>
      <w:rPr>
        <w:rFonts w:hint="default"/>
        <w:color w:val="auto"/>
        <w:sz w:val="22"/>
        <w:szCs w:val="22"/>
      </w:rPr>
    </w:lvl>
    <w:lvl w:ilvl="1" w:tplc="354283C6" w:tentative="1">
      <w:start w:val="1"/>
      <w:numFmt w:val="bullet"/>
      <w:lvlText w:val="o"/>
      <w:lvlJc w:val="left"/>
      <w:pPr>
        <w:ind w:left="873" w:hanging="360"/>
      </w:pPr>
      <w:rPr>
        <w:rFonts w:ascii="Courier New" w:hAnsi="Courier New" w:cs="Courier New" w:hint="default"/>
      </w:rPr>
    </w:lvl>
    <w:lvl w:ilvl="2" w:tplc="AD62F65C" w:tentative="1">
      <w:start w:val="1"/>
      <w:numFmt w:val="bullet"/>
      <w:lvlText w:val=""/>
      <w:lvlJc w:val="left"/>
      <w:pPr>
        <w:ind w:left="1593" w:hanging="360"/>
      </w:pPr>
      <w:rPr>
        <w:rFonts w:ascii="Wingdings" w:hAnsi="Wingdings" w:hint="default"/>
      </w:rPr>
    </w:lvl>
    <w:lvl w:ilvl="3" w:tplc="B13AA66A" w:tentative="1">
      <w:start w:val="1"/>
      <w:numFmt w:val="bullet"/>
      <w:lvlText w:val=""/>
      <w:lvlJc w:val="left"/>
      <w:pPr>
        <w:ind w:left="2313" w:hanging="360"/>
      </w:pPr>
      <w:rPr>
        <w:rFonts w:ascii="Symbol" w:hAnsi="Symbol" w:hint="default"/>
      </w:rPr>
    </w:lvl>
    <w:lvl w:ilvl="4" w:tplc="BB4E2078" w:tentative="1">
      <w:start w:val="1"/>
      <w:numFmt w:val="bullet"/>
      <w:lvlText w:val="o"/>
      <w:lvlJc w:val="left"/>
      <w:pPr>
        <w:ind w:left="3033" w:hanging="360"/>
      </w:pPr>
      <w:rPr>
        <w:rFonts w:ascii="Courier New" w:hAnsi="Courier New" w:cs="Courier New" w:hint="default"/>
      </w:rPr>
    </w:lvl>
    <w:lvl w:ilvl="5" w:tplc="FAB6BFD6" w:tentative="1">
      <w:start w:val="1"/>
      <w:numFmt w:val="bullet"/>
      <w:lvlText w:val=""/>
      <w:lvlJc w:val="left"/>
      <w:pPr>
        <w:ind w:left="3753" w:hanging="360"/>
      </w:pPr>
      <w:rPr>
        <w:rFonts w:ascii="Wingdings" w:hAnsi="Wingdings" w:hint="default"/>
      </w:rPr>
    </w:lvl>
    <w:lvl w:ilvl="6" w:tplc="1A941EBA" w:tentative="1">
      <w:start w:val="1"/>
      <w:numFmt w:val="bullet"/>
      <w:lvlText w:val=""/>
      <w:lvlJc w:val="left"/>
      <w:pPr>
        <w:ind w:left="4473" w:hanging="360"/>
      </w:pPr>
      <w:rPr>
        <w:rFonts w:ascii="Symbol" w:hAnsi="Symbol" w:hint="default"/>
      </w:rPr>
    </w:lvl>
    <w:lvl w:ilvl="7" w:tplc="11D456B0" w:tentative="1">
      <w:start w:val="1"/>
      <w:numFmt w:val="bullet"/>
      <w:lvlText w:val="o"/>
      <w:lvlJc w:val="left"/>
      <w:pPr>
        <w:ind w:left="5193" w:hanging="360"/>
      </w:pPr>
      <w:rPr>
        <w:rFonts w:ascii="Courier New" w:hAnsi="Courier New" w:cs="Courier New" w:hint="default"/>
      </w:rPr>
    </w:lvl>
    <w:lvl w:ilvl="8" w:tplc="18827F88" w:tentative="1">
      <w:start w:val="1"/>
      <w:numFmt w:val="bullet"/>
      <w:lvlText w:val=""/>
      <w:lvlJc w:val="left"/>
      <w:pPr>
        <w:ind w:left="5913" w:hanging="360"/>
      </w:pPr>
      <w:rPr>
        <w:rFonts w:ascii="Wingdings" w:hAnsi="Wingdings" w:hint="default"/>
      </w:rPr>
    </w:lvl>
  </w:abstractNum>
  <w:abstractNum w:abstractNumId="42" w15:restartNumberingAfterBreak="0">
    <w:nsid w:val="7C3016F7"/>
    <w:multiLevelType w:val="hybridMultilevel"/>
    <w:tmpl w:val="7C0EA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4"/>
  </w:num>
  <w:num w:numId="2">
    <w:abstractNumId w:val="5"/>
  </w:num>
  <w:num w:numId="3">
    <w:abstractNumId w:val="23"/>
  </w:num>
  <w:num w:numId="4">
    <w:abstractNumId w:val="6"/>
  </w:num>
  <w:num w:numId="5">
    <w:abstractNumId w:val="38"/>
  </w:num>
  <w:num w:numId="6">
    <w:abstractNumId w:val="42"/>
  </w:num>
  <w:num w:numId="7">
    <w:abstractNumId w:val="24"/>
  </w:num>
  <w:num w:numId="8">
    <w:abstractNumId w:val="26"/>
  </w:num>
  <w:num w:numId="9">
    <w:abstractNumId w:val="9"/>
  </w:num>
  <w:num w:numId="10">
    <w:abstractNumId w:val="33"/>
  </w:num>
  <w:num w:numId="11">
    <w:abstractNumId w:val="35"/>
  </w:num>
  <w:num w:numId="12">
    <w:abstractNumId w:val="12"/>
  </w:num>
  <w:num w:numId="13">
    <w:abstractNumId w:val="13"/>
  </w:num>
  <w:num w:numId="14">
    <w:abstractNumId w:val="36"/>
  </w:num>
  <w:num w:numId="15">
    <w:abstractNumId w:val="19"/>
  </w:num>
  <w:num w:numId="16">
    <w:abstractNumId w:val="17"/>
  </w:num>
  <w:num w:numId="17">
    <w:abstractNumId w:val="27"/>
  </w:num>
  <w:num w:numId="18">
    <w:abstractNumId w:val="30"/>
  </w:num>
  <w:num w:numId="19">
    <w:abstractNumId w:val="21"/>
  </w:num>
  <w:num w:numId="20">
    <w:abstractNumId w:val="8"/>
  </w:num>
  <w:num w:numId="21">
    <w:abstractNumId w:val="40"/>
  </w:num>
  <w:num w:numId="22">
    <w:abstractNumId w:val="2"/>
  </w:num>
  <w:num w:numId="23">
    <w:abstractNumId w:val="3"/>
  </w:num>
  <w:num w:numId="24">
    <w:abstractNumId w:val="14"/>
  </w:num>
  <w:num w:numId="25">
    <w:abstractNumId w:val="1"/>
  </w:num>
  <w:num w:numId="26">
    <w:abstractNumId w:val="20"/>
  </w:num>
  <w:num w:numId="27">
    <w:abstractNumId w:val="41"/>
  </w:num>
  <w:num w:numId="28">
    <w:abstractNumId w:val="28"/>
  </w:num>
  <w:num w:numId="29">
    <w:abstractNumId w:val="4"/>
  </w:num>
  <w:num w:numId="30">
    <w:abstractNumId w:val="31"/>
  </w:num>
  <w:num w:numId="31">
    <w:abstractNumId w:val="29"/>
  </w:num>
  <w:num w:numId="32">
    <w:abstractNumId w:val="11"/>
  </w:num>
  <w:num w:numId="33">
    <w:abstractNumId w:val="39"/>
  </w:num>
  <w:num w:numId="34">
    <w:abstractNumId w:val="22"/>
  </w:num>
  <w:num w:numId="35">
    <w:abstractNumId w:val="15"/>
  </w:num>
  <w:num w:numId="36">
    <w:abstractNumId w:val="10"/>
  </w:num>
  <w:num w:numId="37">
    <w:abstractNumId w:val="32"/>
  </w:num>
  <w:num w:numId="38">
    <w:abstractNumId w:val="16"/>
  </w:num>
  <w:num w:numId="39">
    <w:abstractNumId w:val="18"/>
  </w:num>
  <w:num w:numId="40">
    <w:abstractNumId w:val="37"/>
  </w:num>
  <w:num w:numId="41">
    <w:abstractNumId w:val="0"/>
  </w:num>
  <w:num w:numId="42">
    <w:abstractNumId w:val="25"/>
  </w:num>
  <w:num w:numId="43">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397"/>
    <w:rsid w:val="00000F35"/>
    <w:rsid w:val="000012A7"/>
    <w:rsid w:val="00004525"/>
    <w:rsid w:val="00020328"/>
    <w:rsid w:val="0002262E"/>
    <w:rsid w:val="0002329C"/>
    <w:rsid w:val="00027E89"/>
    <w:rsid w:val="00031929"/>
    <w:rsid w:val="00042007"/>
    <w:rsid w:val="00043F52"/>
    <w:rsid w:val="00050DFB"/>
    <w:rsid w:val="0005348F"/>
    <w:rsid w:val="0005709A"/>
    <w:rsid w:val="00067FCA"/>
    <w:rsid w:val="000A3B2B"/>
    <w:rsid w:val="000B33EF"/>
    <w:rsid w:val="000C188A"/>
    <w:rsid w:val="000D698F"/>
    <w:rsid w:val="000E2826"/>
    <w:rsid w:val="000F3803"/>
    <w:rsid w:val="000F4637"/>
    <w:rsid w:val="00100E3C"/>
    <w:rsid w:val="00116EFC"/>
    <w:rsid w:val="00143A86"/>
    <w:rsid w:val="001478F1"/>
    <w:rsid w:val="001B10FB"/>
    <w:rsid w:val="001B1B66"/>
    <w:rsid w:val="001B4ECD"/>
    <w:rsid w:val="001C2E9C"/>
    <w:rsid w:val="001C758B"/>
    <w:rsid w:val="001D73CB"/>
    <w:rsid w:val="001E47F9"/>
    <w:rsid w:val="001E5BAD"/>
    <w:rsid w:val="001E7BA2"/>
    <w:rsid w:val="001F3662"/>
    <w:rsid w:val="002010D6"/>
    <w:rsid w:val="00206FAD"/>
    <w:rsid w:val="0024394D"/>
    <w:rsid w:val="00250FD6"/>
    <w:rsid w:val="00257C4A"/>
    <w:rsid w:val="00264D93"/>
    <w:rsid w:val="00267E99"/>
    <w:rsid w:val="00276DE0"/>
    <w:rsid w:val="00293716"/>
    <w:rsid w:val="002A6749"/>
    <w:rsid w:val="002C1736"/>
    <w:rsid w:val="002C28D4"/>
    <w:rsid w:val="002D3F0A"/>
    <w:rsid w:val="002E1907"/>
    <w:rsid w:val="00300EAC"/>
    <w:rsid w:val="00307031"/>
    <w:rsid w:val="00333CD5"/>
    <w:rsid w:val="00334B74"/>
    <w:rsid w:val="00341FDE"/>
    <w:rsid w:val="00352B9F"/>
    <w:rsid w:val="003650B5"/>
    <w:rsid w:val="003C5F16"/>
    <w:rsid w:val="003D7ECF"/>
    <w:rsid w:val="003E2408"/>
    <w:rsid w:val="003E2C72"/>
    <w:rsid w:val="003F211E"/>
    <w:rsid w:val="003F69B2"/>
    <w:rsid w:val="003F791F"/>
    <w:rsid w:val="004130C0"/>
    <w:rsid w:val="0042466E"/>
    <w:rsid w:val="00424794"/>
    <w:rsid w:val="00430482"/>
    <w:rsid w:val="0043680D"/>
    <w:rsid w:val="00443869"/>
    <w:rsid w:val="004450AC"/>
    <w:rsid w:val="004455C8"/>
    <w:rsid w:val="0046286A"/>
    <w:rsid w:val="00462A51"/>
    <w:rsid w:val="00463C49"/>
    <w:rsid w:val="00464105"/>
    <w:rsid w:val="00466FE1"/>
    <w:rsid w:val="00495988"/>
    <w:rsid w:val="004B3E55"/>
    <w:rsid w:val="004B6FDF"/>
    <w:rsid w:val="004C3728"/>
    <w:rsid w:val="004C4CAA"/>
    <w:rsid w:val="004C6DB3"/>
    <w:rsid w:val="004E12B3"/>
    <w:rsid w:val="00504F0C"/>
    <w:rsid w:val="00506E18"/>
    <w:rsid w:val="00532809"/>
    <w:rsid w:val="00547143"/>
    <w:rsid w:val="00555AF8"/>
    <w:rsid w:val="00563412"/>
    <w:rsid w:val="005667EE"/>
    <w:rsid w:val="00571685"/>
    <w:rsid w:val="00572D52"/>
    <w:rsid w:val="00574FEA"/>
    <w:rsid w:val="00582B2D"/>
    <w:rsid w:val="00592886"/>
    <w:rsid w:val="0059620C"/>
    <w:rsid w:val="005B2D86"/>
    <w:rsid w:val="005B33CD"/>
    <w:rsid w:val="005B77AB"/>
    <w:rsid w:val="005C632B"/>
    <w:rsid w:val="005E1C37"/>
    <w:rsid w:val="00627EDF"/>
    <w:rsid w:val="00634332"/>
    <w:rsid w:val="006378C5"/>
    <w:rsid w:val="00643933"/>
    <w:rsid w:val="00655081"/>
    <w:rsid w:val="00663235"/>
    <w:rsid w:val="00664153"/>
    <w:rsid w:val="00674A7F"/>
    <w:rsid w:val="00680661"/>
    <w:rsid w:val="00685EF1"/>
    <w:rsid w:val="006B7AAF"/>
    <w:rsid w:val="006C4867"/>
    <w:rsid w:val="006C75E2"/>
    <w:rsid w:val="006F54EA"/>
    <w:rsid w:val="00706E3D"/>
    <w:rsid w:val="00712DF1"/>
    <w:rsid w:val="0071683D"/>
    <w:rsid w:val="00734A87"/>
    <w:rsid w:val="00764B36"/>
    <w:rsid w:val="007908B3"/>
    <w:rsid w:val="007C0157"/>
    <w:rsid w:val="007C4077"/>
    <w:rsid w:val="007C47DE"/>
    <w:rsid w:val="007E1B50"/>
    <w:rsid w:val="007E2D3A"/>
    <w:rsid w:val="007E592C"/>
    <w:rsid w:val="00817C95"/>
    <w:rsid w:val="00825518"/>
    <w:rsid w:val="008378BA"/>
    <w:rsid w:val="00837AF7"/>
    <w:rsid w:val="00841BDC"/>
    <w:rsid w:val="00842F3D"/>
    <w:rsid w:val="0086086D"/>
    <w:rsid w:val="008619C4"/>
    <w:rsid w:val="00867816"/>
    <w:rsid w:val="00876B7A"/>
    <w:rsid w:val="00891E98"/>
    <w:rsid w:val="008A337A"/>
    <w:rsid w:val="008B0CBA"/>
    <w:rsid w:val="008D4307"/>
    <w:rsid w:val="008E17EB"/>
    <w:rsid w:val="008F1DCA"/>
    <w:rsid w:val="00902607"/>
    <w:rsid w:val="00905E64"/>
    <w:rsid w:val="00906CF7"/>
    <w:rsid w:val="009150CE"/>
    <w:rsid w:val="00933661"/>
    <w:rsid w:val="00935A98"/>
    <w:rsid w:val="00942F34"/>
    <w:rsid w:val="00943A0E"/>
    <w:rsid w:val="00980609"/>
    <w:rsid w:val="00987A38"/>
    <w:rsid w:val="009A2E39"/>
    <w:rsid w:val="009D596D"/>
    <w:rsid w:val="00A01012"/>
    <w:rsid w:val="00A052A1"/>
    <w:rsid w:val="00A308FF"/>
    <w:rsid w:val="00A61545"/>
    <w:rsid w:val="00A6627E"/>
    <w:rsid w:val="00A66EED"/>
    <w:rsid w:val="00A75C0B"/>
    <w:rsid w:val="00AA3AE6"/>
    <w:rsid w:val="00AA4C3D"/>
    <w:rsid w:val="00AB1CFD"/>
    <w:rsid w:val="00AC382C"/>
    <w:rsid w:val="00AC4397"/>
    <w:rsid w:val="00AD6316"/>
    <w:rsid w:val="00AE1DD4"/>
    <w:rsid w:val="00B11700"/>
    <w:rsid w:val="00B13758"/>
    <w:rsid w:val="00B367B6"/>
    <w:rsid w:val="00B37088"/>
    <w:rsid w:val="00B37FA1"/>
    <w:rsid w:val="00B40BA0"/>
    <w:rsid w:val="00B42235"/>
    <w:rsid w:val="00B542DC"/>
    <w:rsid w:val="00B75DAC"/>
    <w:rsid w:val="00B80211"/>
    <w:rsid w:val="00B807F2"/>
    <w:rsid w:val="00BC33D5"/>
    <w:rsid w:val="00BC39D7"/>
    <w:rsid w:val="00BC53A8"/>
    <w:rsid w:val="00BC57A0"/>
    <w:rsid w:val="00BD6D90"/>
    <w:rsid w:val="00BE7CCE"/>
    <w:rsid w:val="00C121BB"/>
    <w:rsid w:val="00C37D43"/>
    <w:rsid w:val="00C44700"/>
    <w:rsid w:val="00C44E99"/>
    <w:rsid w:val="00C47880"/>
    <w:rsid w:val="00C557C0"/>
    <w:rsid w:val="00C635D1"/>
    <w:rsid w:val="00C81F93"/>
    <w:rsid w:val="00C84E63"/>
    <w:rsid w:val="00CB59A8"/>
    <w:rsid w:val="00CD420C"/>
    <w:rsid w:val="00CE03C5"/>
    <w:rsid w:val="00CE06B0"/>
    <w:rsid w:val="00CE39AE"/>
    <w:rsid w:val="00D07678"/>
    <w:rsid w:val="00D26B9B"/>
    <w:rsid w:val="00D4120A"/>
    <w:rsid w:val="00D455BE"/>
    <w:rsid w:val="00D5179C"/>
    <w:rsid w:val="00D64A1E"/>
    <w:rsid w:val="00D65307"/>
    <w:rsid w:val="00D73E16"/>
    <w:rsid w:val="00D76D34"/>
    <w:rsid w:val="00D94C5F"/>
    <w:rsid w:val="00DA0DF5"/>
    <w:rsid w:val="00DD0558"/>
    <w:rsid w:val="00DE5434"/>
    <w:rsid w:val="00E00058"/>
    <w:rsid w:val="00E022B0"/>
    <w:rsid w:val="00E06845"/>
    <w:rsid w:val="00E078B5"/>
    <w:rsid w:val="00E07A69"/>
    <w:rsid w:val="00E10519"/>
    <w:rsid w:val="00E2129D"/>
    <w:rsid w:val="00E23A41"/>
    <w:rsid w:val="00E34322"/>
    <w:rsid w:val="00E40426"/>
    <w:rsid w:val="00E54F9C"/>
    <w:rsid w:val="00E62EAA"/>
    <w:rsid w:val="00E67A45"/>
    <w:rsid w:val="00E810BB"/>
    <w:rsid w:val="00E84703"/>
    <w:rsid w:val="00EA244E"/>
    <w:rsid w:val="00EB36A9"/>
    <w:rsid w:val="00EC186A"/>
    <w:rsid w:val="00EC2C33"/>
    <w:rsid w:val="00ED2D3F"/>
    <w:rsid w:val="00EE7E1E"/>
    <w:rsid w:val="00EF7E8F"/>
    <w:rsid w:val="00F11B66"/>
    <w:rsid w:val="00F23647"/>
    <w:rsid w:val="00F41B12"/>
    <w:rsid w:val="00F53863"/>
    <w:rsid w:val="00F773DD"/>
    <w:rsid w:val="00FB7C90"/>
    <w:rsid w:val="00FE419C"/>
    <w:rsid w:val="00FE69D4"/>
    <w:rsid w:val="00FF4C09"/>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0B31C"/>
  <w15:chartTrackingRefBased/>
  <w15:docId w15:val="{339ACAD0-194F-4821-92D4-E362F63FD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CF7"/>
    <w:pPr>
      <w:spacing w:after="200" w:line="276" w:lineRule="auto"/>
    </w:pPr>
    <w:rPr>
      <w:rFonts w:asciiTheme="minorHAnsi" w:hAnsiTheme="minorHAnsi" w:cstheme="minorBidi"/>
      <w:sz w:val="22"/>
      <w:szCs w:val="22"/>
    </w:rPr>
  </w:style>
  <w:style w:type="paragraph" w:styleId="Heading1">
    <w:name w:val="heading 1"/>
    <w:basedOn w:val="Normal"/>
    <w:next w:val="Normal"/>
    <w:link w:val="Heading1Char"/>
    <w:uiPriority w:val="9"/>
    <w:qFormat/>
    <w:rsid w:val="00A66EED"/>
    <w:pPr>
      <w:keepNext/>
      <w:keepLines/>
      <w:spacing w:before="240" w:after="0" w:line="259" w:lineRule="auto"/>
      <w:outlineLvl w:val="0"/>
    </w:pPr>
    <w:rPr>
      <w:rFonts w:eastAsiaTheme="majorEastAsia" w:cstheme="majorBidi"/>
      <w:b/>
      <w:color w:val="2E74B5" w:themeColor="accent1" w:themeShade="BF"/>
      <w:sz w:val="44"/>
      <w:szCs w:val="32"/>
      <w:lang w:val="en-US"/>
    </w:rPr>
  </w:style>
  <w:style w:type="paragraph" w:styleId="Heading2">
    <w:name w:val="heading 2"/>
    <w:basedOn w:val="Normal"/>
    <w:next w:val="Normal"/>
    <w:link w:val="Heading2Char"/>
    <w:uiPriority w:val="9"/>
    <w:unhideWhenUsed/>
    <w:qFormat/>
    <w:rsid w:val="00A66EE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C28D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C439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B807F2"/>
    <w:pPr>
      <w:keepNext/>
      <w:keepLines/>
      <w:numPr>
        <w:numId w:val="26"/>
      </w:numPr>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6EED"/>
    <w:rPr>
      <w:rFonts w:asciiTheme="minorHAnsi" w:eastAsiaTheme="majorEastAsia" w:hAnsiTheme="minorHAnsi" w:cstheme="majorBidi"/>
      <w:b/>
      <w:color w:val="2E74B5" w:themeColor="accent1" w:themeShade="BF"/>
      <w:sz w:val="44"/>
      <w:szCs w:val="32"/>
      <w:lang w:val="en-US"/>
    </w:rPr>
  </w:style>
  <w:style w:type="character" w:customStyle="1" w:styleId="Heading2Char">
    <w:name w:val="Heading 2 Char"/>
    <w:basedOn w:val="DefaultParagraphFont"/>
    <w:link w:val="Heading2"/>
    <w:uiPriority w:val="9"/>
    <w:rsid w:val="00A66EE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C28D4"/>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rsid w:val="00AC4397"/>
    <w:rPr>
      <w:rFonts w:asciiTheme="majorHAnsi" w:eastAsiaTheme="majorEastAsia" w:hAnsiTheme="majorHAnsi" w:cstheme="majorBidi"/>
      <w:i/>
      <w:iCs/>
      <w:color w:val="2E74B5" w:themeColor="accent1" w:themeShade="BF"/>
      <w:sz w:val="22"/>
      <w:szCs w:val="22"/>
    </w:rPr>
  </w:style>
  <w:style w:type="character" w:styleId="CommentReference">
    <w:name w:val="annotation reference"/>
    <w:basedOn w:val="DefaultParagraphFont"/>
    <w:uiPriority w:val="99"/>
    <w:unhideWhenUsed/>
    <w:rsid w:val="00AC4397"/>
    <w:rPr>
      <w:sz w:val="16"/>
      <w:szCs w:val="16"/>
    </w:rPr>
  </w:style>
  <w:style w:type="paragraph" w:styleId="CommentText">
    <w:name w:val="annotation text"/>
    <w:basedOn w:val="Normal"/>
    <w:link w:val="CommentTextChar"/>
    <w:uiPriority w:val="99"/>
    <w:unhideWhenUsed/>
    <w:rsid w:val="00AC4397"/>
    <w:pPr>
      <w:spacing w:line="240" w:lineRule="auto"/>
    </w:pPr>
    <w:rPr>
      <w:sz w:val="20"/>
      <w:szCs w:val="20"/>
    </w:rPr>
  </w:style>
  <w:style w:type="character" w:customStyle="1" w:styleId="CommentTextChar">
    <w:name w:val="Comment Text Char"/>
    <w:basedOn w:val="DefaultParagraphFont"/>
    <w:link w:val="CommentText"/>
    <w:uiPriority w:val="99"/>
    <w:rsid w:val="00AC4397"/>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AC4397"/>
    <w:rPr>
      <w:b/>
      <w:bCs/>
    </w:rPr>
  </w:style>
  <w:style w:type="character" w:customStyle="1" w:styleId="CommentSubjectChar">
    <w:name w:val="Comment Subject Char"/>
    <w:basedOn w:val="CommentTextChar"/>
    <w:link w:val="CommentSubject"/>
    <w:uiPriority w:val="99"/>
    <w:semiHidden/>
    <w:rsid w:val="00AC4397"/>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AC43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397"/>
    <w:rPr>
      <w:rFonts w:ascii="Segoe UI" w:hAnsi="Segoe UI" w:cs="Segoe UI"/>
      <w:sz w:val="18"/>
      <w:szCs w:val="18"/>
    </w:rPr>
  </w:style>
  <w:style w:type="character" w:styleId="Hyperlink">
    <w:name w:val="Hyperlink"/>
    <w:uiPriority w:val="99"/>
    <w:unhideWhenUsed/>
    <w:rsid w:val="00AC4397"/>
    <w:rPr>
      <w:color w:val="0563C1"/>
      <w:u w:val="single"/>
    </w:rPr>
  </w:style>
  <w:style w:type="paragraph" w:styleId="Header">
    <w:name w:val="header"/>
    <w:basedOn w:val="Normal"/>
    <w:link w:val="HeaderChar"/>
    <w:uiPriority w:val="99"/>
    <w:unhideWhenUsed/>
    <w:rsid w:val="00AC43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397"/>
    <w:rPr>
      <w:rFonts w:asciiTheme="minorHAnsi" w:hAnsiTheme="minorHAnsi" w:cstheme="minorBidi"/>
      <w:sz w:val="22"/>
      <w:szCs w:val="22"/>
    </w:rPr>
  </w:style>
  <w:style w:type="paragraph" w:styleId="Footer">
    <w:name w:val="footer"/>
    <w:basedOn w:val="Normal"/>
    <w:link w:val="FooterChar"/>
    <w:uiPriority w:val="99"/>
    <w:unhideWhenUsed/>
    <w:rsid w:val="00AC43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397"/>
    <w:rPr>
      <w:rFonts w:asciiTheme="minorHAnsi" w:hAnsiTheme="minorHAnsi" w:cstheme="minorBidi"/>
      <w:sz w:val="22"/>
      <w:szCs w:val="22"/>
    </w:rPr>
  </w:style>
  <w:style w:type="paragraph" w:styleId="TOCHeading">
    <w:name w:val="TOC Heading"/>
    <w:basedOn w:val="Heading1"/>
    <w:next w:val="Normal"/>
    <w:uiPriority w:val="39"/>
    <w:unhideWhenUsed/>
    <w:qFormat/>
    <w:rsid w:val="00AC4397"/>
    <w:pPr>
      <w:outlineLvl w:val="9"/>
    </w:pPr>
    <w:rPr>
      <w:rFonts w:asciiTheme="majorHAnsi" w:hAnsiTheme="majorHAnsi"/>
      <w:b w:val="0"/>
      <w:bCs/>
    </w:rPr>
  </w:style>
  <w:style w:type="paragraph" w:styleId="TOC1">
    <w:name w:val="toc 1"/>
    <w:basedOn w:val="Normal"/>
    <w:next w:val="Normal"/>
    <w:autoRedefine/>
    <w:uiPriority w:val="39"/>
    <w:unhideWhenUsed/>
    <w:rsid w:val="009150CE"/>
    <w:pPr>
      <w:spacing w:after="100"/>
    </w:pPr>
    <w:rPr>
      <w:b/>
      <w:sz w:val="24"/>
    </w:rPr>
  </w:style>
  <w:style w:type="paragraph" w:styleId="ListParagraph">
    <w:name w:val="List Paragraph"/>
    <w:basedOn w:val="Normal"/>
    <w:link w:val="ListParagraphChar"/>
    <w:uiPriority w:val="34"/>
    <w:qFormat/>
    <w:rsid w:val="00AC4397"/>
    <w:pPr>
      <w:ind w:left="720"/>
      <w:contextualSpacing/>
    </w:pPr>
  </w:style>
  <w:style w:type="paragraph" w:styleId="EndnoteText">
    <w:name w:val="endnote text"/>
    <w:basedOn w:val="Normal"/>
    <w:link w:val="EndnoteTextChar"/>
    <w:uiPriority w:val="99"/>
    <w:unhideWhenUsed/>
    <w:rsid w:val="00AC4397"/>
    <w:pPr>
      <w:spacing w:after="0" w:line="240" w:lineRule="auto"/>
    </w:pPr>
    <w:rPr>
      <w:sz w:val="20"/>
      <w:szCs w:val="20"/>
    </w:rPr>
  </w:style>
  <w:style w:type="character" w:customStyle="1" w:styleId="EndnoteTextChar">
    <w:name w:val="Endnote Text Char"/>
    <w:basedOn w:val="DefaultParagraphFont"/>
    <w:link w:val="EndnoteText"/>
    <w:uiPriority w:val="99"/>
    <w:rsid w:val="00AC4397"/>
    <w:rPr>
      <w:rFonts w:asciiTheme="minorHAnsi" w:hAnsiTheme="minorHAnsi" w:cstheme="minorBidi"/>
      <w:sz w:val="20"/>
      <w:szCs w:val="20"/>
    </w:rPr>
  </w:style>
  <w:style w:type="character" w:styleId="EndnoteReference">
    <w:name w:val="endnote reference"/>
    <w:basedOn w:val="DefaultParagraphFont"/>
    <w:uiPriority w:val="99"/>
    <w:semiHidden/>
    <w:unhideWhenUsed/>
    <w:rsid w:val="00AC4397"/>
    <w:rPr>
      <w:vertAlign w:val="superscript"/>
    </w:rPr>
  </w:style>
  <w:style w:type="paragraph" w:styleId="FootnoteText">
    <w:name w:val="footnote text"/>
    <w:basedOn w:val="Normal"/>
    <w:link w:val="FootnoteTextChar"/>
    <w:uiPriority w:val="99"/>
    <w:unhideWhenUsed/>
    <w:rsid w:val="00AC4397"/>
    <w:pPr>
      <w:spacing w:after="0" w:line="240" w:lineRule="auto"/>
    </w:pPr>
    <w:rPr>
      <w:sz w:val="20"/>
      <w:szCs w:val="20"/>
    </w:rPr>
  </w:style>
  <w:style w:type="character" w:customStyle="1" w:styleId="FootnoteTextChar">
    <w:name w:val="Footnote Text Char"/>
    <w:basedOn w:val="DefaultParagraphFont"/>
    <w:link w:val="FootnoteText"/>
    <w:uiPriority w:val="99"/>
    <w:rsid w:val="00AC4397"/>
    <w:rPr>
      <w:rFonts w:asciiTheme="minorHAnsi" w:hAnsiTheme="minorHAnsi" w:cstheme="minorBidi"/>
      <w:sz w:val="20"/>
      <w:szCs w:val="20"/>
    </w:rPr>
  </w:style>
  <w:style w:type="character" w:styleId="FootnoteReference">
    <w:name w:val="footnote reference"/>
    <w:basedOn w:val="DefaultParagraphFont"/>
    <w:uiPriority w:val="99"/>
    <w:unhideWhenUsed/>
    <w:rsid w:val="00AC4397"/>
    <w:rPr>
      <w:vertAlign w:val="superscript"/>
    </w:rPr>
  </w:style>
  <w:style w:type="character" w:customStyle="1" w:styleId="ListParagraphChar">
    <w:name w:val="List Paragraph Char"/>
    <w:link w:val="ListParagraph"/>
    <w:uiPriority w:val="34"/>
    <w:rsid w:val="00AC4397"/>
    <w:rPr>
      <w:rFonts w:asciiTheme="minorHAnsi" w:hAnsiTheme="minorHAnsi" w:cstheme="minorBidi"/>
      <w:sz w:val="22"/>
      <w:szCs w:val="22"/>
    </w:rPr>
  </w:style>
  <w:style w:type="paragraph" w:styleId="TOC2">
    <w:name w:val="toc 2"/>
    <w:basedOn w:val="Normal"/>
    <w:next w:val="Normal"/>
    <w:autoRedefine/>
    <w:uiPriority w:val="39"/>
    <w:unhideWhenUsed/>
    <w:rsid w:val="00AC4397"/>
    <w:pPr>
      <w:spacing w:after="100"/>
      <w:ind w:left="220"/>
    </w:pPr>
  </w:style>
  <w:style w:type="paragraph" w:styleId="TOC3">
    <w:name w:val="toc 3"/>
    <w:basedOn w:val="Normal"/>
    <w:next w:val="Normal"/>
    <w:autoRedefine/>
    <w:uiPriority w:val="39"/>
    <w:unhideWhenUsed/>
    <w:rsid w:val="00AC4397"/>
    <w:pPr>
      <w:spacing w:after="100"/>
      <w:ind w:left="440"/>
    </w:pPr>
  </w:style>
  <w:style w:type="paragraph" w:styleId="Caption">
    <w:name w:val="caption"/>
    <w:basedOn w:val="Normal"/>
    <w:next w:val="Normal"/>
    <w:uiPriority w:val="35"/>
    <w:unhideWhenUsed/>
    <w:qFormat/>
    <w:rsid w:val="00AC4397"/>
    <w:pPr>
      <w:spacing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AC4397"/>
    <w:rPr>
      <w:color w:val="954F72" w:themeColor="followedHyperlink"/>
      <w:u w:val="single"/>
    </w:rPr>
  </w:style>
  <w:style w:type="character" w:customStyle="1" w:styleId="DefaultChar">
    <w:name w:val="Default Char"/>
    <w:link w:val="Default"/>
    <w:locked/>
    <w:rsid w:val="00AC4397"/>
    <w:rPr>
      <w:rFonts w:ascii="Calibri" w:eastAsia="Calibri" w:hAnsi="Calibri"/>
      <w:color w:val="000000"/>
    </w:rPr>
  </w:style>
  <w:style w:type="paragraph" w:customStyle="1" w:styleId="Default">
    <w:name w:val="Default"/>
    <w:link w:val="DefaultChar"/>
    <w:rsid w:val="00AC4397"/>
    <w:pPr>
      <w:autoSpaceDE w:val="0"/>
      <w:autoSpaceDN w:val="0"/>
      <w:adjustRightInd w:val="0"/>
      <w:spacing w:after="0" w:line="240" w:lineRule="auto"/>
    </w:pPr>
    <w:rPr>
      <w:rFonts w:ascii="Calibri" w:eastAsia="Calibri" w:hAnsi="Calibri"/>
      <w:color w:val="000000"/>
    </w:rPr>
  </w:style>
  <w:style w:type="table" w:styleId="GridTable4-Accent6">
    <w:name w:val="Grid Table 4 Accent 6"/>
    <w:basedOn w:val="TableNormal"/>
    <w:uiPriority w:val="49"/>
    <w:rsid w:val="00AC439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Grid">
    <w:name w:val="Table Grid"/>
    <w:basedOn w:val="TableNormal"/>
    <w:uiPriority w:val="59"/>
    <w:rsid w:val="00AC4397"/>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6">
    <w:name w:val="Grid Table 5 Dark Accent 6"/>
    <w:basedOn w:val="TableNormal"/>
    <w:uiPriority w:val="50"/>
    <w:rsid w:val="00AC439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TableGrid1">
    <w:name w:val="Table Grid1"/>
    <w:basedOn w:val="TableNormal"/>
    <w:next w:val="TableGrid"/>
    <w:uiPriority w:val="59"/>
    <w:rsid w:val="00AC4397"/>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C4397"/>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C4397"/>
    <w:rPr>
      <w:color w:val="605E5C"/>
      <w:shd w:val="clear" w:color="auto" w:fill="E1DFDD"/>
    </w:rPr>
  </w:style>
  <w:style w:type="character" w:customStyle="1" w:styleId="normaltextrun">
    <w:name w:val="normaltextrun"/>
    <w:basedOn w:val="DefaultParagraphFont"/>
    <w:rsid w:val="00AC4397"/>
  </w:style>
  <w:style w:type="character" w:customStyle="1" w:styleId="eop">
    <w:name w:val="eop"/>
    <w:basedOn w:val="DefaultParagraphFont"/>
    <w:rsid w:val="00AC4397"/>
  </w:style>
  <w:style w:type="paragraph" w:customStyle="1" w:styleId="paragraph">
    <w:name w:val="paragraph"/>
    <w:basedOn w:val="Normal"/>
    <w:rsid w:val="00AC43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uperscript">
    <w:name w:val="superscript"/>
    <w:basedOn w:val="DefaultParagraphFont"/>
    <w:rsid w:val="00AC4397"/>
  </w:style>
  <w:style w:type="paragraph" w:styleId="Revision">
    <w:name w:val="Revision"/>
    <w:hidden/>
    <w:uiPriority w:val="99"/>
    <w:semiHidden/>
    <w:rsid w:val="00AC4397"/>
    <w:pPr>
      <w:spacing w:after="0" w:line="240" w:lineRule="auto"/>
    </w:pPr>
    <w:rPr>
      <w:rFonts w:asciiTheme="minorHAnsi" w:hAnsiTheme="minorHAnsi" w:cstheme="minorBidi"/>
      <w:sz w:val="22"/>
      <w:szCs w:val="22"/>
    </w:rPr>
  </w:style>
  <w:style w:type="paragraph" w:styleId="NormalWeb">
    <w:name w:val="Normal (Web)"/>
    <w:basedOn w:val="Normal"/>
    <w:uiPriority w:val="99"/>
    <w:unhideWhenUsed/>
    <w:rsid w:val="00D26B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rsid w:val="00B807F2"/>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772694">
      <w:bodyDiv w:val="1"/>
      <w:marLeft w:val="0"/>
      <w:marRight w:val="0"/>
      <w:marTop w:val="0"/>
      <w:marBottom w:val="0"/>
      <w:divBdr>
        <w:top w:val="none" w:sz="0" w:space="0" w:color="auto"/>
        <w:left w:val="none" w:sz="0" w:space="0" w:color="auto"/>
        <w:bottom w:val="none" w:sz="0" w:space="0" w:color="auto"/>
        <w:right w:val="none" w:sz="0" w:space="0" w:color="auto"/>
      </w:divBdr>
      <w:divsChild>
        <w:div w:id="650446118">
          <w:marLeft w:val="0"/>
          <w:marRight w:val="0"/>
          <w:marTop w:val="0"/>
          <w:marBottom w:val="0"/>
          <w:divBdr>
            <w:top w:val="none" w:sz="0" w:space="0" w:color="auto"/>
            <w:left w:val="none" w:sz="0" w:space="0" w:color="auto"/>
            <w:bottom w:val="none" w:sz="0" w:space="0" w:color="auto"/>
            <w:right w:val="none" w:sz="0" w:space="0" w:color="auto"/>
          </w:divBdr>
          <w:divsChild>
            <w:div w:id="1166822847">
              <w:marLeft w:val="30"/>
              <w:marRight w:val="30"/>
              <w:marTop w:val="30"/>
              <w:marBottom w:val="0"/>
              <w:divBdr>
                <w:top w:val="none" w:sz="0" w:space="0" w:color="auto"/>
                <w:left w:val="none" w:sz="0" w:space="0" w:color="auto"/>
                <w:bottom w:val="none" w:sz="0" w:space="0" w:color="auto"/>
                <w:right w:val="none" w:sz="0" w:space="0" w:color="auto"/>
              </w:divBdr>
              <w:divsChild>
                <w:div w:id="1249733104">
                  <w:marLeft w:val="210"/>
                  <w:marRight w:val="210"/>
                  <w:marTop w:val="0"/>
                  <w:marBottom w:val="30"/>
                  <w:divBdr>
                    <w:top w:val="none" w:sz="0" w:space="0" w:color="auto"/>
                    <w:left w:val="none" w:sz="0" w:space="0" w:color="auto"/>
                    <w:bottom w:val="none" w:sz="0" w:space="0" w:color="auto"/>
                    <w:right w:val="none" w:sz="0" w:space="0" w:color="auto"/>
                  </w:divBdr>
                  <w:divsChild>
                    <w:div w:id="885945332">
                      <w:marLeft w:val="0"/>
                      <w:marRight w:val="30"/>
                      <w:marTop w:val="0"/>
                      <w:marBottom w:val="0"/>
                      <w:divBdr>
                        <w:top w:val="none" w:sz="0" w:space="0" w:color="auto"/>
                        <w:left w:val="none" w:sz="0" w:space="0" w:color="auto"/>
                        <w:bottom w:val="none" w:sz="0" w:space="0" w:color="auto"/>
                        <w:right w:val="none" w:sz="0" w:space="0" w:color="auto"/>
                      </w:divBdr>
                      <w:divsChild>
                        <w:div w:id="1075394181">
                          <w:marLeft w:val="0"/>
                          <w:marRight w:val="0"/>
                          <w:marTop w:val="0"/>
                          <w:marBottom w:val="0"/>
                          <w:divBdr>
                            <w:top w:val="none" w:sz="0" w:space="0" w:color="auto"/>
                            <w:left w:val="none" w:sz="0" w:space="0" w:color="auto"/>
                            <w:bottom w:val="none" w:sz="0" w:space="0" w:color="auto"/>
                            <w:right w:val="none" w:sz="0" w:space="0" w:color="auto"/>
                          </w:divBdr>
                          <w:divsChild>
                            <w:div w:id="668870941">
                              <w:marLeft w:val="0"/>
                              <w:marRight w:val="0"/>
                              <w:marTop w:val="0"/>
                              <w:marBottom w:val="0"/>
                              <w:divBdr>
                                <w:top w:val="none" w:sz="0" w:space="0" w:color="auto"/>
                                <w:left w:val="none" w:sz="0" w:space="0" w:color="auto"/>
                                <w:bottom w:val="none" w:sz="0" w:space="0" w:color="auto"/>
                                <w:right w:val="none" w:sz="0" w:space="0" w:color="auto"/>
                              </w:divBdr>
                              <w:divsChild>
                                <w:div w:id="43255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72439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610523">
      <w:bodyDiv w:val="1"/>
      <w:marLeft w:val="0"/>
      <w:marRight w:val="0"/>
      <w:marTop w:val="0"/>
      <w:marBottom w:val="0"/>
      <w:divBdr>
        <w:top w:val="none" w:sz="0" w:space="0" w:color="auto"/>
        <w:left w:val="none" w:sz="0" w:space="0" w:color="auto"/>
        <w:bottom w:val="none" w:sz="0" w:space="0" w:color="auto"/>
        <w:right w:val="none" w:sz="0" w:space="0" w:color="auto"/>
      </w:divBdr>
    </w:div>
    <w:div w:id="952051870">
      <w:bodyDiv w:val="1"/>
      <w:marLeft w:val="0"/>
      <w:marRight w:val="0"/>
      <w:marTop w:val="0"/>
      <w:marBottom w:val="0"/>
      <w:divBdr>
        <w:top w:val="none" w:sz="0" w:space="0" w:color="auto"/>
        <w:left w:val="none" w:sz="0" w:space="0" w:color="auto"/>
        <w:bottom w:val="none" w:sz="0" w:space="0" w:color="auto"/>
        <w:right w:val="none" w:sz="0" w:space="0" w:color="auto"/>
      </w:divBdr>
      <w:divsChild>
        <w:div w:id="1509715747">
          <w:marLeft w:val="0"/>
          <w:marRight w:val="0"/>
          <w:marTop w:val="0"/>
          <w:marBottom w:val="0"/>
          <w:divBdr>
            <w:top w:val="none" w:sz="0" w:space="0" w:color="auto"/>
            <w:left w:val="none" w:sz="0" w:space="0" w:color="auto"/>
            <w:bottom w:val="none" w:sz="0" w:space="0" w:color="auto"/>
            <w:right w:val="none" w:sz="0" w:space="0" w:color="auto"/>
          </w:divBdr>
        </w:div>
      </w:divsChild>
    </w:div>
    <w:div w:id="1951470027">
      <w:bodyDiv w:val="1"/>
      <w:marLeft w:val="0"/>
      <w:marRight w:val="0"/>
      <w:marTop w:val="0"/>
      <w:marBottom w:val="0"/>
      <w:divBdr>
        <w:top w:val="none" w:sz="0" w:space="0" w:color="auto"/>
        <w:left w:val="none" w:sz="0" w:space="0" w:color="auto"/>
        <w:bottom w:val="none" w:sz="0" w:space="0" w:color="auto"/>
        <w:right w:val="none" w:sz="0" w:space="0" w:color="auto"/>
      </w:divBdr>
      <w:divsChild>
        <w:div w:id="1179083533">
          <w:marLeft w:val="0"/>
          <w:marRight w:val="0"/>
          <w:marTop w:val="0"/>
          <w:marBottom w:val="0"/>
          <w:divBdr>
            <w:top w:val="none" w:sz="0" w:space="0" w:color="auto"/>
            <w:left w:val="none" w:sz="0" w:space="0" w:color="auto"/>
            <w:bottom w:val="none" w:sz="0" w:space="0" w:color="auto"/>
            <w:right w:val="none" w:sz="0" w:space="0" w:color="auto"/>
          </w:divBdr>
          <w:divsChild>
            <w:div w:id="770396588">
              <w:marLeft w:val="0"/>
              <w:marRight w:val="0"/>
              <w:marTop w:val="0"/>
              <w:marBottom w:val="0"/>
              <w:divBdr>
                <w:top w:val="none" w:sz="0" w:space="0" w:color="auto"/>
                <w:left w:val="none" w:sz="0" w:space="0" w:color="auto"/>
                <w:bottom w:val="none" w:sz="0" w:space="0" w:color="auto"/>
                <w:right w:val="none" w:sz="0" w:space="0" w:color="auto"/>
              </w:divBdr>
            </w:div>
          </w:divsChild>
        </w:div>
        <w:div w:id="1263881533">
          <w:marLeft w:val="0"/>
          <w:marRight w:val="0"/>
          <w:marTop w:val="0"/>
          <w:marBottom w:val="0"/>
          <w:divBdr>
            <w:top w:val="none" w:sz="0" w:space="0" w:color="auto"/>
            <w:left w:val="none" w:sz="0" w:space="0" w:color="auto"/>
            <w:bottom w:val="none" w:sz="0" w:space="0" w:color="auto"/>
            <w:right w:val="none" w:sz="0" w:space="0" w:color="auto"/>
          </w:divBdr>
          <w:divsChild>
            <w:div w:id="778338201">
              <w:marLeft w:val="0"/>
              <w:marRight w:val="0"/>
              <w:marTop w:val="0"/>
              <w:marBottom w:val="0"/>
              <w:divBdr>
                <w:top w:val="none" w:sz="0" w:space="0" w:color="auto"/>
                <w:left w:val="none" w:sz="0" w:space="0" w:color="auto"/>
                <w:bottom w:val="none" w:sz="0" w:space="0" w:color="auto"/>
                <w:right w:val="none" w:sz="0" w:space="0" w:color="auto"/>
              </w:divBdr>
              <w:divsChild>
                <w:div w:id="35561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388942">
          <w:marLeft w:val="0"/>
          <w:marRight w:val="0"/>
          <w:marTop w:val="0"/>
          <w:marBottom w:val="0"/>
          <w:divBdr>
            <w:top w:val="none" w:sz="0" w:space="0" w:color="auto"/>
            <w:left w:val="none" w:sz="0" w:space="0" w:color="auto"/>
            <w:bottom w:val="none" w:sz="0" w:space="0" w:color="auto"/>
            <w:right w:val="none" w:sz="0" w:space="0" w:color="auto"/>
          </w:divBdr>
          <w:divsChild>
            <w:div w:id="124403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gertips.phe.org.uk/search/looked%20after%20children" TargetMode="External"/><Relationship Id="rId13" Type="http://schemas.openxmlformats.org/officeDocument/2006/relationships/hyperlink" Target="https://www.thestopsmokingservice.co.uk/"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https://fingertips.phe.org.uk/indicator-list/view/omJFPcH50G" TargetMode="External"/><Relationship Id="rId7" Type="http://schemas.openxmlformats.org/officeDocument/2006/relationships/endnotes" Target="endnotes.xml"/><Relationship Id="rId12" Type="http://schemas.openxmlformats.org/officeDocument/2006/relationships/hyperlink" Target="https://fingertips.phe.org.uk/search/early%20access" TargetMode="External"/><Relationship Id="rId17" Type="http://schemas.openxmlformats.org/officeDocument/2006/relationships/hyperlink" Target="https://fingertips.phe.org.uk/search/foundation" TargetMode="External"/><Relationship Id="rId2" Type="http://schemas.openxmlformats.org/officeDocument/2006/relationships/numbering" Target="numbering.xml"/><Relationship Id="rId16" Type="http://schemas.openxmlformats.org/officeDocument/2006/relationships/hyperlink" Target="https://fingertips.phe.org.uk/indicator-list/view/kUrXDRCggk" TargetMode="External"/><Relationship Id="rId20" Type="http://schemas.openxmlformats.org/officeDocument/2006/relationships/hyperlink" Target="https://fingertips.phe.org.uk/indicator-list/view/8WDJSm5kG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ngertips.phe.org.uk/indicator-list/view/0YODmNWdq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fingertips.phe.org.uk/indicator-list/view/kUrXDRCggk" TargetMode="External"/><Relationship Id="rId23" Type="http://schemas.openxmlformats.org/officeDocument/2006/relationships/fontTable" Target="fontTable.xml"/><Relationship Id="rId10" Type="http://schemas.openxmlformats.org/officeDocument/2006/relationships/hyperlink" Target="https://fingertips.phe.org.uk/indicator-list/view/tWhIbQL5J0"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fingertips.phe.org.uk/search/looked%20after%20children" TargetMode="External"/><Relationship Id="rId14" Type="http://schemas.openxmlformats.org/officeDocument/2006/relationships/hyperlink" Target="https://www.more-life.co.uk/"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s://www.childrenscommissioner.gov.uk/publication/childhood-vulnerability-in-england-2019/" TargetMode="External"/><Relationship Id="rId18" Type="http://schemas.openxmlformats.org/officeDocument/2006/relationships/hyperlink" Target="https://fingertips.phe.org.uk/profile/tobacco-control/data" TargetMode="External"/><Relationship Id="rId26" Type="http://schemas.openxmlformats.org/officeDocument/2006/relationships/hyperlink" Target="https://assets.publishing.service.gov.uk/government/uploads/system/uploads/attachment_data/file/541394/Unknown_children_destined_for_disadvantage.pdf" TargetMode="External"/><Relationship Id="rId39" Type="http://schemas.openxmlformats.org/officeDocument/2006/relationships/hyperlink" Target="https://assets.publishing.service.gov.uk/government/uploads/system/uploads/attachment_data/file/768805/ANNB_Timeline_v8.4.pdf" TargetMode="External"/><Relationship Id="rId21" Type="http://schemas.openxmlformats.org/officeDocument/2006/relationships/hyperlink" Target="https://fingertips.phe.org.uk/indicator-list/view/0YODmNWdqk" TargetMode="External"/><Relationship Id="rId34" Type="http://schemas.openxmlformats.org/officeDocument/2006/relationships/hyperlink" Target="https://www.gov.uk/government/publications/early-years-foundation-stage-profile-handbook" TargetMode="External"/><Relationship Id="rId42" Type="http://schemas.openxmlformats.org/officeDocument/2006/relationships/hyperlink" Target="https://www.gov.uk/government/publications/chief-medical-officers-annual-report-2012-our-children-deserve-better-prevention-pays" TargetMode="External"/><Relationship Id="rId47" Type="http://schemas.openxmlformats.org/officeDocument/2006/relationships/hyperlink" Target="https://fingertips.phe.org.uk/indicator-list/view/omJFPcH50G" TargetMode="External"/><Relationship Id="rId50" Type="http://schemas.openxmlformats.org/officeDocument/2006/relationships/hyperlink" Target="https://digital.nhs.uk/data-and-information/publications/statistical/national-child-measurement-programme/2018-19-school-year" TargetMode="External"/><Relationship Id="rId55" Type="http://schemas.openxmlformats.org/officeDocument/2006/relationships/hyperlink" Target="https://www.ndtms.net/ReportViewer" TargetMode="External"/><Relationship Id="rId63" Type="http://schemas.openxmlformats.org/officeDocument/2006/relationships/hyperlink" Target="https://www.gov.uk/government/news/79-million-to-boost-mental-health-support-for-children-and-young-people" TargetMode="External"/><Relationship Id="rId7" Type="http://schemas.openxmlformats.org/officeDocument/2006/relationships/hyperlink" Target="https://www.ons.gov.uk/peoplepopulationandcommunity/populationandmigration/populationestimates/bulletins/annualmidyearpopulationestimates/mid2018" TargetMode="External"/><Relationship Id="rId2" Type="http://schemas.openxmlformats.org/officeDocument/2006/relationships/hyperlink" Target="https://assets.publishing.service.gov.uk/government/uploads/system/uploads/attachment_data/file/853811/IoD2019_FAQ_v4.pdf" TargetMode="External"/><Relationship Id="rId16" Type="http://schemas.openxmlformats.org/officeDocument/2006/relationships/hyperlink" Target="https://www.england.nhs.uk/wp-content/uploads/2019/07/saving-babies-lives-care-bundle-version-two-v5.pdf" TargetMode="External"/><Relationship Id="rId29" Type="http://schemas.openxmlformats.org/officeDocument/2006/relationships/hyperlink" Target="https://www.gov.uk/government/publications/healthy-beginnings-applying-all-our-health/healthy-beginnings-applying-all-our-health" TargetMode="External"/><Relationship Id="rId11" Type="http://schemas.openxmlformats.org/officeDocument/2006/relationships/hyperlink" Target="https://centralbedfordshire.communityinsight.org/map/?subregion=18599&amp;indicator=ni_116_u16_dr_20160101" TargetMode="External"/><Relationship Id="rId24" Type="http://schemas.openxmlformats.org/officeDocument/2006/relationships/hyperlink" Target="https://www.nhs.uk/mental-health/conditions/post-natal-depression/overview/" TargetMode="External"/><Relationship Id="rId32" Type="http://schemas.openxmlformats.org/officeDocument/2006/relationships/hyperlink" Target="https://www.triplep.uk.net/uken/home/" TargetMode="External"/><Relationship Id="rId37" Type="http://schemas.openxmlformats.org/officeDocument/2006/relationships/hyperlink" Target="https://www.wavetrust.org/1001-critical-days-the-importance-of-the-conception-to-age-two-period" TargetMode="External"/><Relationship Id="rId40" Type="http://schemas.openxmlformats.org/officeDocument/2006/relationships/hyperlink" Target="https://www.gov.uk/government/publications/cover-of-vaccination-evaluated-rapidly-cover-programme-annual-data" TargetMode="External"/><Relationship Id="rId45" Type="http://schemas.openxmlformats.org/officeDocument/2006/relationships/hyperlink" Target="https://fingertips.phe.org.uk/indicator-list/view/kUrXDRCggk" TargetMode="External"/><Relationship Id="rId53" Type="http://schemas.openxmlformats.org/officeDocument/2006/relationships/hyperlink" Target="https://digital.nhs.uk/data-and-information/publications/statistical/smoking-drinking-and-drug-use-among-young-people-in-england/2018" TargetMode="External"/><Relationship Id="rId58" Type="http://schemas.openxmlformats.org/officeDocument/2006/relationships/hyperlink" Target="https://www.gov.uk/government/publications/substance-misuse-treatment-for-young-people-statistics-2018-to-2019/young-peoples-substance-misuse-treatment-statistics-2018-to-2019-report" TargetMode="External"/><Relationship Id="rId5" Type="http://schemas.openxmlformats.org/officeDocument/2006/relationships/hyperlink" Target="http://assets.publishing.service.gov.uk/government/uploads/system/uploads/attachment_data/file/429740/150520RapidReviewHealthyChildProg_UPDATE_poisons_final.pdf" TargetMode="External"/><Relationship Id="rId61" Type="http://schemas.openxmlformats.org/officeDocument/2006/relationships/hyperlink" Target="https://hivhealthclearinghouse.unesco.org/library/documents/school-report-experiences-lesbian-gay-bi-and-trans-young-people-britains-schools" TargetMode="External"/><Relationship Id="rId19" Type="http://schemas.openxmlformats.org/officeDocument/2006/relationships/hyperlink" Target="https://www.activematters.org/phe-maternal-obesity/" TargetMode="External"/><Relationship Id="rId14" Type="http://schemas.openxmlformats.org/officeDocument/2006/relationships/hyperlink" Target="https://fingertips.phe.org.uk/indicator-list/view/0YODmNWdqk" TargetMode="External"/><Relationship Id="rId22" Type="http://schemas.openxmlformats.org/officeDocument/2006/relationships/hyperlink" Target="https://parentsasfirstteachers.org/" TargetMode="External"/><Relationship Id="rId27" Type="http://schemas.openxmlformats.org/officeDocument/2006/relationships/hyperlink" Target="https://www.gov.uk/government/publications/promoting-children-and-young-peoples-emotional-health-and-wellbeing" TargetMode="External"/><Relationship Id="rId30" Type="http://schemas.openxmlformats.org/officeDocument/2006/relationships/hyperlink" Target="https://parentsasfirstteachers.org/" TargetMode="External"/><Relationship Id="rId35" Type="http://schemas.openxmlformats.org/officeDocument/2006/relationships/hyperlink" Target="https://www.asthma.org.uk/about/media/facts-and-statistics/" TargetMode="External"/><Relationship Id="rId43" Type="http://schemas.openxmlformats.org/officeDocument/2006/relationships/hyperlink" Target="https://www.unicef-irc.org/publications/pdf/adolescent_brain_a_second_window_of_opportunity_a_compendium.pdf" TargetMode="External"/><Relationship Id="rId48" Type="http://schemas.openxmlformats.org/officeDocument/2006/relationships/hyperlink" Target="https://fingertips.phe.org.uk/indicator-list/view/omJFPcH50G" TargetMode="External"/><Relationship Id="rId56" Type="http://schemas.openxmlformats.org/officeDocument/2006/relationships/hyperlink" Target="https://digital.nhs.uk/data-and-information/publications/statistical/smoking-drinking-and-drug-use-among-young-people-in-england/2018" TargetMode="External"/><Relationship Id="rId64" Type="http://schemas.openxmlformats.org/officeDocument/2006/relationships/hyperlink" Target="https://pathways.nice.org.uk/pathways/social-and-emotional-wellbeing-for-children-and-young-people" TargetMode="External"/><Relationship Id="rId8" Type="http://schemas.openxmlformats.org/officeDocument/2006/relationships/hyperlink" Target="https://www.ons.gov.uk/peoplepopulationandcommunity/birthsdeathsandmarriages/livebirths/datasets/birthcharacteristicsinenglandandwales" TargetMode="External"/><Relationship Id="rId51" Type="http://schemas.openxmlformats.org/officeDocument/2006/relationships/hyperlink" Target="https://assets.publishing.service.gov.uk/government/uploads/system/uploads/attachment_data/file/718903/childhood-obesity-a-plan-for-action-chapter-2.pdf" TargetMode="External"/><Relationship Id="rId3" Type="http://schemas.openxmlformats.org/officeDocument/2006/relationships/hyperlink" Target="http://www.instituteofhealthequity.org/resources-reports/marmot-review-10-years-on/the-marmot-review-10-years-on-full-report.pdf" TargetMode="External"/><Relationship Id="rId12" Type="http://schemas.openxmlformats.org/officeDocument/2006/relationships/hyperlink" Target="https://fingertips.phe.org.uk/search/looked" TargetMode="External"/><Relationship Id="rId17" Type="http://schemas.openxmlformats.org/officeDocument/2006/relationships/hyperlink" Target="https://www.ncsct.co.uk/usr/pub/Towards%20a%20Smoke%20free%20Generation%20-%20A%20Tobacco%20Control%20Plan%20for%20England%202017-2022.pdf" TargetMode="External"/><Relationship Id="rId25" Type="http://schemas.openxmlformats.org/officeDocument/2006/relationships/hyperlink" Target="https://www.england.nhs.uk/wp-content/uploads/2016/02/national-maternity-review-report.pdf?PDFPATHWAY=PDF" TargetMode="External"/><Relationship Id="rId33" Type="http://schemas.openxmlformats.org/officeDocument/2006/relationships/hyperlink" Target="https://www.mellowparenting.org/" TargetMode="External"/><Relationship Id="rId38" Type="http://schemas.openxmlformats.org/officeDocument/2006/relationships/hyperlink" Target="https://www.ncbi.nlm.nih.gov/pubmed/23587573" TargetMode="External"/><Relationship Id="rId46" Type="http://schemas.openxmlformats.org/officeDocument/2006/relationships/hyperlink" Target="https://www.rcpch.ac.uk/key-topics/nutrition-obesity" TargetMode="External"/><Relationship Id="rId59" Type="http://schemas.openxmlformats.org/officeDocument/2006/relationships/hyperlink" Target="https://www.stonewall.org.uk/system/files/cymru_introduction_to_supporting_lgbt_young_people_english.pdf" TargetMode="External"/><Relationship Id="rId20" Type="http://schemas.openxmlformats.org/officeDocument/2006/relationships/hyperlink" Target="https://digital.nhs.uk/data-and-information/publications/statistical/health-survey-for-england" TargetMode="External"/><Relationship Id="rId41" Type="http://schemas.openxmlformats.org/officeDocument/2006/relationships/hyperlink" Target="https://www.suttontrust.com/our-research/coronavirus-impacts-early-years" TargetMode="External"/><Relationship Id="rId54" Type="http://schemas.openxmlformats.org/officeDocument/2006/relationships/hyperlink" Target="https://www.gov.uk/government/publications/smoking-and-tobacco-applying-all-our-health/smoking-and-tobacco-applying-all-our-health" TargetMode="External"/><Relationship Id="rId62" Type="http://schemas.openxmlformats.org/officeDocument/2006/relationships/hyperlink" Target="https://www.stonewall.org.uk/system/files/cymru_introduction_to_supporting_lgbt_young_people_english.pdf" TargetMode="External"/><Relationship Id="rId1" Type="http://schemas.openxmlformats.org/officeDocument/2006/relationships/hyperlink" Target="https://assets.publishing.service.gov.uk/government/uploads/system/uploads/attachment_data/file/215261/dh_131733.pdf" TargetMode="External"/><Relationship Id="rId6" Type="http://schemas.openxmlformats.org/officeDocument/2006/relationships/hyperlink" Target="https://www.gov.uk/government/publications/healthy-beginnings-applying-all-our-health/healthy-beginnings-applying-all-our-health" TargetMode="External"/><Relationship Id="rId15" Type="http://schemas.openxmlformats.org/officeDocument/2006/relationships/hyperlink" Target="https://www.evidentlycochrane.net/midwife-led-continuity-of-care/" TargetMode="External"/><Relationship Id="rId23" Type="http://schemas.openxmlformats.org/officeDocument/2006/relationships/hyperlink" Target="https://digital.nhs.uk/data-and-information/publications/statistical/maternity-services-monthly-statistics/december-2019" TargetMode="External"/><Relationship Id="rId28" Type="http://schemas.openxmlformats.org/officeDocument/2006/relationships/hyperlink" Target="https://fingertips.phe.org.uk/indicator-list/view/kUrXDRCggk" TargetMode="External"/><Relationship Id="rId36" Type="http://schemas.openxmlformats.org/officeDocument/2006/relationships/hyperlink" Target="https://youngminds.org.uk/media/2142/ym-addressing-adversity-book-web.pdf" TargetMode="External"/><Relationship Id="rId49" Type="http://schemas.openxmlformats.org/officeDocument/2006/relationships/hyperlink" Target="https://www.cdc.gov/obesity/childhood/causes.html" TargetMode="External"/><Relationship Id="rId57" Type="http://schemas.openxmlformats.org/officeDocument/2006/relationships/hyperlink" Target="https://www.gov.uk/government/statistics/substance-misuse-treatment-for-young-people-statistics-2019-to-2020/young-peoples-substance-misuse-treatment-statistics-2019-to-2020-report" TargetMode="External"/><Relationship Id="rId10" Type="http://schemas.openxmlformats.org/officeDocument/2006/relationships/hyperlink" Target="https://fingertips.phe.org.uk/search/neet" TargetMode="External"/><Relationship Id="rId31" Type="http://schemas.openxmlformats.org/officeDocument/2006/relationships/hyperlink" Target="https://www.familylinks.org.uk/parenting-puzzle-workshops-programm" TargetMode="External"/><Relationship Id="rId44" Type="http://schemas.openxmlformats.org/officeDocument/2006/relationships/hyperlink" Target="https://doi.org/10.21037/tp.2017.04.03" TargetMode="External"/><Relationship Id="rId52" Type="http://schemas.openxmlformats.org/officeDocument/2006/relationships/hyperlink" Target="https://www.gov.uk/government/publications/tackling-obesity-government-strategy/tackling-obesity-empowering-adults-and-children-to-live-healthier-lives" TargetMode="External"/><Relationship Id="rId60" Type="http://schemas.openxmlformats.org/officeDocument/2006/relationships/hyperlink" Target="https://www.stonewall.org.uk/resources/shut-out-experiences-lgbt-young-people-not-education-training-or-work" TargetMode="External"/><Relationship Id="rId4" Type="http://schemas.openxmlformats.org/officeDocument/2006/relationships/hyperlink" Target="http://www.ncb.org.uk/sites/default/files/uploads/files/Poor%2520Beginnings.pdf" TargetMode="External"/><Relationship Id="rId9" Type="http://schemas.openxmlformats.org/officeDocument/2006/relationships/hyperlink" Target="https://fingertips.phe.org.uk/indicator-list/view/0YODmNWdq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E5B90-3699-4870-B09A-DF9027779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12274</Words>
  <Characters>69962</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Bedford Borough Council</Company>
  <LinksUpToDate>false</LinksUpToDate>
  <CharactersWithSpaces>82072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Jago Kitcat</dc:creator>
  <cp:keywords/>
  <dc:description/>
  <cp:lastModifiedBy>Shirley Lewis</cp:lastModifiedBy>
  <cp:revision>2</cp:revision>
  <dcterms:created xsi:type="dcterms:W3CDTF">2021-07-22T13:33:00Z</dcterms:created>
  <dcterms:modified xsi:type="dcterms:W3CDTF">2021-07-22T13:33:00Z</dcterms:modified>
</cp:coreProperties>
</file>